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95D9D" w14:textId="77777777" w:rsidR="00053A56" w:rsidRPr="00D4522C" w:rsidRDefault="00000000">
      <w:pPr>
        <w:spacing w:after="40"/>
        <w:jc w:val="center"/>
        <w:rPr>
          <w:rFonts w:ascii="Times New Roman" w:hAnsi="Times New Roman" w:cs="Times New Roman"/>
          <w:lang w:val="ru-RU"/>
        </w:rPr>
      </w:pPr>
      <w:r w:rsidRPr="00D4522C">
        <w:rPr>
          <w:rFonts w:ascii="Times New Roman" w:hAnsi="Times New Roman" w:cs="Times New Roman"/>
          <w:b/>
          <w:sz w:val="36"/>
          <w:lang w:val="ru-RU"/>
        </w:rPr>
        <w:t>Документ «Контекст системы»</w:t>
      </w:r>
      <w:r w:rsidRPr="00D4522C">
        <w:rPr>
          <w:rFonts w:ascii="Times New Roman" w:hAnsi="Times New Roman" w:cs="Times New Roman"/>
          <w:b/>
          <w:sz w:val="36"/>
          <w:lang w:val="ru-RU"/>
        </w:rPr>
        <w:br/>
        <w:t>(</w:t>
      </w:r>
      <w:r w:rsidRPr="00D4522C">
        <w:rPr>
          <w:rFonts w:ascii="Times New Roman" w:hAnsi="Times New Roman" w:cs="Times New Roman"/>
          <w:b/>
          <w:sz w:val="36"/>
        </w:rPr>
        <w:t>System</w:t>
      </w:r>
      <w:r w:rsidRPr="00D4522C">
        <w:rPr>
          <w:rFonts w:ascii="Times New Roman" w:hAnsi="Times New Roman" w:cs="Times New Roman"/>
          <w:b/>
          <w:sz w:val="36"/>
          <w:lang w:val="ru-RU"/>
        </w:rPr>
        <w:t xml:space="preserve"> </w:t>
      </w:r>
      <w:r w:rsidRPr="00D4522C">
        <w:rPr>
          <w:rFonts w:ascii="Times New Roman" w:hAnsi="Times New Roman" w:cs="Times New Roman"/>
          <w:b/>
          <w:sz w:val="36"/>
        </w:rPr>
        <w:t>Context</w:t>
      </w:r>
      <w:r w:rsidRPr="00D4522C">
        <w:rPr>
          <w:rFonts w:ascii="Times New Roman" w:hAnsi="Times New Roman" w:cs="Times New Roman"/>
          <w:b/>
          <w:sz w:val="36"/>
          <w:lang w:val="ru-RU"/>
        </w:rPr>
        <w:t xml:space="preserve"> </w:t>
      </w:r>
      <w:r w:rsidRPr="00D4522C">
        <w:rPr>
          <w:rFonts w:ascii="Times New Roman" w:hAnsi="Times New Roman" w:cs="Times New Roman"/>
          <w:b/>
          <w:sz w:val="36"/>
        </w:rPr>
        <w:t>C</w:t>
      </w:r>
      <w:r w:rsidRPr="00D4522C">
        <w:rPr>
          <w:rFonts w:ascii="Times New Roman" w:hAnsi="Times New Roman" w:cs="Times New Roman"/>
          <w:b/>
          <w:sz w:val="36"/>
          <w:lang w:val="ru-RU"/>
        </w:rPr>
        <w:t>4)</w:t>
      </w:r>
    </w:p>
    <w:p w14:paraId="74591258" w14:textId="77777777" w:rsidR="00053A56" w:rsidRPr="00D4522C" w:rsidRDefault="00000000">
      <w:pPr>
        <w:spacing w:after="280"/>
        <w:jc w:val="center"/>
        <w:rPr>
          <w:rFonts w:ascii="Times New Roman" w:hAnsi="Times New Roman" w:cs="Times New Roman"/>
          <w:lang w:val="ru-RU"/>
        </w:rPr>
      </w:pPr>
      <w:r w:rsidRPr="00D4522C">
        <w:rPr>
          <w:rFonts w:ascii="Times New Roman" w:hAnsi="Times New Roman" w:cs="Times New Roman"/>
          <w:i/>
          <w:lang w:val="ru-RU"/>
        </w:rPr>
        <w:t>Практическое занятие №4 • Дисциплина: Проектная деятельность</w:t>
      </w:r>
      <w:r w:rsidRPr="00D4522C">
        <w:rPr>
          <w:rFonts w:ascii="Times New Roman" w:hAnsi="Times New Roman" w:cs="Times New Roman"/>
          <w:i/>
          <w:lang w:val="ru-RU"/>
        </w:rPr>
        <w:br/>
        <w:t>Тема: Сервис динамического ценообразования для малых средств размещения «</w:t>
      </w:r>
      <w:proofErr w:type="spellStart"/>
      <w:r w:rsidRPr="00D4522C">
        <w:rPr>
          <w:rFonts w:ascii="Times New Roman" w:hAnsi="Times New Roman" w:cs="Times New Roman"/>
          <w:i/>
        </w:rPr>
        <w:t>RevGlamp</w:t>
      </w:r>
      <w:proofErr w:type="spellEnd"/>
      <w:r w:rsidRPr="00D4522C">
        <w:rPr>
          <w:rFonts w:ascii="Times New Roman" w:hAnsi="Times New Roman" w:cs="Times New Roman"/>
          <w:i/>
          <w:lang w:val="ru-RU"/>
        </w:rPr>
        <w:t>»</w:t>
      </w:r>
    </w:p>
    <w:p w14:paraId="1821B0A8" w14:textId="77777777" w:rsidR="00053A56" w:rsidRPr="00D4522C" w:rsidRDefault="00000000">
      <w:pPr>
        <w:rPr>
          <w:rFonts w:ascii="Times New Roman" w:hAnsi="Times New Roman" w:cs="Times New Roman"/>
          <w:lang w:val="ru-RU"/>
        </w:rPr>
      </w:pPr>
      <w:r w:rsidRPr="00D4522C">
        <w:rPr>
          <w:rFonts w:ascii="Times New Roman" w:hAnsi="Times New Roman" w:cs="Times New Roman"/>
          <w:b/>
          <w:lang w:val="ru-RU"/>
        </w:rPr>
        <w:t xml:space="preserve">Группа: </w:t>
      </w:r>
      <w:r w:rsidRPr="00D4522C">
        <w:rPr>
          <w:rFonts w:ascii="Times New Roman" w:hAnsi="Times New Roman" w:cs="Times New Roman"/>
          <w:lang w:val="ru-RU"/>
        </w:rPr>
        <w:t>ЭФБО-17-</w:t>
      </w:r>
      <w:proofErr w:type="gramStart"/>
      <w:r w:rsidRPr="00D4522C">
        <w:rPr>
          <w:rFonts w:ascii="Times New Roman" w:hAnsi="Times New Roman" w:cs="Times New Roman"/>
          <w:lang w:val="ru-RU"/>
        </w:rPr>
        <w:t>25  |</w:t>
      </w:r>
      <w:proofErr w:type="gramEnd"/>
      <w:r w:rsidRPr="00D4522C">
        <w:rPr>
          <w:rFonts w:ascii="Times New Roman" w:hAnsi="Times New Roman" w:cs="Times New Roman"/>
          <w:lang w:val="ru-RU"/>
        </w:rPr>
        <w:t xml:space="preserve">  </w:t>
      </w:r>
      <w:r w:rsidRPr="00D4522C">
        <w:rPr>
          <w:rFonts w:ascii="Times New Roman" w:hAnsi="Times New Roman" w:cs="Times New Roman"/>
          <w:b/>
          <w:lang w:val="ru-RU"/>
        </w:rPr>
        <w:t xml:space="preserve">Команда: </w:t>
      </w:r>
      <w:proofErr w:type="spellStart"/>
      <w:r w:rsidRPr="00D4522C">
        <w:rPr>
          <w:rFonts w:ascii="Times New Roman" w:hAnsi="Times New Roman" w:cs="Times New Roman"/>
        </w:rPr>
        <w:t>RevGlamp</w:t>
      </w:r>
      <w:proofErr w:type="spellEnd"/>
      <w:r w:rsidRPr="00D4522C">
        <w:rPr>
          <w:rFonts w:ascii="Times New Roman" w:hAnsi="Times New Roman" w:cs="Times New Roman"/>
          <w:lang w:val="ru-RU"/>
        </w:rPr>
        <w:t xml:space="preserve">  |  </w:t>
      </w:r>
      <w:r w:rsidRPr="00D4522C">
        <w:rPr>
          <w:rFonts w:ascii="Times New Roman" w:hAnsi="Times New Roman" w:cs="Times New Roman"/>
          <w:b/>
          <w:lang w:val="ru-RU"/>
        </w:rPr>
        <w:t>Руководитель проекта (</w:t>
      </w:r>
      <w:r w:rsidRPr="00D4522C">
        <w:rPr>
          <w:rFonts w:ascii="Times New Roman" w:hAnsi="Times New Roman" w:cs="Times New Roman"/>
          <w:b/>
        </w:rPr>
        <w:t>PM</w:t>
      </w:r>
      <w:r w:rsidRPr="00D4522C">
        <w:rPr>
          <w:rFonts w:ascii="Times New Roman" w:hAnsi="Times New Roman" w:cs="Times New Roman"/>
          <w:b/>
          <w:lang w:val="ru-RU"/>
        </w:rPr>
        <w:t xml:space="preserve">): </w:t>
      </w:r>
      <w:proofErr w:type="spellStart"/>
      <w:r w:rsidRPr="00D4522C">
        <w:rPr>
          <w:rFonts w:ascii="Times New Roman" w:hAnsi="Times New Roman" w:cs="Times New Roman"/>
          <w:lang w:val="ru-RU"/>
        </w:rPr>
        <w:t>Белишко</w:t>
      </w:r>
      <w:proofErr w:type="spellEnd"/>
      <w:r w:rsidRPr="00D4522C">
        <w:rPr>
          <w:rFonts w:ascii="Times New Roman" w:hAnsi="Times New Roman" w:cs="Times New Roman"/>
          <w:lang w:val="ru-RU"/>
        </w:rPr>
        <w:t xml:space="preserve"> Кирилл Андреевич  |  </w:t>
      </w:r>
      <w:r w:rsidRPr="00D4522C">
        <w:rPr>
          <w:rFonts w:ascii="Times New Roman" w:hAnsi="Times New Roman" w:cs="Times New Roman"/>
          <w:b/>
          <w:lang w:val="ru-RU"/>
        </w:rPr>
        <w:t xml:space="preserve">Дата: </w:t>
      </w:r>
      <w:r w:rsidRPr="00D4522C">
        <w:rPr>
          <w:rFonts w:ascii="Times New Roman" w:hAnsi="Times New Roman" w:cs="Times New Roman"/>
          <w:lang w:val="ru-RU"/>
        </w:rPr>
        <w:t>09.10.2026</w:t>
      </w:r>
      <w:r w:rsidRPr="00D4522C">
        <w:rPr>
          <w:rFonts w:ascii="Times New Roman" w:hAnsi="Times New Roman" w:cs="Times New Roman"/>
          <w:lang w:val="ru-RU"/>
        </w:rPr>
        <w:br/>
      </w:r>
    </w:p>
    <w:p w14:paraId="5F82EC14" w14:textId="77777777" w:rsidR="00053A56" w:rsidRPr="00D4522C" w:rsidRDefault="00000000">
      <w:pPr>
        <w:spacing w:before="280" w:after="80"/>
        <w:rPr>
          <w:rFonts w:ascii="Times New Roman" w:hAnsi="Times New Roman" w:cs="Times New Roman"/>
          <w:sz w:val="20"/>
          <w:szCs w:val="20"/>
          <w:lang w:val="ru-RU"/>
        </w:rPr>
      </w:pPr>
      <w:r w:rsidRPr="00D4522C">
        <w:rPr>
          <w:rFonts w:ascii="Times New Roman" w:hAnsi="Times New Roman" w:cs="Times New Roman"/>
          <w:b/>
          <w:sz w:val="28"/>
          <w:szCs w:val="20"/>
          <w:lang w:val="ru-RU"/>
        </w:rPr>
        <w:t>1. Описание проектируемой системы</w:t>
      </w:r>
    </w:p>
    <w:p w14:paraId="3CA7AD4F" w14:textId="77777777" w:rsidR="00053A56" w:rsidRPr="00D4522C" w:rsidRDefault="00000000">
      <w:pPr>
        <w:spacing w:after="160"/>
        <w:rPr>
          <w:rFonts w:ascii="Times New Roman" w:hAnsi="Times New Roman" w:cs="Times New Roman"/>
          <w:lang w:val="ru-RU"/>
        </w:rPr>
      </w:pPr>
      <w:r w:rsidRPr="00D4522C">
        <w:rPr>
          <w:rFonts w:ascii="Times New Roman" w:hAnsi="Times New Roman" w:cs="Times New Roman"/>
          <w:b/>
          <w:lang w:val="ru-RU"/>
        </w:rPr>
        <w:t xml:space="preserve">• Название системы: </w:t>
      </w:r>
      <w:r w:rsidRPr="00D4522C">
        <w:rPr>
          <w:rFonts w:ascii="Times New Roman" w:hAnsi="Times New Roman" w:cs="Times New Roman"/>
          <w:lang w:val="ru-RU"/>
        </w:rPr>
        <w:t>«</w:t>
      </w:r>
      <w:proofErr w:type="spellStart"/>
      <w:r w:rsidRPr="00D4522C">
        <w:rPr>
          <w:rFonts w:ascii="Times New Roman" w:hAnsi="Times New Roman" w:cs="Times New Roman"/>
        </w:rPr>
        <w:t>RevGlamp</w:t>
      </w:r>
      <w:proofErr w:type="spellEnd"/>
      <w:r w:rsidRPr="00D4522C">
        <w:rPr>
          <w:rFonts w:ascii="Times New Roman" w:hAnsi="Times New Roman" w:cs="Times New Roman"/>
          <w:lang w:val="ru-RU"/>
        </w:rPr>
        <w:t>» (</w:t>
      </w:r>
      <w:r w:rsidRPr="00D4522C">
        <w:rPr>
          <w:rFonts w:ascii="Times New Roman" w:hAnsi="Times New Roman" w:cs="Times New Roman"/>
        </w:rPr>
        <w:t>Smart</w:t>
      </w:r>
      <w:r w:rsidRPr="00D4522C">
        <w:rPr>
          <w:rFonts w:ascii="Times New Roman" w:hAnsi="Times New Roman" w:cs="Times New Roman"/>
          <w:lang w:val="ru-RU"/>
        </w:rPr>
        <w:t xml:space="preserve"> </w:t>
      </w:r>
      <w:r w:rsidRPr="00D4522C">
        <w:rPr>
          <w:rFonts w:ascii="Times New Roman" w:hAnsi="Times New Roman" w:cs="Times New Roman"/>
        </w:rPr>
        <w:t>Dynamic</w:t>
      </w:r>
      <w:r w:rsidRPr="00D4522C">
        <w:rPr>
          <w:rFonts w:ascii="Times New Roman" w:hAnsi="Times New Roman" w:cs="Times New Roman"/>
          <w:lang w:val="ru-RU"/>
        </w:rPr>
        <w:t xml:space="preserve"> </w:t>
      </w:r>
      <w:r w:rsidRPr="00D4522C">
        <w:rPr>
          <w:rFonts w:ascii="Times New Roman" w:hAnsi="Times New Roman" w:cs="Times New Roman"/>
        </w:rPr>
        <w:t>Pricing</w:t>
      </w:r>
      <w:r w:rsidRPr="00D4522C">
        <w:rPr>
          <w:rFonts w:ascii="Times New Roman" w:hAnsi="Times New Roman" w:cs="Times New Roman"/>
          <w:lang w:val="ru-RU"/>
        </w:rPr>
        <w:t xml:space="preserve"> </w:t>
      </w:r>
      <w:r w:rsidRPr="00D4522C">
        <w:rPr>
          <w:rFonts w:ascii="Times New Roman" w:hAnsi="Times New Roman" w:cs="Times New Roman"/>
        </w:rPr>
        <w:t>Engine</w:t>
      </w:r>
      <w:r w:rsidRPr="00D4522C">
        <w:rPr>
          <w:rFonts w:ascii="Times New Roman" w:hAnsi="Times New Roman" w:cs="Times New Roman"/>
          <w:lang w:val="ru-RU"/>
        </w:rPr>
        <w:t>).</w:t>
      </w:r>
      <w:r w:rsidRPr="00D4522C">
        <w:rPr>
          <w:rFonts w:ascii="Times New Roman" w:hAnsi="Times New Roman" w:cs="Times New Roman"/>
          <w:lang w:val="ru-RU"/>
        </w:rPr>
        <w:br/>
      </w:r>
      <w:r w:rsidRPr="00D4522C">
        <w:rPr>
          <w:rFonts w:ascii="Times New Roman" w:hAnsi="Times New Roman" w:cs="Times New Roman"/>
          <w:b/>
          <w:lang w:val="ru-RU"/>
        </w:rPr>
        <w:t xml:space="preserve">• Назначение системы: </w:t>
      </w:r>
      <w:r w:rsidRPr="00D4522C">
        <w:rPr>
          <w:rFonts w:ascii="Times New Roman" w:hAnsi="Times New Roman" w:cs="Times New Roman"/>
          <w:lang w:val="ru-RU"/>
        </w:rPr>
        <w:t xml:space="preserve">Веб-сервис динамического ценообразования, который автоматически рассчитывает и рекомендует оптимальные посуточные тарифы для управляющего загородным отелем или </w:t>
      </w:r>
      <w:proofErr w:type="spellStart"/>
      <w:r w:rsidRPr="00D4522C">
        <w:rPr>
          <w:rFonts w:ascii="Times New Roman" w:hAnsi="Times New Roman" w:cs="Times New Roman"/>
          <w:lang w:val="ru-RU"/>
        </w:rPr>
        <w:t>глэмпингом</w:t>
      </w:r>
      <w:proofErr w:type="spellEnd"/>
      <w:r w:rsidRPr="00D4522C">
        <w:rPr>
          <w:rFonts w:ascii="Times New Roman" w:hAnsi="Times New Roman" w:cs="Times New Roman"/>
          <w:lang w:val="ru-RU"/>
        </w:rPr>
        <w:t xml:space="preserve"> на основе темпа бронирования, дней недели и прогноза погоды, передавая готовую сетку цен в систему отеля.</w:t>
      </w:r>
    </w:p>
    <w:p w14:paraId="07B074B6" w14:textId="77777777" w:rsidR="00053A56" w:rsidRPr="00D4522C" w:rsidRDefault="00000000">
      <w:pPr>
        <w:spacing w:before="280" w:after="80"/>
        <w:rPr>
          <w:rFonts w:ascii="Times New Roman" w:hAnsi="Times New Roman" w:cs="Times New Roman"/>
          <w:sz w:val="20"/>
          <w:szCs w:val="20"/>
          <w:lang w:val="ru-RU"/>
        </w:rPr>
      </w:pPr>
      <w:r w:rsidRPr="00D4522C">
        <w:rPr>
          <w:rFonts w:ascii="Times New Roman" w:hAnsi="Times New Roman" w:cs="Times New Roman"/>
          <w:b/>
          <w:sz w:val="28"/>
          <w:szCs w:val="20"/>
          <w:lang w:val="ru-RU"/>
        </w:rPr>
        <w:t>2. Перечень людей (ролей), работающих с системой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484"/>
        <w:gridCol w:w="3893"/>
        <w:gridCol w:w="1560"/>
        <w:gridCol w:w="1999"/>
      </w:tblGrid>
      <w:tr w:rsidR="00D03A73" w:rsidRPr="00D4522C" w14:paraId="078BF9C7" w14:textId="77777777" w:rsidTr="00D03A73">
        <w:tc>
          <w:tcPr>
            <w:tcW w:w="248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A28C3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Роль</w:t>
            </w:r>
            <w:proofErr w:type="spellEnd"/>
          </w:p>
        </w:tc>
        <w:tc>
          <w:tcPr>
            <w:tcW w:w="3893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A6E9F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>Описание на диаграмме (кто это и зачем)</w:t>
            </w:r>
          </w:p>
        </w:tc>
        <w:tc>
          <w:tcPr>
            <w:tcW w:w="15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2A2EE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Актор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в ПЗ №3</w:t>
            </w:r>
          </w:p>
        </w:tc>
        <w:tc>
          <w:tcPr>
            <w:tcW w:w="1999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13DC9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Связанные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Use Case</w:t>
            </w:r>
          </w:p>
        </w:tc>
      </w:tr>
      <w:tr w:rsidR="00D03A73" w:rsidRPr="00D4522C" w14:paraId="54C70ABB" w14:textId="77777777" w:rsidTr="00D03A73">
        <w:tc>
          <w:tcPr>
            <w:tcW w:w="24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9EBC9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Управляющий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объектом</w:t>
            </w:r>
            <w:proofErr w:type="spellEnd"/>
          </w:p>
        </w:tc>
        <w:tc>
          <w:tcPr>
            <w:tcW w:w="389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7431A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Менеджер загородного отеля или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глэмпинга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: вводит параметры загрузки, просматривает рекомендации и утверждает тарифную сетку в веб-календаре</w:t>
            </w:r>
          </w:p>
        </w:tc>
        <w:tc>
          <w:tcPr>
            <w:tcW w:w="15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6286B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Да</w:t>
            </w:r>
            <w:proofErr w:type="spellEnd"/>
          </w:p>
        </w:tc>
        <w:tc>
          <w:tcPr>
            <w:tcW w:w="199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960E6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UC1, UC5</w:t>
            </w:r>
          </w:p>
        </w:tc>
      </w:tr>
      <w:tr w:rsidR="00D03A73" w:rsidRPr="00D4522C" w14:paraId="59D880AD" w14:textId="77777777" w:rsidTr="00D03A73">
        <w:tc>
          <w:tcPr>
            <w:tcW w:w="24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38418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Собственник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базы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отдыха</w:t>
            </w:r>
            <w:proofErr w:type="spellEnd"/>
          </w:p>
        </w:tc>
        <w:tc>
          <w:tcPr>
            <w:tcW w:w="389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F7699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Владелец бизнеса: определяет базовую финансовую модель, устанавливает минимальную цену себестоимости (</w:t>
            </w:r>
            <w:r w:rsidRPr="00D4522C">
              <w:rPr>
                <w:rFonts w:ascii="Times New Roman" w:hAnsi="Times New Roman" w:cs="Times New Roman"/>
                <w:sz w:val="19"/>
              </w:rPr>
              <w:t>Floor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</w:t>
            </w:r>
            <w:r w:rsidRPr="00D4522C">
              <w:rPr>
                <w:rFonts w:ascii="Times New Roman" w:hAnsi="Times New Roman" w:cs="Times New Roman"/>
                <w:sz w:val="19"/>
              </w:rPr>
              <w:t>price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) и просматривает сводку доходности</w:t>
            </w:r>
          </w:p>
        </w:tc>
        <w:tc>
          <w:tcPr>
            <w:tcW w:w="15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57205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Да</w:t>
            </w:r>
            <w:proofErr w:type="spellEnd"/>
          </w:p>
        </w:tc>
        <w:tc>
          <w:tcPr>
            <w:tcW w:w="199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40AA0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UC2</w:t>
            </w:r>
          </w:p>
        </w:tc>
      </w:tr>
    </w:tbl>
    <w:p w14:paraId="61CD640F" w14:textId="77777777" w:rsidR="00053A56" w:rsidRPr="00D4522C" w:rsidRDefault="00053A56">
      <w:pPr>
        <w:spacing w:before="160"/>
        <w:rPr>
          <w:rFonts w:ascii="Times New Roman" w:hAnsi="Times New Roman" w:cs="Times New Roman"/>
        </w:rPr>
      </w:pPr>
    </w:p>
    <w:p w14:paraId="1F846CEA" w14:textId="77777777" w:rsidR="00053A56" w:rsidRPr="00D4522C" w:rsidRDefault="00000000">
      <w:pPr>
        <w:spacing w:before="280" w:after="80"/>
        <w:rPr>
          <w:rFonts w:ascii="Times New Roman" w:hAnsi="Times New Roman" w:cs="Times New Roman"/>
          <w:lang w:val="ru-RU"/>
        </w:rPr>
      </w:pPr>
      <w:r w:rsidRPr="00D4522C">
        <w:rPr>
          <w:rFonts w:ascii="Times New Roman" w:hAnsi="Times New Roman" w:cs="Times New Roman"/>
          <w:b/>
          <w:sz w:val="30"/>
          <w:lang w:val="ru-RU"/>
        </w:rPr>
        <w:t>3. Перечень внешних программных систем и данных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954"/>
        <w:gridCol w:w="2439"/>
        <w:gridCol w:w="2995"/>
        <w:gridCol w:w="1824"/>
        <w:gridCol w:w="1004"/>
      </w:tblGrid>
      <w:tr w:rsidR="00D03A73" w:rsidRPr="00D4522C" w14:paraId="309813B3" w14:textId="77777777" w:rsidTr="00D03A73">
        <w:tc>
          <w:tcPr>
            <w:tcW w:w="195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32234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Внешняя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система</w:t>
            </w:r>
            <w:proofErr w:type="spellEnd"/>
          </w:p>
        </w:tc>
        <w:tc>
          <w:tcPr>
            <w:tcW w:w="2439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3EC86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Предоставляемый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сервис</w:t>
            </w:r>
            <w:proofErr w:type="spellEnd"/>
          </w:p>
        </w:tc>
        <w:tc>
          <w:tcPr>
            <w:tcW w:w="299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59D08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Направление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и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состав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данных</w:t>
            </w:r>
            <w:proofErr w:type="spellEnd"/>
          </w:p>
        </w:tc>
        <w:tc>
          <w:tcPr>
            <w:tcW w:w="182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61944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Инициатор</w:t>
            </w:r>
            <w:proofErr w:type="spellEnd"/>
          </w:p>
        </w:tc>
        <w:tc>
          <w:tcPr>
            <w:tcW w:w="100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42BFA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</w:rPr>
              <w:t>Use Case</w:t>
            </w:r>
          </w:p>
        </w:tc>
      </w:tr>
      <w:tr w:rsidR="00D03A73" w:rsidRPr="00D4522C" w14:paraId="3C7333EF" w14:textId="77777777" w:rsidTr="00D03A73">
        <w:tc>
          <w:tcPr>
            <w:tcW w:w="195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899DC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Погодный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сервис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(Open-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Meteo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>)</w:t>
            </w:r>
          </w:p>
        </w:tc>
        <w:tc>
          <w:tcPr>
            <w:tcW w:w="243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372F9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Предоставляет открытый прогноз температуры и осадков</w:t>
            </w:r>
          </w:p>
        </w:tc>
        <w:tc>
          <w:tcPr>
            <w:tcW w:w="29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EA36F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→ сервис: координаты объекта.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br/>
              <w:t xml:space="preserve">Сервис →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: прогноз погоды на 14 дней</w:t>
            </w:r>
          </w:p>
        </w:tc>
        <w:tc>
          <w:tcPr>
            <w:tcW w:w="182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09F3C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</w:p>
        </w:tc>
        <w:tc>
          <w:tcPr>
            <w:tcW w:w="100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98655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UC3</w:t>
            </w:r>
          </w:p>
        </w:tc>
      </w:tr>
      <w:tr w:rsidR="00D03A73" w:rsidRPr="00D4522C" w14:paraId="5C5CFB7C" w14:textId="77777777" w:rsidTr="00D03A73">
        <w:tc>
          <w:tcPr>
            <w:tcW w:w="195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C357C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Производственный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календарь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РФ</w:t>
            </w:r>
          </w:p>
        </w:tc>
        <w:tc>
          <w:tcPr>
            <w:tcW w:w="243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CB1D6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Предоставляет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официальный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производственный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lastRenderedPageBreak/>
              <w:t>календарь</w:t>
            </w:r>
            <w:proofErr w:type="spellEnd"/>
          </w:p>
        </w:tc>
        <w:tc>
          <w:tcPr>
            <w:tcW w:w="29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F25C5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lastRenderedPageBreak/>
              <w:t>RevGlamp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→ сервис: год и месяц.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br/>
              <w:t xml:space="preserve">Сервис →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: статус 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lastRenderedPageBreak/>
              <w:t>дней (рабочий/праздничный/перенос)</w:t>
            </w:r>
          </w:p>
        </w:tc>
        <w:tc>
          <w:tcPr>
            <w:tcW w:w="182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8FE43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lastRenderedPageBreak/>
              <w:t>RevGlamp</w:t>
            </w:r>
            <w:proofErr w:type="spellEnd"/>
          </w:p>
        </w:tc>
        <w:tc>
          <w:tcPr>
            <w:tcW w:w="100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F2862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UC3</w:t>
            </w:r>
          </w:p>
        </w:tc>
      </w:tr>
      <w:tr w:rsidR="00D03A73" w:rsidRPr="00D4522C" w14:paraId="0C0A9F07" w14:textId="77777777" w:rsidTr="00D03A73">
        <w:tc>
          <w:tcPr>
            <w:tcW w:w="195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8B39D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Система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управления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отелем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(PMS)</w:t>
            </w:r>
          </w:p>
        </w:tc>
        <w:tc>
          <w:tcPr>
            <w:tcW w:w="243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F79A3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Внешняя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шахматка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бронирования отельера (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Bnovo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/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TravelLine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): ведет календарь номеров</w:t>
            </w:r>
          </w:p>
        </w:tc>
        <w:tc>
          <w:tcPr>
            <w:tcW w:w="29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A0F66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PMS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→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: запрос тарифов по </w:t>
            </w:r>
            <w:r w:rsidRPr="00D4522C">
              <w:rPr>
                <w:rFonts w:ascii="Times New Roman" w:hAnsi="Times New Roman" w:cs="Times New Roman"/>
                <w:sz w:val="19"/>
              </w:rPr>
              <w:t>iCal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.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br/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→ </w:t>
            </w:r>
            <w:r w:rsidRPr="00D4522C">
              <w:rPr>
                <w:rFonts w:ascii="Times New Roman" w:hAnsi="Times New Roman" w:cs="Times New Roman"/>
                <w:sz w:val="19"/>
              </w:rPr>
              <w:t>PMS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: обновленная сетка посуточных цен (</w:t>
            </w:r>
            <w:r w:rsidRPr="00D4522C">
              <w:rPr>
                <w:rFonts w:ascii="Times New Roman" w:hAnsi="Times New Roman" w:cs="Times New Roman"/>
                <w:sz w:val="19"/>
              </w:rPr>
              <w:t>iCal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/</w:t>
            </w:r>
            <w:r w:rsidRPr="00D4522C">
              <w:rPr>
                <w:rFonts w:ascii="Times New Roman" w:hAnsi="Times New Roman" w:cs="Times New Roman"/>
                <w:sz w:val="19"/>
              </w:rPr>
              <w:t>CSV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)</w:t>
            </w:r>
          </w:p>
        </w:tc>
        <w:tc>
          <w:tcPr>
            <w:tcW w:w="182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D83D6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Система управления отелем (</w:t>
            </w:r>
            <w:r w:rsidRPr="00D4522C">
              <w:rPr>
                <w:rFonts w:ascii="Times New Roman" w:hAnsi="Times New Roman" w:cs="Times New Roman"/>
                <w:sz w:val="19"/>
              </w:rPr>
              <w:t>PMS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) / Управляющий</w:t>
            </w:r>
          </w:p>
        </w:tc>
        <w:tc>
          <w:tcPr>
            <w:tcW w:w="100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78307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UC6</w:t>
            </w:r>
          </w:p>
        </w:tc>
      </w:tr>
    </w:tbl>
    <w:p w14:paraId="0E839036" w14:textId="77777777" w:rsidR="00053A56" w:rsidRPr="00D4522C" w:rsidRDefault="00053A56">
      <w:pPr>
        <w:spacing w:before="160"/>
        <w:rPr>
          <w:rFonts w:ascii="Times New Roman" w:hAnsi="Times New Roman" w:cs="Times New Roman"/>
        </w:rPr>
      </w:pPr>
    </w:p>
    <w:p w14:paraId="684011BA" w14:textId="77777777" w:rsidR="00053A56" w:rsidRPr="00D4522C" w:rsidRDefault="00000000">
      <w:pPr>
        <w:spacing w:before="280" w:after="80"/>
        <w:rPr>
          <w:rFonts w:ascii="Times New Roman" w:hAnsi="Times New Roman" w:cs="Times New Roman"/>
        </w:rPr>
      </w:pPr>
      <w:r w:rsidRPr="00D4522C">
        <w:rPr>
          <w:rFonts w:ascii="Times New Roman" w:hAnsi="Times New Roman" w:cs="Times New Roman"/>
          <w:b/>
          <w:sz w:val="30"/>
        </w:rPr>
        <w:t xml:space="preserve">4. </w:t>
      </w:r>
      <w:proofErr w:type="spellStart"/>
      <w:r w:rsidRPr="00D4522C">
        <w:rPr>
          <w:rFonts w:ascii="Times New Roman" w:hAnsi="Times New Roman" w:cs="Times New Roman"/>
          <w:b/>
          <w:sz w:val="30"/>
        </w:rPr>
        <w:t>Перечень</w:t>
      </w:r>
      <w:proofErr w:type="spellEnd"/>
      <w:r w:rsidRPr="00D4522C">
        <w:rPr>
          <w:rFonts w:ascii="Times New Roman" w:hAnsi="Times New Roman" w:cs="Times New Roman"/>
          <w:b/>
          <w:sz w:val="30"/>
        </w:rPr>
        <w:t xml:space="preserve"> </w:t>
      </w:r>
      <w:proofErr w:type="spellStart"/>
      <w:r w:rsidRPr="00D4522C">
        <w:rPr>
          <w:rFonts w:ascii="Times New Roman" w:hAnsi="Times New Roman" w:cs="Times New Roman"/>
          <w:b/>
          <w:sz w:val="30"/>
        </w:rPr>
        <w:t>связей</w:t>
      </w:r>
      <w:proofErr w:type="spellEnd"/>
      <w:r w:rsidRPr="00D4522C">
        <w:rPr>
          <w:rFonts w:ascii="Times New Roman" w:hAnsi="Times New Roman" w:cs="Times New Roman"/>
          <w:b/>
          <w:sz w:val="30"/>
        </w:rPr>
        <w:t xml:space="preserve"> с </w:t>
      </w:r>
      <w:proofErr w:type="spellStart"/>
      <w:r w:rsidRPr="00D4522C">
        <w:rPr>
          <w:rFonts w:ascii="Times New Roman" w:hAnsi="Times New Roman" w:cs="Times New Roman"/>
          <w:b/>
          <w:sz w:val="30"/>
        </w:rPr>
        <w:t>подписями</w:t>
      </w:r>
      <w:proofErr w:type="spellEnd"/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79"/>
        <w:gridCol w:w="2496"/>
        <w:gridCol w:w="1985"/>
        <w:gridCol w:w="3969"/>
        <w:gridCol w:w="1016"/>
      </w:tblGrid>
      <w:tr w:rsidR="00D03A73" w:rsidRPr="00D4522C" w14:paraId="0A6F5A5C" w14:textId="77777777" w:rsidTr="00D03A73">
        <w:tc>
          <w:tcPr>
            <w:tcW w:w="479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4E98E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</w:rPr>
              <w:t>№</w:t>
            </w:r>
          </w:p>
        </w:tc>
        <w:tc>
          <w:tcPr>
            <w:tcW w:w="249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0D662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От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(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инициатор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>)</w:t>
            </w:r>
          </w:p>
        </w:tc>
        <w:tc>
          <w:tcPr>
            <w:tcW w:w="198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D59B9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</w:rPr>
              <w:t>К (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получатель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>)</w:t>
            </w:r>
          </w:p>
        </w:tc>
        <w:tc>
          <w:tcPr>
            <w:tcW w:w="3969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7EC2A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>Подпись (действие на естественном языке)</w:t>
            </w:r>
          </w:p>
        </w:tc>
        <w:tc>
          <w:tcPr>
            <w:tcW w:w="1007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BFEEC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</w:rPr>
              <w:t>Use Case</w:t>
            </w:r>
          </w:p>
        </w:tc>
      </w:tr>
      <w:tr w:rsidR="00D03A73" w:rsidRPr="00D4522C" w14:paraId="21998CF9" w14:textId="77777777" w:rsidTr="00D03A73">
        <w:tc>
          <w:tcPr>
            <w:tcW w:w="47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A3EDB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24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A43AD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Управляющий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объектом</w:t>
            </w:r>
            <w:proofErr w:type="spellEnd"/>
          </w:p>
        </w:tc>
        <w:tc>
          <w:tcPr>
            <w:tcW w:w="198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3483E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7713B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Загружает историю броней, просматривает рекомендации и утверждает тарифы в календаре</w:t>
            </w:r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F9DE8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UC1, UC5</w:t>
            </w:r>
          </w:p>
        </w:tc>
      </w:tr>
      <w:tr w:rsidR="00D03A73" w:rsidRPr="00D4522C" w14:paraId="076E945F" w14:textId="77777777" w:rsidTr="00D03A73">
        <w:tc>
          <w:tcPr>
            <w:tcW w:w="47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1EF12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24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D4B60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Собственник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базы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отдыха</w:t>
            </w:r>
            <w:proofErr w:type="spellEnd"/>
          </w:p>
        </w:tc>
        <w:tc>
          <w:tcPr>
            <w:tcW w:w="198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16071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D9C3A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Устанавливает минимальный порог себестоимости (</w:t>
            </w:r>
            <w:r w:rsidRPr="00D4522C">
              <w:rPr>
                <w:rFonts w:ascii="Times New Roman" w:hAnsi="Times New Roman" w:cs="Times New Roman"/>
                <w:sz w:val="19"/>
              </w:rPr>
              <w:t>Floor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</w:t>
            </w:r>
            <w:r w:rsidRPr="00D4522C">
              <w:rPr>
                <w:rFonts w:ascii="Times New Roman" w:hAnsi="Times New Roman" w:cs="Times New Roman"/>
                <w:sz w:val="19"/>
              </w:rPr>
              <w:t>price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) и просматривает сводку</w:t>
            </w:r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F3A5C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UC2</w:t>
            </w:r>
          </w:p>
        </w:tc>
      </w:tr>
      <w:tr w:rsidR="00D03A73" w:rsidRPr="00D4522C" w14:paraId="5822A80E" w14:textId="77777777" w:rsidTr="00D03A73">
        <w:tc>
          <w:tcPr>
            <w:tcW w:w="47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EB5C9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24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0BF7A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</w:p>
        </w:tc>
        <w:tc>
          <w:tcPr>
            <w:tcW w:w="198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E94E5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Погодный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сервис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(Open-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Meteo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>)</w:t>
            </w:r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2EC68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Запрашивает прогноз температуры и осадков по координатам базы отдыха</w:t>
            </w:r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3C1B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UC3</w:t>
            </w:r>
          </w:p>
        </w:tc>
      </w:tr>
      <w:tr w:rsidR="00D03A73" w:rsidRPr="00D4522C" w14:paraId="006B2DB1" w14:textId="77777777" w:rsidTr="00D03A73">
        <w:tc>
          <w:tcPr>
            <w:tcW w:w="47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60F88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24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EA434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</w:p>
        </w:tc>
        <w:tc>
          <w:tcPr>
            <w:tcW w:w="198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E49E4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Производственный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календарь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РФ</w:t>
            </w:r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571FD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Запрашивает статус рабочих, выходных и праздничных дней на период</w:t>
            </w:r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2DFA9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UC3</w:t>
            </w:r>
          </w:p>
        </w:tc>
      </w:tr>
      <w:tr w:rsidR="00D03A73" w:rsidRPr="00D4522C" w14:paraId="5704DB1B" w14:textId="77777777" w:rsidTr="00D03A73">
        <w:tc>
          <w:tcPr>
            <w:tcW w:w="47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483DE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24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3A7B4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Система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управления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отелем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(PMS)</w:t>
            </w:r>
          </w:p>
        </w:tc>
        <w:tc>
          <w:tcPr>
            <w:tcW w:w="198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57161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B753E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Считывает утвержденную сетку тарифов по ссылке </w:t>
            </w:r>
            <w:r w:rsidRPr="00D4522C">
              <w:rPr>
                <w:rFonts w:ascii="Times New Roman" w:hAnsi="Times New Roman" w:cs="Times New Roman"/>
                <w:sz w:val="19"/>
              </w:rPr>
              <w:t>iCal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для обновления цен в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шахматке</w:t>
            </w:r>
            <w:proofErr w:type="spellEnd"/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DD803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UC6</w:t>
            </w:r>
          </w:p>
        </w:tc>
      </w:tr>
      <w:tr w:rsidR="00D03A73" w:rsidRPr="00D4522C" w14:paraId="21F47443" w14:textId="77777777" w:rsidTr="00D03A73">
        <w:tc>
          <w:tcPr>
            <w:tcW w:w="47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689ED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24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63140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Управляющий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объектом</w:t>
            </w:r>
            <w:proofErr w:type="spellEnd"/>
          </w:p>
        </w:tc>
        <w:tc>
          <w:tcPr>
            <w:tcW w:w="198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C2A4E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Система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управления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отелем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(PMS)</w:t>
            </w:r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FEC2C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Ведет бронирования гостей и управляет номерами во внешней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шахматке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(связь окружения)</w:t>
            </w:r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414F2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Внешняя</w:t>
            </w:r>
            <w:proofErr w:type="spellEnd"/>
          </w:p>
        </w:tc>
      </w:tr>
    </w:tbl>
    <w:p w14:paraId="3A1CFAD8" w14:textId="77777777" w:rsidR="00053A56" w:rsidRPr="00D4522C" w:rsidRDefault="00053A56">
      <w:pPr>
        <w:spacing w:before="160"/>
        <w:rPr>
          <w:rFonts w:ascii="Times New Roman" w:hAnsi="Times New Roman" w:cs="Times New Roman"/>
        </w:rPr>
      </w:pPr>
    </w:p>
    <w:p w14:paraId="2C5E6BEA" w14:textId="77777777" w:rsidR="00D03A73" w:rsidRPr="00D4522C" w:rsidRDefault="00D03A73">
      <w:pPr>
        <w:rPr>
          <w:rFonts w:ascii="Times New Roman" w:hAnsi="Times New Roman" w:cs="Times New Roman"/>
          <w:b/>
          <w:sz w:val="30"/>
        </w:rPr>
      </w:pPr>
      <w:r w:rsidRPr="00D4522C">
        <w:rPr>
          <w:rFonts w:ascii="Times New Roman" w:hAnsi="Times New Roman" w:cs="Times New Roman"/>
          <w:b/>
          <w:sz w:val="30"/>
        </w:rPr>
        <w:br w:type="page"/>
      </w:r>
    </w:p>
    <w:p w14:paraId="04CFF568" w14:textId="545A6EED" w:rsidR="00053A56" w:rsidRPr="00D4522C" w:rsidRDefault="00000000">
      <w:pPr>
        <w:spacing w:before="280" w:after="80"/>
        <w:rPr>
          <w:rFonts w:ascii="Times New Roman" w:hAnsi="Times New Roman" w:cs="Times New Roman"/>
        </w:rPr>
      </w:pPr>
      <w:r w:rsidRPr="00D4522C">
        <w:rPr>
          <w:rFonts w:ascii="Times New Roman" w:hAnsi="Times New Roman" w:cs="Times New Roman"/>
          <w:b/>
          <w:sz w:val="30"/>
        </w:rPr>
        <w:lastRenderedPageBreak/>
        <w:t xml:space="preserve">5. </w:t>
      </w:r>
      <w:proofErr w:type="spellStart"/>
      <w:r w:rsidRPr="00D4522C">
        <w:rPr>
          <w:rFonts w:ascii="Times New Roman" w:hAnsi="Times New Roman" w:cs="Times New Roman"/>
          <w:b/>
          <w:sz w:val="30"/>
        </w:rPr>
        <w:t>Контекстная</w:t>
      </w:r>
      <w:proofErr w:type="spellEnd"/>
      <w:r w:rsidRPr="00D4522C">
        <w:rPr>
          <w:rFonts w:ascii="Times New Roman" w:hAnsi="Times New Roman" w:cs="Times New Roman"/>
          <w:b/>
          <w:sz w:val="30"/>
        </w:rPr>
        <w:t xml:space="preserve"> </w:t>
      </w:r>
      <w:proofErr w:type="spellStart"/>
      <w:r w:rsidRPr="00D4522C">
        <w:rPr>
          <w:rFonts w:ascii="Times New Roman" w:hAnsi="Times New Roman" w:cs="Times New Roman"/>
          <w:b/>
          <w:sz w:val="30"/>
        </w:rPr>
        <w:t>диаграмма</w:t>
      </w:r>
      <w:proofErr w:type="spellEnd"/>
      <w:r w:rsidRPr="00D4522C">
        <w:rPr>
          <w:rFonts w:ascii="Times New Roman" w:hAnsi="Times New Roman" w:cs="Times New Roman"/>
          <w:b/>
          <w:sz w:val="30"/>
        </w:rPr>
        <w:t xml:space="preserve"> C4 (System Context Diagram)</w:t>
      </w:r>
    </w:p>
    <w:p w14:paraId="39064E74" w14:textId="77777777" w:rsidR="00053A56" w:rsidRPr="00D4522C" w:rsidRDefault="00000000">
      <w:pPr>
        <w:jc w:val="center"/>
        <w:rPr>
          <w:rFonts w:ascii="Times New Roman" w:hAnsi="Times New Roman" w:cs="Times New Roman"/>
        </w:rPr>
      </w:pPr>
      <w:r w:rsidRPr="00D4522C">
        <w:rPr>
          <w:rFonts w:ascii="Times New Roman" w:hAnsi="Times New Roman" w:cs="Times New Roman"/>
          <w:noProof/>
        </w:rPr>
        <w:drawing>
          <wp:inline distT="0" distB="0" distL="0" distR="0" wp14:anchorId="45500775" wp14:editId="2A3AFCEE">
            <wp:extent cx="5760720" cy="31860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ntext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9068" w14:textId="77777777" w:rsidR="00053A56" w:rsidRPr="00D4522C" w:rsidRDefault="00000000">
      <w:pPr>
        <w:jc w:val="center"/>
        <w:rPr>
          <w:rFonts w:ascii="Times New Roman" w:hAnsi="Times New Roman" w:cs="Times New Roman"/>
          <w:lang w:val="ru-RU"/>
        </w:rPr>
      </w:pPr>
      <w:r w:rsidRPr="00D4522C">
        <w:rPr>
          <w:rFonts w:ascii="Times New Roman" w:hAnsi="Times New Roman" w:cs="Times New Roman"/>
          <w:i/>
          <w:sz w:val="19"/>
          <w:lang w:val="ru-RU"/>
        </w:rPr>
        <w:t xml:space="preserve">Рис. 1. Контекстная диаграмма модели </w:t>
      </w:r>
      <w:r w:rsidRPr="00D4522C">
        <w:rPr>
          <w:rFonts w:ascii="Times New Roman" w:hAnsi="Times New Roman" w:cs="Times New Roman"/>
          <w:i/>
          <w:sz w:val="19"/>
        </w:rPr>
        <w:t>C</w:t>
      </w:r>
      <w:r w:rsidRPr="00D4522C">
        <w:rPr>
          <w:rFonts w:ascii="Times New Roman" w:hAnsi="Times New Roman" w:cs="Times New Roman"/>
          <w:i/>
          <w:sz w:val="19"/>
          <w:lang w:val="ru-RU"/>
        </w:rPr>
        <w:t>4 сервиса «</w:t>
      </w:r>
      <w:proofErr w:type="spellStart"/>
      <w:r w:rsidRPr="00D4522C">
        <w:rPr>
          <w:rFonts w:ascii="Times New Roman" w:hAnsi="Times New Roman" w:cs="Times New Roman"/>
          <w:i/>
          <w:sz w:val="19"/>
        </w:rPr>
        <w:t>RevGlamp</w:t>
      </w:r>
      <w:proofErr w:type="spellEnd"/>
      <w:r w:rsidRPr="00D4522C">
        <w:rPr>
          <w:rFonts w:ascii="Times New Roman" w:hAnsi="Times New Roman" w:cs="Times New Roman"/>
          <w:i/>
          <w:sz w:val="19"/>
          <w:lang w:val="ru-RU"/>
        </w:rPr>
        <w:t>»</w:t>
      </w:r>
    </w:p>
    <w:p w14:paraId="113CBE93" w14:textId="77777777" w:rsidR="00053A56" w:rsidRPr="00D4522C" w:rsidRDefault="00000000">
      <w:pPr>
        <w:spacing w:before="200" w:after="60"/>
        <w:rPr>
          <w:rFonts w:ascii="Times New Roman" w:hAnsi="Times New Roman" w:cs="Times New Roman"/>
        </w:rPr>
      </w:pPr>
      <w:proofErr w:type="spellStart"/>
      <w:r w:rsidRPr="00D4522C">
        <w:rPr>
          <w:rFonts w:ascii="Times New Roman" w:hAnsi="Times New Roman" w:cs="Times New Roman"/>
          <w:b/>
          <w:sz w:val="24"/>
        </w:rPr>
        <w:t>Легенда</w:t>
      </w:r>
      <w:proofErr w:type="spellEnd"/>
      <w:r w:rsidRPr="00D4522C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D4522C">
        <w:rPr>
          <w:rFonts w:ascii="Times New Roman" w:hAnsi="Times New Roman" w:cs="Times New Roman"/>
          <w:b/>
          <w:sz w:val="24"/>
        </w:rPr>
        <w:t>диаграммы</w:t>
      </w:r>
      <w:proofErr w:type="spellEnd"/>
      <w:r w:rsidRPr="00D4522C">
        <w:rPr>
          <w:rFonts w:ascii="Times New Roman" w:hAnsi="Times New Roman" w:cs="Times New Roman"/>
          <w:b/>
          <w:sz w:val="24"/>
        </w:rPr>
        <w:t>: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109"/>
        <w:gridCol w:w="5827"/>
      </w:tblGrid>
      <w:tr w:rsidR="00D03A73" w:rsidRPr="00D4522C" w14:paraId="57F1CEDE" w14:textId="77777777" w:rsidTr="00D03A73">
        <w:tc>
          <w:tcPr>
            <w:tcW w:w="4109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7CA3E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Обозначение</w:t>
            </w:r>
            <w:proofErr w:type="spellEnd"/>
          </w:p>
        </w:tc>
        <w:tc>
          <w:tcPr>
            <w:tcW w:w="5827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6993F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Что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означает</w:t>
            </w:r>
            <w:proofErr w:type="spellEnd"/>
          </w:p>
        </w:tc>
      </w:tr>
      <w:tr w:rsidR="00D03A73" w:rsidRPr="00D4522C" w14:paraId="3CEB6C9C" w14:textId="77777777" w:rsidTr="00D03A73">
        <w:tc>
          <w:tcPr>
            <w:tcW w:w="410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9F156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Синий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прямоугольник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(#1168BD)</w:t>
            </w:r>
          </w:p>
        </w:tc>
        <w:tc>
          <w:tcPr>
            <w:tcW w:w="582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C7684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Проектируемая программная система («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RevGlamp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»): ядро расчета тарифов и веб-интерфейс</w:t>
            </w:r>
          </w:p>
        </w:tc>
      </w:tr>
      <w:tr w:rsidR="00D03A73" w:rsidRPr="00D4522C" w14:paraId="0E9E1EA9" w14:textId="77777777" w:rsidTr="00D03A73">
        <w:tc>
          <w:tcPr>
            <w:tcW w:w="410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28187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Темно-синий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прямоугольник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(#08427B)</w:t>
            </w:r>
          </w:p>
        </w:tc>
        <w:tc>
          <w:tcPr>
            <w:tcW w:w="582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FDE41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Человек (актор-пользователь или актор-заказчик): взаимодействует с системой</w:t>
            </w:r>
          </w:p>
        </w:tc>
      </w:tr>
      <w:tr w:rsidR="00D03A73" w:rsidRPr="00D4522C" w14:paraId="0A5E4B88" w14:textId="77777777" w:rsidTr="00D03A73">
        <w:tc>
          <w:tcPr>
            <w:tcW w:w="410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AF1F7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Серый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прямоугольник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(#888888)</w:t>
            </w:r>
          </w:p>
        </w:tc>
        <w:tc>
          <w:tcPr>
            <w:tcW w:w="582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16FE4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Внешняя программная система (сторонний сервис): внешние данные или внешняя </w:t>
            </w:r>
            <w:r w:rsidRPr="00D4522C">
              <w:rPr>
                <w:rFonts w:ascii="Times New Roman" w:hAnsi="Times New Roman" w:cs="Times New Roman"/>
                <w:sz w:val="19"/>
              </w:rPr>
              <w:t>PMS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отеля</w:t>
            </w:r>
          </w:p>
        </w:tc>
      </w:tr>
      <w:tr w:rsidR="00D03A73" w:rsidRPr="00D4522C" w14:paraId="6E28C917" w14:textId="77777777" w:rsidTr="00D03A73">
        <w:tc>
          <w:tcPr>
            <w:tcW w:w="410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461BE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>Сплошная линия со стрелкой и подписью</w:t>
            </w:r>
          </w:p>
        </w:tc>
        <w:tc>
          <w:tcPr>
            <w:tcW w:w="582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69EDA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Связь / обмен данными: стрелка направлена от инициатора взаимодействия, подпись описывает действие</w:t>
            </w:r>
          </w:p>
        </w:tc>
      </w:tr>
    </w:tbl>
    <w:p w14:paraId="2DB76487" w14:textId="77777777" w:rsidR="00053A56" w:rsidRPr="00D4522C" w:rsidRDefault="00053A56">
      <w:pPr>
        <w:spacing w:before="160"/>
        <w:rPr>
          <w:rFonts w:ascii="Times New Roman" w:hAnsi="Times New Roman" w:cs="Times New Roman"/>
          <w:lang w:val="ru-RU"/>
        </w:rPr>
      </w:pPr>
    </w:p>
    <w:p w14:paraId="7F552B63" w14:textId="77777777" w:rsidR="00D03A73" w:rsidRPr="00D4522C" w:rsidRDefault="00D03A73">
      <w:pPr>
        <w:rPr>
          <w:rFonts w:ascii="Times New Roman" w:hAnsi="Times New Roman" w:cs="Times New Roman"/>
          <w:b/>
          <w:sz w:val="30"/>
          <w:lang w:val="ru-RU"/>
        </w:rPr>
      </w:pPr>
      <w:r w:rsidRPr="00D4522C">
        <w:rPr>
          <w:rFonts w:ascii="Times New Roman" w:hAnsi="Times New Roman" w:cs="Times New Roman"/>
          <w:b/>
          <w:sz w:val="30"/>
          <w:lang w:val="ru-RU"/>
        </w:rPr>
        <w:br w:type="page"/>
      </w:r>
    </w:p>
    <w:p w14:paraId="6F985B8B" w14:textId="2DCBD272" w:rsidR="00053A56" w:rsidRPr="00D4522C" w:rsidRDefault="00000000">
      <w:pPr>
        <w:spacing w:before="280" w:after="80"/>
        <w:rPr>
          <w:rFonts w:ascii="Times New Roman" w:hAnsi="Times New Roman" w:cs="Times New Roman"/>
          <w:lang w:val="ru-RU"/>
        </w:rPr>
      </w:pPr>
      <w:r w:rsidRPr="00D4522C">
        <w:rPr>
          <w:rFonts w:ascii="Times New Roman" w:hAnsi="Times New Roman" w:cs="Times New Roman"/>
          <w:b/>
          <w:sz w:val="30"/>
          <w:lang w:val="ru-RU"/>
        </w:rPr>
        <w:lastRenderedPageBreak/>
        <w:t>6. Что не показано на контекстной диаграмме и почему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109"/>
        <w:gridCol w:w="5827"/>
      </w:tblGrid>
      <w:tr w:rsidR="00D03A73" w:rsidRPr="00D4522C" w14:paraId="554E13EC" w14:textId="77777777" w:rsidTr="00D03A73">
        <w:tc>
          <w:tcPr>
            <w:tcW w:w="4109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CCECB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Элемент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/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роль</w:t>
            </w:r>
            <w:proofErr w:type="spellEnd"/>
          </w:p>
        </w:tc>
        <w:tc>
          <w:tcPr>
            <w:tcW w:w="5827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61FC7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>Причина исключения из контекстной диаграммы</w:t>
            </w:r>
          </w:p>
        </w:tc>
      </w:tr>
      <w:tr w:rsidR="00D03A73" w:rsidRPr="00D4522C" w14:paraId="44761E9B" w14:textId="77777777" w:rsidTr="00D03A73">
        <w:tc>
          <w:tcPr>
            <w:tcW w:w="410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F1DAD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Гость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базы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отдыха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(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турист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>)</w:t>
            </w:r>
          </w:p>
        </w:tc>
        <w:tc>
          <w:tcPr>
            <w:tcW w:w="582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240A0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Напрямую с сервисом не взаимодействует: бронирует номера через витрину </w:t>
            </w:r>
            <w:r w:rsidRPr="00D4522C">
              <w:rPr>
                <w:rFonts w:ascii="Times New Roman" w:hAnsi="Times New Roman" w:cs="Times New Roman"/>
                <w:sz w:val="19"/>
              </w:rPr>
              <w:t>PMS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отеля или на стойке</w:t>
            </w:r>
          </w:p>
        </w:tc>
      </w:tr>
      <w:tr w:rsidR="00D03A73" w:rsidRPr="00D4522C" w14:paraId="37447E1C" w14:textId="77777777" w:rsidTr="00D03A73">
        <w:tc>
          <w:tcPr>
            <w:tcW w:w="410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0EA1E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Администратор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ресепшена</w:t>
            </w:r>
            <w:proofErr w:type="spellEnd"/>
          </w:p>
        </w:tc>
        <w:tc>
          <w:tcPr>
            <w:tcW w:w="582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23127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Работает по готовым утвержденным ценам в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шахматке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</w:t>
            </w:r>
            <w:r w:rsidRPr="00D4522C">
              <w:rPr>
                <w:rFonts w:ascii="Times New Roman" w:hAnsi="Times New Roman" w:cs="Times New Roman"/>
                <w:sz w:val="19"/>
              </w:rPr>
              <w:t>PMS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, отдельного сценария в расчетном сервисе не имеет</w:t>
            </w:r>
          </w:p>
        </w:tc>
      </w:tr>
      <w:tr w:rsidR="00D03A73" w:rsidRPr="00D4522C" w14:paraId="4B4080A4" w14:textId="77777777" w:rsidTr="00D03A73">
        <w:tc>
          <w:tcPr>
            <w:tcW w:w="410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6D9F4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Платёжный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сервис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/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эквайринг</w:t>
            </w:r>
            <w:proofErr w:type="spellEnd"/>
          </w:p>
        </w:tc>
        <w:tc>
          <w:tcPr>
            <w:tcW w:w="582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4410D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Операции с оплатой не входят в границы продукта (оплата исключена из системы по решению команды)</w:t>
            </w:r>
          </w:p>
        </w:tc>
      </w:tr>
      <w:tr w:rsidR="00D03A73" w:rsidRPr="00D4522C" w14:paraId="48AEB3C1" w14:textId="77777777" w:rsidTr="00D03A73">
        <w:tc>
          <w:tcPr>
            <w:tcW w:w="410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3E33B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 xml:space="preserve">База данных / веб-сервер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RevGlamp</w:t>
            </w:r>
            <w:proofErr w:type="spellEnd"/>
          </w:p>
        </w:tc>
        <w:tc>
          <w:tcPr>
            <w:tcW w:w="582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10522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Внутреннее устройство системы (относится к контейнерному уровню </w:t>
            </w:r>
            <w:r w:rsidRPr="00D4522C">
              <w:rPr>
                <w:rFonts w:ascii="Times New Roman" w:hAnsi="Times New Roman" w:cs="Times New Roman"/>
                <w:sz w:val="19"/>
              </w:rPr>
              <w:t xml:space="preserve">C4 Container, а 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не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</w:rPr>
              <w:t xml:space="preserve"> Context)</w:t>
            </w:r>
          </w:p>
        </w:tc>
      </w:tr>
      <w:tr w:rsidR="00D03A73" w:rsidRPr="00D4522C" w14:paraId="500FC9DD" w14:textId="77777777" w:rsidTr="00D03A73">
        <w:tc>
          <w:tcPr>
            <w:tcW w:w="410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2DB1C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Служба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SMS/Email-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рассылок</w:t>
            </w:r>
            <w:proofErr w:type="spellEnd"/>
          </w:p>
        </w:tc>
        <w:tc>
          <w:tcPr>
            <w:tcW w:w="582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CC5DF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Уведомления отображаются в самом веб-интерфейсе календаря, внешняя доставка не предусмотрена видением</w:t>
            </w:r>
          </w:p>
        </w:tc>
      </w:tr>
    </w:tbl>
    <w:p w14:paraId="08BFF290" w14:textId="77777777" w:rsidR="00053A56" w:rsidRPr="00D4522C" w:rsidRDefault="00053A56">
      <w:pPr>
        <w:spacing w:before="160"/>
        <w:rPr>
          <w:rFonts w:ascii="Times New Roman" w:hAnsi="Times New Roman" w:cs="Times New Roman"/>
          <w:lang w:val="ru-RU"/>
        </w:rPr>
      </w:pPr>
    </w:p>
    <w:p w14:paraId="46C93888" w14:textId="77777777" w:rsidR="00053A56" w:rsidRPr="00D4522C" w:rsidRDefault="00000000">
      <w:pPr>
        <w:spacing w:before="280" w:after="80"/>
        <w:rPr>
          <w:rFonts w:ascii="Times New Roman" w:hAnsi="Times New Roman" w:cs="Times New Roman"/>
          <w:lang w:val="ru-RU"/>
        </w:rPr>
      </w:pPr>
      <w:r w:rsidRPr="00D4522C">
        <w:rPr>
          <w:rFonts w:ascii="Times New Roman" w:hAnsi="Times New Roman" w:cs="Times New Roman"/>
          <w:b/>
          <w:sz w:val="30"/>
          <w:lang w:val="ru-RU"/>
        </w:rPr>
        <w:t xml:space="preserve">7. Сверка контекстной диаграммы с видением и </w:t>
      </w:r>
      <w:r w:rsidRPr="00D4522C">
        <w:rPr>
          <w:rFonts w:ascii="Times New Roman" w:hAnsi="Times New Roman" w:cs="Times New Roman"/>
          <w:b/>
          <w:sz w:val="30"/>
        </w:rPr>
        <w:t>Use</w:t>
      </w:r>
      <w:r w:rsidRPr="00D4522C">
        <w:rPr>
          <w:rFonts w:ascii="Times New Roman" w:hAnsi="Times New Roman" w:cs="Times New Roman"/>
          <w:b/>
          <w:sz w:val="30"/>
          <w:lang w:val="ru-RU"/>
        </w:rPr>
        <w:t xml:space="preserve"> </w:t>
      </w:r>
      <w:r w:rsidRPr="00D4522C">
        <w:rPr>
          <w:rFonts w:ascii="Times New Roman" w:hAnsi="Times New Roman" w:cs="Times New Roman"/>
          <w:b/>
          <w:sz w:val="30"/>
        </w:rPr>
        <w:t>Case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312"/>
        <w:gridCol w:w="5617"/>
        <w:gridCol w:w="1007"/>
      </w:tblGrid>
      <w:tr w:rsidR="00D03A73" w:rsidRPr="00D4522C" w14:paraId="4069F1D2" w14:textId="77777777" w:rsidTr="00D03A73">
        <w:tc>
          <w:tcPr>
            <w:tcW w:w="331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A986B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 xml:space="preserve">Пункт проверки по методике </w:t>
            </w:r>
            <w:r w:rsidRPr="00D4522C">
              <w:rPr>
                <w:rFonts w:ascii="Times New Roman" w:hAnsi="Times New Roman" w:cs="Times New Roman"/>
                <w:b/>
                <w:sz w:val="19"/>
              </w:rPr>
              <w:t>C</w:t>
            </w: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>4</w:t>
            </w:r>
          </w:p>
        </w:tc>
        <w:tc>
          <w:tcPr>
            <w:tcW w:w="5617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600A2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Обоснование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соответствия</w:t>
            </w:r>
            <w:proofErr w:type="spellEnd"/>
          </w:p>
        </w:tc>
        <w:tc>
          <w:tcPr>
            <w:tcW w:w="1007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336CC" w14:textId="77777777" w:rsidR="00053A56" w:rsidRPr="00D4522C" w:rsidRDefault="00000000" w:rsidP="00D03A73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Статус</w:t>
            </w:r>
            <w:proofErr w:type="spellEnd"/>
          </w:p>
        </w:tc>
      </w:tr>
      <w:tr w:rsidR="00D03A73" w:rsidRPr="00D4522C" w14:paraId="0A784E46" w14:textId="77777777" w:rsidTr="00D03A73"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EEA98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>1. Люди совпадают с акторами ПЗ №3</w:t>
            </w:r>
          </w:p>
        </w:tc>
        <w:tc>
          <w:tcPr>
            <w:tcW w:w="561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A92E0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На диаграмме ровно два человека: Управляющий и Собственник, закрывающие роли основного пользователя и заказчика.</w:t>
            </w:r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1640E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Да</w:t>
            </w:r>
            <w:proofErr w:type="spellEnd"/>
          </w:p>
        </w:tc>
      </w:tr>
      <w:tr w:rsidR="00D03A73" w:rsidRPr="00D4522C" w14:paraId="26C20359" w14:textId="77777777" w:rsidTr="00D03A73"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F7718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>2. Внешние системы совпадают с акторами ПЗ №3</w:t>
            </w:r>
          </w:p>
        </w:tc>
        <w:tc>
          <w:tcPr>
            <w:tcW w:w="561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8BF3E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Отображены ровно 3 системы: </w:t>
            </w:r>
            <w:r w:rsidRPr="00D4522C">
              <w:rPr>
                <w:rFonts w:ascii="Times New Roman" w:hAnsi="Times New Roman" w:cs="Times New Roman"/>
                <w:sz w:val="19"/>
              </w:rPr>
              <w:t>Open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-</w:t>
            </w:r>
            <w:proofErr w:type="spellStart"/>
            <w:r w:rsidRPr="00D4522C">
              <w:rPr>
                <w:rFonts w:ascii="Times New Roman" w:hAnsi="Times New Roman" w:cs="Times New Roman"/>
                <w:sz w:val="19"/>
              </w:rPr>
              <w:t>Meteo</w:t>
            </w:r>
            <w:proofErr w:type="spellEnd"/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, Производственный календарь РФ и внешняя </w:t>
            </w:r>
            <w:r w:rsidRPr="00D4522C">
              <w:rPr>
                <w:rFonts w:ascii="Times New Roman" w:hAnsi="Times New Roman" w:cs="Times New Roman"/>
                <w:sz w:val="19"/>
              </w:rPr>
              <w:t>PMS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отеля.</w:t>
            </w:r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D7A19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Да</w:t>
            </w:r>
            <w:proofErr w:type="spellEnd"/>
          </w:p>
        </w:tc>
      </w:tr>
      <w:tr w:rsidR="00D03A73" w:rsidRPr="00D4522C" w14:paraId="2E7F2F89" w14:textId="77777777" w:rsidTr="00D03A73"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7473E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 xml:space="preserve">3. Каждый </w:t>
            </w:r>
            <w:r w:rsidRPr="00D4522C">
              <w:rPr>
                <w:rFonts w:ascii="Times New Roman" w:hAnsi="Times New Roman" w:cs="Times New Roman"/>
                <w:b/>
                <w:sz w:val="19"/>
              </w:rPr>
              <w:t>Use</w:t>
            </w: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 xml:space="preserve"> </w:t>
            </w:r>
            <w:r w:rsidRPr="00D4522C">
              <w:rPr>
                <w:rFonts w:ascii="Times New Roman" w:hAnsi="Times New Roman" w:cs="Times New Roman"/>
                <w:b/>
                <w:sz w:val="19"/>
              </w:rPr>
              <w:t>Case</w:t>
            </w: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 xml:space="preserve"> отражен в связях</w:t>
            </w:r>
          </w:p>
        </w:tc>
        <w:tc>
          <w:tcPr>
            <w:tcW w:w="561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51487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Связи содержат явные ссылки: </w:t>
            </w:r>
            <w:r w:rsidRPr="00D4522C">
              <w:rPr>
                <w:rFonts w:ascii="Times New Roman" w:hAnsi="Times New Roman" w:cs="Times New Roman"/>
                <w:sz w:val="19"/>
              </w:rPr>
              <w:t>UC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1 (загрузка), </w:t>
            </w:r>
            <w:r w:rsidRPr="00D4522C">
              <w:rPr>
                <w:rFonts w:ascii="Times New Roman" w:hAnsi="Times New Roman" w:cs="Times New Roman"/>
                <w:sz w:val="19"/>
              </w:rPr>
              <w:t>UC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2 (пороги цен), </w:t>
            </w:r>
            <w:r w:rsidRPr="00D4522C">
              <w:rPr>
                <w:rFonts w:ascii="Times New Roman" w:hAnsi="Times New Roman" w:cs="Times New Roman"/>
                <w:sz w:val="19"/>
              </w:rPr>
              <w:t>UC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3 (погода/календарь), </w:t>
            </w:r>
            <w:r w:rsidRPr="00D4522C">
              <w:rPr>
                <w:rFonts w:ascii="Times New Roman" w:hAnsi="Times New Roman" w:cs="Times New Roman"/>
                <w:sz w:val="19"/>
              </w:rPr>
              <w:t>UC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5 (календарь), </w:t>
            </w:r>
            <w:r w:rsidRPr="00D4522C">
              <w:rPr>
                <w:rFonts w:ascii="Times New Roman" w:hAnsi="Times New Roman" w:cs="Times New Roman"/>
                <w:sz w:val="19"/>
              </w:rPr>
              <w:t>UC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6 (экспорт).</w:t>
            </w:r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15462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Да</w:t>
            </w:r>
            <w:proofErr w:type="spellEnd"/>
          </w:p>
        </w:tc>
      </w:tr>
      <w:tr w:rsidR="00D03A73" w:rsidRPr="00D4522C" w14:paraId="018E2841" w14:textId="77777777" w:rsidTr="00D03A73"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F5F07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  <w:lang w:val="ru-RU"/>
              </w:rPr>
              <w:t>4. Ничего из «не входит» нет в связях</w:t>
            </w:r>
          </w:p>
        </w:tc>
        <w:tc>
          <w:tcPr>
            <w:tcW w:w="561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D7B97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Платежи, мобильные приложения, замки и эквайринг полностью отсутствуют на диаграмме.</w:t>
            </w:r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B26DA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Да</w:t>
            </w:r>
            <w:proofErr w:type="spellEnd"/>
          </w:p>
        </w:tc>
      </w:tr>
      <w:tr w:rsidR="00D03A73" w:rsidRPr="00D4522C" w14:paraId="1F862490" w14:textId="77777777" w:rsidTr="00D03A73"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AFBC9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5.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Отсутствие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технологий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на</w:t>
            </w:r>
            <w:proofErr w:type="spellEnd"/>
            <w:r w:rsidRPr="00D4522C">
              <w:rPr>
                <w:rFonts w:ascii="Times New Roman" w:hAnsi="Times New Roman" w:cs="Times New Roman"/>
                <w:b/>
                <w:sz w:val="19"/>
              </w:rPr>
              <w:t xml:space="preserve"> </w:t>
            </w: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диаграмме</w:t>
            </w:r>
            <w:proofErr w:type="spellEnd"/>
          </w:p>
        </w:tc>
        <w:tc>
          <w:tcPr>
            <w:tcW w:w="561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A345F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Связи названы действиями («Запрашивает прогноз», «Считывает тарифы»); аббревиатур </w:t>
            </w:r>
            <w:r w:rsidRPr="00D4522C">
              <w:rPr>
                <w:rFonts w:ascii="Times New Roman" w:hAnsi="Times New Roman" w:cs="Times New Roman"/>
                <w:sz w:val="19"/>
              </w:rPr>
              <w:t>REST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/</w:t>
            </w:r>
            <w:r w:rsidRPr="00D4522C">
              <w:rPr>
                <w:rFonts w:ascii="Times New Roman" w:hAnsi="Times New Roman" w:cs="Times New Roman"/>
                <w:sz w:val="19"/>
              </w:rPr>
              <w:t>HTTP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/</w:t>
            </w:r>
            <w:r w:rsidRPr="00D4522C">
              <w:rPr>
                <w:rFonts w:ascii="Times New Roman" w:hAnsi="Times New Roman" w:cs="Times New Roman"/>
                <w:sz w:val="19"/>
              </w:rPr>
              <w:t>Postgres</w:t>
            </w: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 xml:space="preserve"> нет.</w:t>
            </w:r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80A77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</w:rPr>
              <w:t>Да</w:t>
            </w:r>
          </w:p>
        </w:tc>
      </w:tr>
      <w:tr w:rsidR="00D03A73" w:rsidRPr="00D4522C" w14:paraId="61A9E314" w14:textId="77777777" w:rsidTr="00D03A73"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57E07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D4522C">
              <w:rPr>
                <w:rFonts w:ascii="Times New Roman" w:hAnsi="Times New Roman" w:cs="Times New Roman"/>
                <w:b/>
                <w:sz w:val="19"/>
              </w:rPr>
              <w:t>6. Читаемость и легенда диаграммы</w:t>
            </w:r>
          </w:p>
        </w:tc>
        <w:tc>
          <w:tcPr>
            <w:tcW w:w="561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0CAF4" w14:textId="77777777" w:rsidR="00053A56" w:rsidRPr="00D4522C" w:rsidRDefault="00000000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D4522C">
              <w:rPr>
                <w:rFonts w:ascii="Times New Roman" w:hAnsi="Times New Roman" w:cs="Times New Roman"/>
                <w:sz w:val="19"/>
                <w:lang w:val="ru-RU"/>
              </w:rPr>
              <w:t>Диаграмма содержит однозначную цветовую легенду и исчерпывающие описания назначения каждого элемента.</w:t>
            </w:r>
          </w:p>
        </w:tc>
        <w:tc>
          <w:tcPr>
            <w:tcW w:w="1007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6C895" w14:textId="77777777" w:rsidR="00053A56" w:rsidRPr="00D4522C" w:rsidRDefault="00000000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522C">
              <w:rPr>
                <w:rFonts w:ascii="Times New Roman" w:hAnsi="Times New Roman" w:cs="Times New Roman"/>
                <w:b/>
                <w:sz w:val="19"/>
              </w:rPr>
              <w:t>Да</w:t>
            </w:r>
            <w:proofErr w:type="spellEnd"/>
          </w:p>
        </w:tc>
      </w:tr>
    </w:tbl>
    <w:p w14:paraId="4D796622" w14:textId="77777777" w:rsidR="00163A6A" w:rsidRPr="00D4522C" w:rsidRDefault="00163A6A">
      <w:pPr>
        <w:rPr>
          <w:rFonts w:ascii="Times New Roman" w:hAnsi="Times New Roman" w:cs="Times New Roman"/>
        </w:rPr>
      </w:pPr>
    </w:p>
    <w:sectPr w:rsidR="00163A6A" w:rsidRPr="00D4522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844700">
    <w:abstractNumId w:val="8"/>
  </w:num>
  <w:num w:numId="2" w16cid:durableId="2081637609">
    <w:abstractNumId w:val="6"/>
  </w:num>
  <w:num w:numId="3" w16cid:durableId="223415961">
    <w:abstractNumId w:val="5"/>
  </w:num>
  <w:num w:numId="4" w16cid:durableId="1579024384">
    <w:abstractNumId w:val="4"/>
  </w:num>
  <w:num w:numId="5" w16cid:durableId="198081696">
    <w:abstractNumId w:val="7"/>
  </w:num>
  <w:num w:numId="6" w16cid:durableId="1839006138">
    <w:abstractNumId w:val="3"/>
  </w:num>
  <w:num w:numId="7" w16cid:durableId="1135568353">
    <w:abstractNumId w:val="2"/>
  </w:num>
  <w:num w:numId="8" w16cid:durableId="1866671515">
    <w:abstractNumId w:val="1"/>
  </w:num>
  <w:num w:numId="9" w16cid:durableId="94156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56"/>
    <w:rsid w:val="0006063C"/>
    <w:rsid w:val="0015074B"/>
    <w:rsid w:val="00163A6A"/>
    <w:rsid w:val="0029639D"/>
    <w:rsid w:val="00326F90"/>
    <w:rsid w:val="004E7908"/>
    <w:rsid w:val="00AA1D8D"/>
    <w:rsid w:val="00B47730"/>
    <w:rsid w:val="00CB0664"/>
    <w:rsid w:val="00D03A73"/>
    <w:rsid w:val="00D452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49C87F"/>
  <w14:defaultImageDpi w14:val="300"/>
  <w15:docId w15:val="{4CC5CDB1-3C28-4F1D-B860-17EED28D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Rajani</cp:lastModifiedBy>
  <cp:revision>3</cp:revision>
  <dcterms:created xsi:type="dcterms:W3CDTF">2013-12-23T23:15:00Z</dcterms:created>
  <dcterms:modified xsi:type="dcterms:W3CDTF">2026-10-09T13:31:00Z</dcterms:modified>
  <cp:category/>
</cp:coreProperties>
</file>