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3A5D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1.3. Пять атрибутов качества</w:t>
      </w:r>
    </w:p>
    <w:p w14:paraId="2864F6FA" w14:textId="77777777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План курса выделяет пять атрибутов, которые сильнее всего влияют на архитектурные решения. Их определения ниже совпадают с формулировками, которые используются в заданиях текущего контроля.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520"/>
        <w:gridCol w:w="3374"/>
        <w:gridCol w:w="3178"/>
      </w:tblGrid>
      <w:tr w:rsidR="00E72351" w14:paraId="665C0E01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38B98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Атрибут</w:t>
            </w:r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F1797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Определение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8DFBD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Как измеряют</w:t>
            </w:r>
          </w:p>
        </w:tc>
      </w:tr>
      <w:tr w:rsidR="00E72351" w14:paraId="65E147FF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22CFA" w14:textId="77777777" w:rsidR="00E72351" w:rsidRDefault="00000000">
            <w:r>
              <w:rPr>
                <w:rFonts w:ascii="Times New Roman" w:hAnsi="Times New Roman"/>
              </w:rPr>
              <w:t>Производительность</w:t>
            </w:r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47340" w14:textId="77777777" w:rsidR="00E72351" w:rsidRDefault="00000000">
            <w:r>
              <w:rPr>
                <w:rFonts w:ascii="Times New Roman" w:hAnsi="Times New Roman"/>
              </w:rPr>
              <w:t>Скорость обработки запросов и время отклика системы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61E9D" w14:textId="77777777" w:rsidR="00E72351" w:rsidRDefault="00000000">
            <w:r>
              <w:rPr>
                <w:rFonts w:ascii="Times New Roman" w:hAnsi="Times New Roman"/>
              </w:rPr>
              <w:t>Время отклика (перцентиль), число запросов в секунду</w:t>
            </w:r>
          </w:p>
        </w:tc>
      </w:tr>
      <w:tr w:rsidR="00E72351" w14:paraId="202FEA1C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3EF1C" w14:textId="77777777" w:rsidR="00E72351" w:rsidRDefault="00000000">
            <w:r>
              <w:rPr>
                <w:rFonts w:ascii="Times New Roman" w:hAnsi="Times New Roman"/>
              </w:rPr>
              <w:t>Масштабируемость</w:t>
            </w:r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8C71B" w14:textId="77777777" w:rsidR="00E72351" w:rsidRDefault="00000000">
            <w:r>
              <w:rPr>
                <w:rFonts w:ascii="Times New Roman" w:hAnsi="Times New Roman"/>
              </w:rPr>
              <w:t>Способность системы обслуживать растущую нагрузку за счёт наращивания ресурсов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B5104" w14:textId="77777777" w:rsidR="00E72351" w:rsidRDefault="00000000">
            <w:r>
              <w:rPr>
                <w:rFonts w:ascii="Times New Roman" w:hAnsi="Times New Roman"/>
              </w:rPr>
              <w:t>Как меняется время отклика при росте нагрузки и добавлении ресурсов</w:t>
            </w:r>
          </w:p>
        </w:tc>
      </w:tr>
      <w:tr w:rsidR="00E72351" w14:paraId="4C6F6EAC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4FE20" w14:textId="77777777" w:rsidR="00E72351" w:rsidRDefault="00000000">
            <w:r>
              <w:rPr>
                <w:rFonts w:ascii="Times New Roman" w:hAnsi="Times New Roman"/>
              </w:rPr>
              <w:t>Надёжность</w:t>
            </w:r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5F62E" w14:textId="77777777" w:rsidR="00E72351" w:rsidRDefault="00000000">
            <w:r>
              <w:rPr>
                <w:rFonts w:ascii="Times New Roman" w:hAnsi="Times New Roman"/>
              </w:rPr>
              <w:t>Способность сохранять корректную работу и восстанавливаться при отказах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21369" w14:textId="77777777" w:rsidR="00E72351" w:rsidRDefault="00000000">
            <w:r>
              <w:rPr>
                <w:rFonts w:ascii="Times New Roman" w:hAnsi="Times New Roman"/>
              </w:rPr>
              <w:t>Среднее время между отказами (MTBF), среднее время восстановления (MTTR), доля ошибочных ответов</w:t>
            </w:r>
          </w:p>
        </w:tc>
      </w:tr>
      <w:tr w:rsidR="00E72351" w14:paraId="2E220CF5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599EB" w14:textId="77777777" w:rsidR="00E72351" w:rsidRDefault="00000000">
            <w:r>
              <w:rPr>
                <w:rFonts w:ascii="Times New Roman" w:hAnsi="Times New Roman"/>
              </w:rPr>
              <w:t>Доступность</w:t>
            </w:r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EB99F" w14:textId="77777777" w:rsidR="00E72351" w:rsidRDefault="00000000">
            <w:r>
              <w:rPr>
                <w:rFonts w:ascii="Times New Roman" w:hAnsi="Times New Roman"/>
              </w:rPr>
              <w:t>Доля времени готовности системы к обслуживанию запросов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3B5CB" w14:textId="77777777" w:rsidR="00E72351" w:rsidRDefault="00000000">
            <w:r>
              <w:rPr>
                <w:rFonts w:ascii="Times New Roman" w:hAnsi="Times New Roman"/>
              </w:rPr>
              <w:t>Процент времени работы за период</w:t>
            </w:r>
          </w:p>
        </w:tc>
      </w:tr>
      <w:tr w:rsidR="00E72351" w14:paraId="5BEF4B43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7CF2B" w14:textId="77777777" w:rsidR="00E72351" w:rsidRDefault="00000000">
            <w:proofErr w:type="spellStart"/>
            <w:r>
              <w:rPr>
                <w:rFonts w:ascii="Times New Roman" w:hAnsi="Times New Roman"/>
              </w:rPr>
              <w:t>Сопровождаемость</w:t>
            </w:r>
            <w:proofErr w:type="spellEnd"/>
          </w:p>
        </w:tc>
        <w:tc>
          <w:tcPr>
            <w:tcW w:w="3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39F5B" w14:textId="77777777" w:rsidR="00E72351" w:rsidRDefault="00000000">
            <w:r>
              <w:rPr>
                <w:rFonts w:ascii="Times New Roman" w:hAnsi="Times New Roman"/>
              </w:rPr>
              <w:t>Лёгкость внесения изменений и поддержки системы в течение жизненного цикла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52DEA" w14:textId="77777777" w:rsidR="00E72351" w:rsidRDefault="00000000">
            <w:r>
              <w:rPr>
                <w:rFonts w:ascii="Times New Roman" w:hAnsi="Times New Roman"/>
              </w:rPr>
              <w:t>Время и объём типового изменения, покрытие тестами</w:t>
            </w:r>
          </w:p>
        </w:tc>
      </w:tr>
    </w:tbl>
    <w:p w14:paraId="062740B4" w14:textId="77777777" w:rsidR="00E72351" w:rsidRDefault="00E72351"/>
    <w:p w14:paraId="2AE9FA6E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1.4. Производительность</w:t>
      </w:r>
    </w:p>
    <w:p w14:paraId="6D391AE9" w14:textId="349F22B0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Производительность измеряют двумя величинами. Время отклика (</w:t>
      </w:r>
      <w:proofErr w:type="spellStart"/>
      <w:r>
        <w:rPr>
          <w:rFonts w:ascii="Times New Roman" w:hAnsi="Times New Roman"/>
          <w:sz w:val="28"/>
        </w:rPr>
        <w:t>latency</w:t>
      </w:r>
      <w:proofErr w:type="spellEnd"/>
      <w:r>
        <w:rPr>
          <w:rFonts w:ascii="Times New Roman" w:hAnsi="Times New Roman"/>
          <w:sz w:val="28"/>
        </w:rPr>
        <w:t xml:space="preserve">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сколько проходит от запроса пользователя до ответа системы. Пропускная способность (</w:t>
      </w:r>
      <w:proofErr w:type="spellStart"/>
      <w:r>
        <w:rPr>
          <w:rFonts w:ascii="Times New Roman" w:hAnsi="Times New Roman"/>
          <w:sz w:val="28"/>
        </w:rPr>
        <w:t>throughput</w:t>
      </w:r>
      <w:proofErr w:type="spellEnd"/>
      <w:r>
        <w:rPr>
          <w:rFonts w:ascii="Times New Roman" w:hAnsi="Times New Roman"/>
          <w:sz w:val="28"/>
        </w:rPr>
        <w:t xml:space="preserve">) </w:t>
      </w:r>
      <w:r w:rsidR="006C1DAD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сколько запросов система обрабатывает за единицу времени. Первая важна пользователю, вторая тому, кто рассчитывает мощности.</w:t>
      </w:r>
    </w:p>
    <w:p w14:paraId="42CA4B64" w14:textId="0267C820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Время отклика нельзя описывать средним значением. Если девятнадцать запросов из двадцати выполняются за 0,2 секунды, а двадцатый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за 10 секунд, среднее составит около 0,7 секунды: по нему система выглядит быстрой, хотя каждый двадцатый пользователь ждёт десять секунд. Поэтому требование записывают через перцентиль: «p95 ≤ 2 с» означает, что 95% запросов выполняются быстрее двух секунд. Этот подход описан, в частности, в книге инженеров Google «</w:t>
      </w:r>
      <w:proofErr w:type="spellStart"/>
      <w:r>
        <w:rPr>
          <w:rFonts w:ascii="Times New Roman" w:hAnsi="Times New Roman"/>
          <w:sz w:val="28"/>
        </w:rPr>
        <w:t>Site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Reliability</w:t>
      </w:r>
      <w:proofErr w:type="spellEnd"/>
      <w:r>
        <w:rPr>
          <w:rFonts w:ascii="Times New Roman" w:hAnsi="Times New Roman"/>
          <w:sz w:val="28"/>
        </w:rPr>
        <w:t xml:space="preserve"> Engineering» (2016).</w:t>
      </w:r>
    </w:p>
    <w:p w14:paraId="521A0778" w14:textId="7A8660EF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Типовые архитектурные решения для производительности: кэширование часто запрашиваемых и редко меняющихся данных, индексы в базе данных, вынос долгих операций в асинхронную обработку, уменьшение объёма передаваемых данных. Для приложения КБЖУ очевидный кандидат на кэш </w:t>
      </w:r>
      <w:r w:rsidR="00FC4E91"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меню дня: оно меняется один раз в сутки, а читается сотни раз в минуту.</w:t>
      </w:r>
    </w:p>
    <w:p w14:paraId="4B9D6860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1.5. Масштабируемость</w:t>
      </w:r>
    </w:p>
    <w:p w14:paraId="70BA0649" w14:textId="65252D52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Масштабируемость </w:t>
      </w:r>
      <w:proofErr w:type="gramStart"/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это</w:t>
      </w:r>
      <w:proofErr w:type="gramEnd"/>
      <w:r>
        <w:rPr>
          <w:rFonts w:ascii="Times New Roman" w:hAnsi="Times New Roman"/>
          <w:sz w:val="28"/>
        </w:rPr>
        <w:t xml:space="preserve"> не скорость сама по себе, а то, как система ведёт себя при росте нагрузки. Есть два базовых пути. Вертикальное </w:t>
      </w:r>
      <w:proofErr w:type="gramStart"/>
      <w:r>
        <w:rPr>
          <w:rFonts w:ascii="Times New Roman" w:hAnsi="Times New Roman"/>
          <w:sz w:val="28"/>
        </w:rPr>
        <w:t>масштабирование  поставить</w:t>
      </w:r>
      <w:proofErr w:type="gramEnd"/>
      <w:r>
        <w:rPr>
          <w:rFonts w:ascii="Times New Roman" w:hAnsi="Times New Roman"/>
          <w:sz w:val="28"/>
        </w:rPr>
        <w:t xml:space="preserve"> более мощный сервер: больше процессоров, памяти, быстрее диск. </w:t>
      </w:r>
      <w:r>
        <w:rPr>
          <w:rFonts w:ascii="Times New Roman" w:hAnsi="Times New Roman"/>
          <w:sz w:val="28"/>
        </w:rPr>
        <w:lastRenderedPageBreak/>
        <w:t>Оно просто, но упирается в предел одной машины и в её цену. Горизонтальное масштабирование добавить ещё несколько однотипных экземпляров сервиса и распределять между ними запросы через балансировщик. Оно позволяет расти дальше, но требует, чтобы сервис не хранил состояние конкретного пользователя у себя, и усложняет работу с данными.</w:t>
      </w:r>
    </w:p>
    <w:p w14:paraId="2B900F70" w14:textId="77777777" w:rsidR="00E72351" w:rsidRDefault="00E72351">
      <w:pPr>
        <w:spacing w:after="120"/>
        <w:ind w:firstLine="560"/>
        <w:jc w:val="both"/>
        <w:rPr>
          <w:rFonts w:ascii="Times New Roman" w:hAnsi="Times New Roman"/>
          <w:sz w:val="28"/>
        </w:rPr>
      </w:pPr>
    </w:p>
    <w:p w14:paraId="50AD0B56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1.6. Надёжность</w:t>
      </w:r>
    </w:p>
    <w:p w14:paraId="1998BF4E" w14:textId="42F84916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Надёжность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способность системы работать корректно и восстанавливаться после отказов. Её меряют средним временем между отказами (MTBF, </w:t>
      </w:r>
      <w:proofErr w:type="spellStart"/>
      <w:r>
        <w:rPr>
          <w:rFonts w:ascii="Times New Roman" w:hAnsi="Times New Roman"/>
          <w:sz w:val="28"/>
        </w:rPr>
        <w:t>mean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time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between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failures</w:t>
      </w:r>
      <w:proofErr w:type="spellEnd"/>
      <w:r>
        <w:rPr>
          <w:rFonts w:ascii="Times New Roman" w:hAnsi="Times New Roman"/>
          <w:sz w:val="28"/>
        </w:rPr>
        <w:t xml:space="preserve">) и средним временем восстановления (MTTR, </w:t>
      </w:r>
      <w:proofErr w:type="spellStart"/>
      <w:r>
        <w:rPr>
          <w:rFonts w:ascii="Times New Roman" w:hAnsi="Times New Roman"/>
          <w:sz w:val="28"/>
        </w:rPr>
        <w:t>mean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time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repair</w:t>
      </w:r>
      <w:proofErr w:type="spellEnd"/>
      <w:r>
        <w:rPr>
          <w:rFonts w:ascii="Times New Roman" w:hAnsi="Times New Roman"/>
          <w:sz w:val="28"/>
        </w:rPr>
        <w:t>), а также долей запросов, завершившихся ошибкой.</w:t>
      </w:r>
    </w:p>
    <w:p w14:paraId="13EFDDBE" w14:textId="351422A6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Типовые решения: проверка входных данных, транзакции при изменении связанных данных, повторные попытки при временных сбоях внешних сервисов, резервное копирование и обязательно проверенная процедура восстановления. Резервная копия, из которой ни разу не восстанавливались, не является мерой надёжности: неизвестно, можно ли из неё восстановиться.</w:t>
      </w:r>
    </w:p>
    <w:p w14:paraId="741A83A8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1.7. Доступность</w:t>
      </w:r>
    </w:p>
    <w:p w14:paraId="3839C8BB" w14:textId="42EB67CF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Доступность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доля времени, в течение которого система готова обслужить запрос. Её принято выражать в процентах, и полезно понимать, сколько простоя стоит за каждой «девяткой».</w:t>
      </w:r>
    </w:p>
    <w:tbl>
      <w:tblPr>
        <w:tblW w:w="9071" w:type="dxa"/>
        <w:tblLayout w:type="fixed"/>
        <w:tblLook w:val="04A0" w:firstRow="1" w:lastRow="0" w:firstColumn="1" w:lastColumn="0" w:noHBand="0" w:noVBand="1"/>
      </w:tblPr>
      <w:tblGrid>
        <w:gridCol w:w="2040"/>
        <w:gridCol w:w="3515"/>
        <w:gridCol w:w="3516"/>
      </w:tblGrid>
      <w:tr w:rsidR="00E72351" w14:paraId="1BF07207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67BC9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79D4C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Допустимый простой в год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A26D4" w14:textId="77777777" w:rsidR="00E72351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Допустимый простой в месяц (30 дней)</w:t>
            </w:r>
          </w:p>
        </w:tc>
      </w:tr>
      <w:tr w:rsidR="00E72351" w14:paraId="05A916C6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3364E" w14:textId="77777777" w:rsidR="00E72351" w:rsidRDefault="00000000">
            <w:r>
              <w:rPr>
                <w:rFonts w:ascii="Times New Roman" w:hAnsi="Times New Roman"/>
              </w:rPr>
              <w:t>99%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73E47" w14:textId="77777777" w:rsidR="00E72351" w:rsidRDefault="00000000">
            <w:r>
              <w:rPr>
                <w:rFonts w:ascii="Times New Roman" w:hAnsi="Times New Roman"/>
              </w:rPr>
              <w:t>87,6 ч ≈ 3,65 суток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D1205" w14:textId="77777777" w:rsidR="00E72351" w:rsidRDefault="00000000">
            <w:r>
              <w:rPr>
                <w:rFonts w:ascii="Times New Roman" w:hAnsi="Times New Roman"/>
              </w:rPr>
              <w:t>7,2 ч</w:t>
            </w:r>
          </w:p>
        </w:tc>
      </w:tr>
      <w:tr w:rsidR="00E72351" w14:paraId="61B24F63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B4BF3" w14:textId="77777777" w:rsidR="00E72351" w:rsidRDefault="00000000">
            <w:r>
              <w:rPr>
                <w:rFonts w:ascii="Times New Roman" w:hAnsi="Times New Roman"/>
              </w:rPr>
              <w:t>99,5%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6E95" w14:textId="77777777" w:rsidR="00E72351" w:rsidRDefault="00000000">
            <w:r>
              <w:rPr>
                <w:rFonts w:ascii="Times New Roman" w:hAnsi="Times New Roman"/>
              </w:rPr>
              <w:t>43,8 ч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84B02" w14:textId="77777777" w:rsidR="00E72351" w:rsidRDefault="00000000">
            <w:r>
              <w:rPr>
                <w:rFonts w:ascii="Times New Roman" w:hAnsi="Times New Roman"/>
              </w:rPr>
              <w:t>3,6 ч</w:t>
            </w:r>
          </w:p>
        </w:tc>
      </w:tr>
      <w:tr w:rsidR="00E72351" w14:paraId="127D8BDB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C63A2" w14:textId="77777777" w:rsidR="00E72351" w:rsidRDefault="00000000">
            <w:r>
              <w:rPr>
                <w:rFonts w:ascii="Times New Roman" w:hAnsi="Times New Roman"/>
              </w:rPr>
              <w:t>99,9%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6E915" w14:textId="77777777" w:rsidR="00E72351" w:rsidRDefault="00000000">
            <w:r>
              <w:rPr>
                <w:rFonts w:ascii="Times New Roman" w:hAnsi="Times New Roman"/>
              </w:rPr>
              <w:t>8,76 ч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8C36A" w14:textId="77777777" w:rsidR="00E72351" w:rsidRDefault="00000000">
            <w:r>
              <w:rPr>
                <w:rFonts w:ascii="Times New Roman" w:hAnsi="Times New Roman"/>
              </w:rPr>
              <w:t>43,2 мин</w:t>
            </w:r>
          </w:p>
        </w:tc>
      </w:tr>
      <w:tr w:rsidR="00E72351" w14:paraId="17F12855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B1BEF" w14:textId="77777777" w:rsidR="00E72351" w:rsidRDefault="00000000">
            <w:r>
              <w:rPr>
                <w:rFonts w:ascii="Times New Roman" w:hAnsi="Times New Roman"/>
              </w:rPr>
              <w:t>99,99%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B95B0" w14:textId="77777777" w:rsidR="00E72351" w:rsidRDefault="00000000">
            <w:r>
              <w:rPr>
                <w:rFonts w:ascii="Times New Roman" w:hAnsi="Times New Roman"/>
              </w:rPr>
              <w:t>52,6 мин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5024" w14:textId="77777777" w:rsidR="00E72351" w:rsidRDefault="00000000">
            <w:r>
              <w:rPr>
                <w:rFonts w:ascii="Times New Roman" w:hAnsi="Times New Roman"/>
              </w:rPr>
              <w:t>4,3 мин</w:t>
            </w:r>
          </w:p>
        </w:tc>
      </w:tr>
      <w:tr w:rsidR="00E72351" w14:paraId="48650685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501A6" w14:textId="77777777" w:rsidR="00E72351" w:rsidRDefault="00000000">
            <w:r>
              <w:rPr>
                <w:rFonts w:ascii="Times New Roman" w:hAnsi="Times New Roman"/>
              </w:rPr>
              <w:t>99,999%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CFCB1" w14:textId="77777777" w:rsidR="00E72351" w:rsidRDefault="00000000">
            <w:r>
              <w:rPr>
                <w:rFonts w:ascii="Times New Roman" w:hAnsi="Times New Roman"/>
              </w:rPr>
              <w:t>5,26 мин</w:t>
            </w:r>
          </w:p>
        </w:tc>
        <w:tc>
          <w:tcPr>
            <w:tcW w:w="3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705C4" w14:textId="77777777" w:rsidR="00E72351" w:rsidRDefault="00000000">
            <w:r>
              <w:rPr>
                <w:rFonts w:ascii="Times New Roman" w:hAnsi="Times New Roman"/>
              </w:rPr>
              <w:t>26 с</w:t>
            </w:r>
          </w:p>
        </w:tc>
      </w:tr>
    </w:tbl>
    <w:p w14:paraId="66B7FFBF" w14:textId="77777777" w:rsidR="00E72351" w:rsidRDefault="00E72351"/>
    <w:p w14:paraId="3BDB1DA6" w14:textId="77777777" w:rsidR="00E72351" w:rsidRDefault="00000000">
      <w:pPr>
        <w:spacing w:before="120" w:after="160"/>
        <w:ind w:left="567"/>
        <w:jc w:val="both"/>
      </w:pPr>
      <w:r>
        <w:rPr>
          <w:rFonts w:ascii="Times New Roman" w:hAnsi="Times New Roman"/>
          <w:i/>
          <w:sz w:val="0"/>
        </w:rPr>
        <w:t>Расчёт: в году 365 × 24 = 8760 ч, в месяце 30 × 24 = 720 ч. Простой = период × (1 − доступность). Например, 8760 × 0,001 = 8,76 ч; 720 × 0,001 × 60 = 43,2 мин.</w:t>
      </w:r>
    </w:p>
    <w:p w14:paraId="600D4C49" w14:textId="77777777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Доступность связана с надёжностью формулой A = MTBF / (MTBF + MTTR). Из неё видно, что доступность можно повысить двумя способами: реже ломаться или быстрее восстанавливаться. Для учебного проекта второй путь почти всегда дешевле: мониторинг и автоматический перезапуск обходятся дешевле, чем резервный сервер.</w:t>
      </w:r>
    </w:p>
    <w:p w14:paraId="79346455" w14:textId="77777777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Если система зависит от нескольких компонентов, каждый из которых должен работать, их доступности перемножаются. Сервис с доступностью 99,9%, который обращается к базе данных с доступностью 99,9%, в целом будет доступен примерно 99,8% времени: 0,999 × 0,999 = 0,998. Каждая новая обязательная зависимость снижает доступность системы.</w:t>
      </w:r>
    </w:p>
    <w:p w14:paraId="69FA0C95" w14:textId="77777777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 xml:space="preserve">Надёжность и доступность часто путают. Система может быть доступна, но работать неверно. И наоборот: система может считать всё верно, но каждую ночь уходить на обслуживание. В модели ISO/IEC 25010 доступность входит в </w:t>
      </w:r>
      <w:r>
        <w:rPr>
          <w:rFonts w:ascii="Times New Roman" w:hAnsi="Times New Roman"/>
          <w:sz w:val="28"/>
        </w:rPr>
        <w:lastRenderedPageBreak/>
        <w:t xml:space="preserve">надёжность как её </w:t>
      </w:r>
      <w:proofErr w:type="spellStart"/>
      <w:r>
        <w:rPr>
          <w:rFonts w:ascii="Times New Roman" w:hAnsi="Times New Roman"/>
          <w:sz w:val="28"/>
        </w:rPr>
        <w:t>подхарактеристика</w:t>
      </w:r>
      <w:proofErr w:type="spellEnd"/>
      <w:r>
        <w:rPr>
          <w:rFonts w:ascii="Times New Roman" w:hAnsi="Times New Roman"/>
          <w:sz w:val="28"/>
        </w:rPr>
        <w:t>. План курса выделяет их отдельно, чтобы требования к ним записывались отдельно.</w:t>
      </w:r>
    </w:p>
    <w:p w14:paraId="38C1AC23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 xml:space="preserve">1.8. </w:t>
      </w:r>
      <w:proofErr w:type="spellStart"/>
      <w:r>
        <w:rPr>
          <w:rFonts w:ascii="Times New Roman" w:hAnsi="Times New Roman"/>
          <w:b/>
          <w:sz w:val="28"/>
        </w:rPr>
        <w:t>Сопровождаемость</w:t>
      </w:r>
      <w:proofErr w:type="spellEnd"/>
    </w:p>
    <w:p w14:paraId="78F585CA" w14:textId="2DC5FE7C" w:rsidR="00E72351" w:rsidRDefault="00000000">
      <w:pPr>
        <w:spacing w:after="120"/>
        <w:ind w:firstLine="560"/>
        <w:jc w:val="both"/>
      </w:pPr>
      <w:proofErr w:type="spellStart"/>
      <w:r>
        <w:rPr>
          <w:rFonts w:ascii="Times New Roman" w:hAnsi="Times New Roman"/>
          <w:sz w:val="28"/>
        </w:rPr>
        <w:t>Сопровождаемость</w:t>
      </w:r>
      <w:proofErr w:type="spellEnd"/>
      <w:r>
        <w:rPr>
          <w:rFonts w:ascii="Times New Roman" w:hAnsi="Times New Roman"/>
          <w:sz w:val="28"/>
        </w:rPr>
        <w:t xml:space="preserve">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насколько дёшево и безопасно вносить изменения: исправить ошибку, добавить блюдо с новым типом данных, подключить ещё одну столовую. Её оценивают временем на типовое изменение, числом модулей, которые оно затрагивает, и тем, есть ли автоматические тесты, которые покажут, что изменение ничего не сломало.</w:t>
      </w:r>
    </w:p>
    <w:p w14:paraId="7E1A96BB" w14:textId="77777777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Решения, повышающие </w:t>
      </w:r>
      <w:proofErr w:type="spellStart"/>
      <w:r>
        <w:rPr>
          <w:rFonts w:ascii="Times New Roman" w:hAnsi="Times New Roman"/>
          <w:b/>
          <w:bCs/>
          <w:sz w:val="28"/>
        </w:rPr>
        <w:t>сопровождаемость</w:t>
      </w:r>
      <w:proofErr w:type="spellEnd"/>
      <w:r>
        <w:rPr>
          <w:rFonts w:ascii="Times New Roman" w:hAnsi="Times New Roman"/>
          <w:b/>
          <w:bCs/>
          <w:sz w:val="28"/>
        </w:rPr>
        <w:t>: разбиение системы на модули с понятными границами, слабая связанность между ними, автоматические тесты, записанные архитектурные решения. Для учебных команд этот атрибут часто главный,</w:t>
      </w:r>
      <w:r>
        <w:rPr>
          <w:rFonts w:ascii="Times New Roman" w:hAnsi="Times New Roman"/>
          <w:sz w:val="28"/>
        </w:rPr>
        <w:t xml:space="preserve"> хотя о нём вспоминают последним: состав команды меняется, а проект переходит из семестра в семестр.</w:t>
      </w:r>
    </w:p>
    <w:p w14:paraId="5D1589FB" w14:textId="378DEC33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Фрмально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подхарактеристики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сопровождаемости</w:t>
      </w:r>
      <w:proofErr w:type="spellEnd"/>
      <w:r>
        <w:rPr>
          <w:rFonts w:ascii="Times New Roman" w:hAnsi="Times New Roman"/>
          <w:sz w:val="28"/>
        </w:rPr>
        <w:t xml:space="preserve"> заданы в ISO/IEC 25010, а меры для них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в ISO/IEC 25023. На практике смотрят метрики кода (сложность, дублирование, связанность, покрытие тестами) и метрики процесса (время от коммита до продакшена, доля изменений, вызвавших сбой). Ни одна из них по отдельности </w:t>
      </w:r>
      <w:proofErr w:type="spellStart"/>
      <w:r>
        <w:rPr>
          <w:rFonts w:ascii="Times New Roman" w:hAnsi="Times New Roman"/>
          <w:sz w:val="28"/>
        </w:rPr>
        <w:t>сопровождаемость</w:t>
      </w:r>
      <w:proofErr w:type="spellEnd"/>
      <w:r>
        <w:rPr>
          <w:rFonts w:ascii="Times New Roman" w:hAnsi="Times New Roman"/>
          <w:sz w:val="28"/>
        </w:rPr>
        <w:t xml:space="preserve"> не определяет. Для учебных команд самый наглядный вариант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«сценарный» способ: заранее описать 2–3 типовых изменения и замерять на них время и число затронутых модулей. </w:t>
      </w:r>
    </w:p>
    <w:p w14:paraId="1E5B3A60" w14:textId="77777777" w:rsidR="00E72351" w:rsidRDefault="00E72351">
      <w:pPr>
        <w:spacing w:after="120"/>
        <w:jc w:val="both"/>
        <w:rPr>
          <w:rFonts w:ascii="Times New Roman" w:hAnsi="Times New Roman"/>
          <w:sz w:val="28"/>
        </w:rPr>
      </w:pPr>
    </w:p>
    <w:p w14:paraId="2CDB46B3" w14:textId="77777777" w:rsidR="00E72351" w:rsidRDefault="00000000">
      <w:pPr>
        <w:pStyle w:val="2"/>
        <w:spacing w:before="0"/>
        <w:jc w:val="both"/>
        <w:rPr>
          <w:rFonts w:ascii="Times New Roman" w:hAnsi="Times New Roman"/>
          <w:b w:val="0"/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DORA-метрики (можно пропустить на практике)</w:t>
      </w:r>
    </w:p>
    <w:p w14:paraId="733401FD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Чтобы оценить, насколько быстро и надёжно команда доставляет изменения пользователям, часто используют DORA-метрики. Важно понимать, что они измеряют не </w:t>
      </w:r>
      <w:proofErr w:type="spellStart"/>
      <w:r>
        <w:rPr>
          <w:rFonts w:ascii="Times New Roman" w:hAnsi="Times New Roman"/>
          <w:sz w:val="28"/>
        </w:rPr>
        <w:t>сопровождаемость</w:t>
      </w:r>
      <w:proofErr w:type="spellEnd"/>
      <w:r>
        <w:rPr>
          <w:rFonts w:ascii="Times New Roman" w:hAnsi="Times New Roman"/>
          <w:sz w:val="28"/>
        </w:rPr>
        <w:t xml:space="preserve"> кода напрямую, а результат всего процесса поставки. На них влияют архитектура, тесты, CI/CD и организация работы. Но плохая </w:t>
      </w:r>
      <w:proofErr w:type="spellStart"/>
      <w:r>
        <w:rPr>
          <w:rFonts w:ascii="Times New Roman" w:hAnsi="Times New Roman"/>
          <w:sz w:val="28"/>
        </w:rPr>
        <w:t>сопровождаемость</w:t>
      </w:r>
      <w:proofErr w:type="spellEnd"/>
      <w:r>
        <w:rPr>
          <w:rFonts w:ascii="Times New Roman" w:hAnsi="Times New Roman"/>
          <w:sz w:val="28"/>
        </w:rPr>
        <w:t xml:space="preserve"> в них проявляется: если любое изменение задевает много модулей и не покрыто тестами, это видно по долгому пути до продакшена и частым сбоям после релиза.</w:t>
      </w:r>
    </w:p>
    <w:p w14:paraId="2D3D3342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Откуда они взялись</w:t>
      </w:r>
    </w:p>
    <w:p w14:paraId="1FE437A1" w14:textId="3074041A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DORA (</w:t>
      </w:r>
      <w:proofErr w:type="spellStart"/>
      <w:r>
        <w:rPr>
          <w:rFonts w:ascii="Times New Roman" w:hAnsi="Times New Roman"/>
          <w:sz w:val="28"/>
        </w:rPr>
        <w:t>DevOps</w:t>
      </w:r>
      <w:proofErr w:type="spellEnd"/>
      <w:r>
        <w:rPr>
          <w:rFonts w:ascii="Times New Roman" w:hAnsi="Times New Roman"/>
          <w:sz w:val="28"/>
        </w:rPr>
        <w:t xml:space="preserve"> Research </w:t>
      </w:r>
      <w:proofErr w:type="spellStart"/>
      <w:r>
        <w:rPr>
          <w:rFonts w:ascii="Times New Roman" w:hAnsi="Times New Roman"/>
          <w:sz w:val="28"/>
        </w:rPr>
        <w:t>and</w:t>
      </w:r>
      <w:proofErr w:type="spellEnd"/>
      <w:r>
        <w:rPr>
          <w:rFonts w:ascii="Times New Roman" w:hAnsi="Times New Roman"/>
          <w:sz w:val="28"/>
        </w:rPr>
        <w:t xml:space="preserve"> Assessment)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исследовательская программа, выросшая из ежегодных отчётов State </w:t>
      </w:r>
      <w:proofErr w:type="spellStart"/>
      <w:r>
        <w:rPr>
          <w:rFonts w:ascii="Times New Roman" w:hAnsi="Times New Roman"/>
          <w:sz w:val="28"/>
        </w:rPr>
        <w:t>of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DevOps</w:t>
      </w:r>
      <w:proofErr w:type="spellEnd"/>
      <w:r>
        <w:rPr>
          <w:rFonts w:ascii="Times New Roman" w:hAnsi="Times New Roman"/>
          <w:sz w:val="28"/>
        </w:rPr>
        <w:t xml:space="preserve">. Эти отчёты выходят с 2013 года, первые годы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совместно с компанией </w:t>
      </w:r>
      <w:proofErr w:type="spellStart"/>
      <w:r>
        <w:rPr>
          <w:rFonts w:ascii="Times New Roman" w:hAnsi="Times New Roman"/>
          <w:sz w:val="28"/>
        </w:rPr>
        <w:t>Puppet</w:t>
      </w:r>
      <w:proofErr w:type="spellEnd"/>
      <w:r>
        <w:rPr>
          <w:rFonts w:ascii="Times New Roman" w:hAnsi="Times New Roman"/>
          <w:sz w:val="28"/>
        </w:rPr>
        <w:t xml:space="preserve">. В 2015–2016 годах Николь </w:t>
      </w:r>
      <w:proofErr w:type="spellStart"/>
      <w:r>
        <w:rPr>
          <w:rFonts w:ascii="Times New Roman" w:hAnsi="Times New Roman"/>
          <w:sz w:val="28"/>
        </w:rPr>
        <w:t>Форсгрен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Джез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Хамбл</w:t>
      </w:r>
      <w:proofErr w:type="spellEnd"/>
      <w:r>
        <w:rPr>
          <w:rFonts w:ascii="Times New Roman" w:hAnsi="Times New Roman"/>
          <w:sz w:val="28"/>
        </w:rPr>
        <w:t xml:space="preserve"> и Джин Ким основали компанию DORA. В конце 2018 года её купил Google </w:t>
      </w:r>
      <w:proofErr w:type="spellStart"/>
      <w:r>
        <w:rPr>
          <w:rFonts w:ascii="Times New Roman" w:hAnsi="Times New Roman"/>
          <w:sz w:val="28"/>
        </w:rPr>
        <w:t>Cloud</w:t>
      </w:r>
      <w:proofErr w:type="spellEnd"/>
      <w:r>
        <w:rPr>
          <w:rFonts w:ascii="Times New Roman" w:hAnsi="Times New Roman"/>
          <w:sz w:val="28"/>
        </w:rPr>
        <w:t xml:space="preserve">, где исследование продолжается до сих пор. Выводы первых лет обобщены в книге </w:t>
      </w:r>
      <w:proofErr w:type="spellStart"/>
      <w:r>
        <w:rPr>
          <w:rStyle w:val="a7"/>
          <w:rFonts w:ascii="Times New Roman" w:hAnsi="Times New Roman"/>
          <w:sz w:val="28"/>
        </w:rPr>
        <w:t>Accelerate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Форсгрен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Хамбл</w:t>
      </w:r>
      <w:proofErr w:type="spellEnd"/>
      <w:r>
        <w:rPr>
          <w:rFonts w:ascii="Times New Roman" w:hAnsi="Times New Roman"/>
          <w:sz w:val="28"/>
        </w:rPr>
        <w:t>, Ким, 2018).</w:t>
      </w:r>
    </w:p>
    <w:p w14:paraId="1136EE5D" w14:textId="1C6A6239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Данные DORA </w:t>
      </w:r>
      <w:proofErr w:type="gramStart"/>
      <w:r w:rsidR="00FC4E91"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это</w:t>
      </w:r>
      <w:proofErr w:type="gramEnd"/>
      <w:r>
        <w:rPr>
          <w:rFonts w:ascii="Times New Roman" w:hAnsi="Times New Roman"/>
          <w:sz w:val="28"/>
        </w:rPr>
        <w:t xml:space="preserve"> ежегодный опрос специалистов. Метрики и пороги построены на самоотчётах респондентов, а не на логах их систем.</w:t>
      </w:r>
    </w:p>
    <w:p w14:paraId="03631538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lastRenderedPageBreak/>
        <w:t>Метрики</w:t>
      </w:r>
    </w:p>
    <w:p w14:paraId="0B31B800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Классический набор называют «четыре ключа» (</w:t>
      </w:r>
      <w:proofErr w:type="spellStart"/>
      <w:r>
        <w:rPr>
          <w:rFonts w:ascii="Times New Roman" w:hAnsi="Times New Roman"/>
          <w:sz w:val="28"/>
        </w:rPr>
        <w:t>four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keys</w:t>
      </w:r>
      <w:proofErr w:type="spellEnd"/>
      <w:r>
        <w:rPr>
          <w:rFonts w:ascii="Times New Roman" w:hAnsi="Times New Roman"/>
          <w:sz w:val="28"/>
        </w:rPr>
        <w:t>):</w:t>
      </w:r>
    </w:p>
    <w:p w14:paraId="0D6C8363" w14:textId="10F753B7" w:rsidR="00E72351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proofErr w:type="spellStart"/>
      <w:r>
        <w:rPr>
          <w:rStyle w:val="a5"/>
          <w:rFonts w:ascii="Times New Roman" w:hAnsi="Times New Roman"/>
          <w:sz w:val="28"/>
        </w:rPr>
        <w:t>Deployment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frequency</w:t>
      </w:r>
      <w:proofErr w:type="spellEnd"/>
      <w:r>
        <w:rPr>
          <w:rFonts w:ascii="Times New Roman" w:hAnsi="Times New Roman"/>
          <w:sz w:val="28"/>
        </w:rPr>
        <w:t xml:space="preserve"> (частота развёртываний)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как часто изменения выкладываются в продакшен. </w:t>
      </w:r>
    </w:p>
    <w:p w14:paraId="16F926F6" w14:textId="4593AE24" w:rsidR="00E72351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 xml:space="preserve">Change </w:t>
      </w:r>
      <w:proofErr w:type="spellStart"/>
      <w:r>
        <w:rPr>
          <w:rStyle w:val="a5"/>
          <w:rFonts w:ascii="Times New Roman" w:hAnsi="Times New Roman"/>
          <w:sz w:val="28"/>
        </w:rPr>
        <w:t>lead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time</w:t>
      </w:r>
      <w:proofErr w:type="spellEnd"/>
      <w:r>
        <w:rPr>
          <w:rFonts w:ascii="Times New Roman" w:hAnsi="Times New Roman"/>
          <w:sz w:val="28"/>
        </w:rPr>
        <w:t xml:space="preserve"> (время поставки изменения)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время от коммита до успешного развёртывания в продакшене. </w:t>
      </w:r>
    </w:p>
    <w:p w14:paraId="6F587578" w14:textId="1FD8B3C5" w:rsidR="00E72351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 xml:space="preserve">Change </w:t>
      </w:r>
      <w:proofErr w:type="spellStart"/>
      <w:r>
        <w:rPr>
          <w:rStyle w:val="a5"/>
          <w:rFonts w:ascii="Times New Roman" w:hAnsi="Times New Roman"/>
          <w:sz w:val="28"/>
        </w:rPr>
        <w:t>fail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rate</w:t>
      </w:r>
      <w:proofErr w:type="spellEnd"/>
      <w:r>
        <w:rPr>
          <w:rFonts w:ascii="Times New Roman" w:hAnsi="Times New Roman"/>
          <w:sz w:val="28"/>
        </w:rPr>
        <w:t xml:space="preserve"> (доля неудачных изменений)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доля развёртываний, после которых в продакшене возник сбой и понадобилось немедленное вмешательство (откат или </w:t>
      </w:r>
      <w:proofErr w:type="spellStart"/>
      <w:r>
        <w:rPr>
          <w:rFonts w:ascii="Times New Roman" w:hAnsi="Times New Roman"/>
          <w:sz w:val="28"/>
        </w:rPr>
        <w:t>хотфикс</w:t>
      </w:r>
      <w:proofErr w:type="spellEnd"/>
      <w:r>
        <w:rPr>
          <w:rFonts w:ascii="Times New Roman" w:hAnsi="Times New Roman"/>
          <w:sz w:val="28"/>
        </w:rPr>
        <w:t xml:space="preserve">). </w:t>
      </w:r>
    </w:p>
    <w:p w14:paraId="2F9F6F16" w14:textId="77777777" w:rsidR="00E72351" w:rsidRDefault="00000000">
      <w:pPr>
        <w:pStyle w:val="a0"/>
        <w:numPr>
          <w:ilvl w:val="1"/>
          <w:numId w:val="1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Если изменение остановлено по пути в продакшен (например, упали тесты), это не сбой. Наоборот, это признак того, что конвейер работает. </w:t>
      </w:r>
    </w:p>
    <w:p w14:paraId="12756773" w14:textId="77777777" w:rsidR="00E72351" w:rsidRDefault="00000000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proofErr w:type="spellStart"/>
      <w:r>
        <w:rPr>
          <w:rStyle w:val="a5"/>
          <w:rFonts w:ascii="Times New Roman" w:hAnsi="Times New Roman"/>
          <w:sz w:val="28"/>
        </w:rPr>
        <w:t>Failed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deployment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recovery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time</w:t>
      </w:r>
      <w:proofErr w:type="spellEnd"/>
      <w:r>
        <w:rPr>
          <w:rFonts w:ascii="Times New Roman" w:hAnsi="Times New Roman"/>
          <w:sz w:val="28"/>
        </w:rPr>
        <w:t xml:space="preserve"> (время восстановления после неудачного развёртывания). </w:t>
      </w:r>
    </w:p>
    <w:p w14:paraId="3D0E730E" w14:textId="77777777" w:rsidR="00E72351" w:rsidRDefault="00000000">
      <w:pPr>
        <w:pStyle w:val="a0"/>
        <w:numPr>
          <w:ilvl w:val="1"/>
          <w:numId w:val="1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 2023 года эта метрика называлась MTTR / </w:t>
      </w:r>
      <w:proofErr w:type="spellStart"/>
      <w:r>
        <w:rPr>
          <w:rFonts w:ascii="Times New Roman" w:hAnsi="Times New Roman"/>
          <w:sz w:val="28"/>
        </w:rPr>
        <w:t>time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to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restore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service</w:t>
      </w:r>
      <w:proofErr w:type="spellEnd"/>
      <w:r>
        <w:rPr>
          <w:rFonts w:ascii="Times New Roman" w:hAnsi="Times New Roman"/>
          <w:sz w:val="28"/>
        </w:rPr>
        <w:t xml:space="preserve">. </w:t>
      </w:r>
    </w:p>
    <w:p w14:paraId="6E60B67A" w14:textId="77777777" w:rsidR="00E72351" w:rsidRDefault="00000000">
      <w:pPr>
        <w:pStyle w:val="a0"/>
        <w:numPr>
          <w:ilvl w:val="1"/>
          <w:numId w:val="1"/>
        </w:numPr>
        <w:tabs>
          <w:tab w:val="left" w:pos="0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Её переопределили, чтобы не смешивать сбои из-за изменений со сбоями по внешним причинам, например отказом дата-центра. </w:t>
      </w:r>
    </w:p>
    <w:p w14:paraId="0F4550B9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2024 году добавили пятую метрику:</w:t>
      </w:r>
    </w:p>
    <w:p w14:paraId="713679FC" w14:textId="4B73D1A5" w:rsidR="00E72351" w:rsidRDefault="00000000">
      <w:pPr>
        <w:pStyle w:val="a0"/>
        <w:numPr>
          <w:ilvl w:val="0"/>
          <w:numId w:val="2"/>
        </w:numPr>
        <w:tabs>
          <w:tab w:val="clear" w:pos="709"/>
          <w:tab w:val="left" w:pos="0"/>
        </w:tabs>
        <w:jc w:val="both"/>
        <w:rPr>
          <w:rFonts w:ascii="Times New Roman" w:hAnsi="Times New Roman"/>
          <w:sz w:val="28"/>
        </w:rPr>
      </w:pPr>
      <w:proofErr w:type="spellStart"/>
      <w:r>
        <w:rPr>
          <w:rStyle w:val="a5"/>
          <w:rFonts w:ascii="Times New Roman" w:hAnsi="Times New Roman"/>
          <w:sz w:val="28"/>
        </w:rPr>
        <w:t>Deployment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rework</w:t>
      </w:r>
      <w:proofErr w:type="spellEnd"/>
      <w:r>
        <w:rPr>
          <w:rStyle w:val="a5"/>
          <w:rFonts w:ascii="Times New Roman" w:hAnsi="Times New Roman"/>
          <w:sz w:val="28"/>
        </w:rPr>
        <w:t xml:space="preserve"> </w:t>
      </w:r>
      <w:proofErr w:type="spellStart"/>
      <w:r>
        <w:rPr>
          <w:rStyle w:val="a5"/>
          <w:rFonts w:ascii="Times New Roman" w:hAnsi="Times New Roman"/>
          <w:sz w:val="28"/>
        </w:rPr>
        <w:t>rate</w:t>
      </w:r>
      <w:proofErr w:type="spellEnd"/>
      <w:r>
        <w:rPr>
          <w:rFonts w:ascii="Times New Roman" w:hAnsi="Times New Roman"/>
          <w:sz w:val="28"/>
        </w:rPr>
        <w:t xml:space="preserve"> (доля внеплановых развёртываний)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доля деплоев, которые не планировались и понадобились, чтобы исправить инцидент в продакшене. </w:t>
      </w:r>
    </w:p>
    <w:p w14:paraId="51F29BE7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Как метрики группируются</w:t>
      </w:r>
    </w:p>
    <w:p w14:paraId="6353C15C" w14:textId="3C352F6E" w:rsidR="00E72351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Классическая модель (с 2015 года)</w:t>
      </w:r>
      <w:r>
        <w:rPr>
          <w:rFonts w:ascii="Times New Roman" w:hAnsi="Times New Roman"/>
          <w:sz w:val="28"/>
        </w:rPr>
        <w:t xml:space="preserve">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две пары: </w:t>
      </w:r>
    </w:p>
    <w:p w14:paraId="1F2DDB76" w14:textId="77777777" w:rsidR="00E72351" w:rsidRDefault="00000000">
      <w:pPr>
        <w:pStyle w:val="a0"/>
        <w:numPr>
          <w:ilvl w:val="1"/>
          <w:numId w:val="3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скорость: частота развёртываний и время поставки; </w:t>
      </w:r>
    </w:p>
    <w:p w14:paraId="3D490D11" w14:textId="77777777" w:rsidR="00E72351" w:rsidRDefault="00000000">
      <w:pPr>
        <w:pStyle w:val="a0"/>
        <w:numPr>
          <w:ilvl w:val="1"/>
          <w:numId w:val="3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стабильность: время восстановления и доля неудачных изменений. </w:t>
      </w:r>
    </w:p>
    <w:p w14:paraId="36871ECA" w14:textId="77777777" w:rsidR="00E72351" w:rsidRDefault="00000000">
      <w:pPr>
        <w:pStyle w:val="a0"/>
        <w:numPr>
          <w:ilvl w:val="0"/>
          <w:numId w:val="3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Модель 2024 года:</w:t>
      </w:r>
      <w:r>
        <w:rPr>
          <w:rFonts w:ascii="Times New Roman" w:hAnsi="Times New Roman"/>
          <w:sz w:val="28"/>
        </w:rPr>
        <w:t xml:space="preserve"> </w:t>
      </w:r>
    </w:p>
    <w:p w14:paraId="78B50E83" w14:textId="77777777" w:rsidR="00E72351" w:rsidRDefault="00000000">
      <w:pPr>
        <w:pStyle w:val="a0"/>
        <w:numPr>
          <w:ilvl w:val="1"/>
          <w:numId w:val="3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пропускная способность: время поставки, частота развёртываний, время восстановления; </w:t>
      </w:r>
    </w:p>
    <w:p w14:paraId="54FA9D57" w14:textId="77777777" w:rsidR="00E72351" w:rsidRDefault="00000000">
      <w:pPr>
        <w:pStyle w:val="a0"/>
        <w:numPr>
          <w:ilvl w:val="1"/>
          <w:numId w:val="3"/>
        </w:numPr>
        <w:tabs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нестабильность: доля неудачных изменений и доля внеплановых развёртываний. </w:t>
      </w:r>
    </w:p>
    <w:p w14:paraId="2D730639" w14:textId="77777777" w:rsidR="00E72351" w:rsidRDefault="00000000">
      <w:pPr>
        <w:pStyle w:val="a0"/>
        <w:numPr>
          <w:ilvl w:val="1"/>
          <w:numId w:val="3"/>
        </w:numPr>
        <w:tabs>
          <w:tab w:val="left" w:pos="0"/>
        </w:tabs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Время восстановления перенесли в группу скорости: оно тоже показывает, как быстро проходит изменение, только исправляющее. </w:t>
      </w:r>
    </w:p>
    <w:p w14:paraId="30C27699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Главный вывод DORA:</w:t>
      </w:r>
      <w:r>
        <w:rPr>
          <w:rFonts w:ascii="Times New Roman" w:hAnsi="Times New Roman"/>
          <w:sz w:val="28"/>
        </w:rPr>
        <w:t xml:space="preserve"> скорость и стабильность не противоречат друг другу. У большинства команд они связаны: лучшие команды сильны по всем метрикам, слабые — слабы по всем.</w:t>
      </w:r>
    </w:p>
    <w:p w14:paraId="2F4CA6C5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lastRenderedPageBreak/>
        <w:t>Уровни производительности (отчёт 2024 года)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6"/>
        <w:gridCol w:w="1268"/>
        <w:gridCol w:w="2079"/>
        <w:gridCol w:w="1576"/>
        <w:gridCol w:w="1962"/>
        <w:gridCol w:w="1727"/>
      </w:tblGrid>
      <w:tr w:rsidR="00E72351" w14:paraId="2B603BE2" w14:textId="77777777" w:rsidTr="004279D4">
        <w:trPr>
          <w:tblHeader/>
        </w:trPr>
        <w:tc>
          <w:tcPr>
            <w:tcW w:w="1026" w:type="dxa"/>
            <w:vAlign w:val="center"/>
          </w:tcPr>
          <w:p w14:paraId="2AA6AF94" w14:textId="77777777" w:rsidR="00E72351" w:rsidRDefault="00000000">
            <w:pPr>
              <w:pStyle w:val="af"/>
            </w:pPr>
            <w:r>
              <w:t>Уровень</w:t>
            </w:r>
          </w:p>
        </w:tc>
        <w:tc>
          <w:tcPr>
            <w:tcW w:w="1268" w:type="dxa"/>
            <w:vAlign w:val="center"/>
          </w:tcPr>
          <w:p w14:paraId="57AA9CB4" w14:textId="77777777" w:rsidR="00E72351" w:rsidRDefault="00000000">
            <w:pPr>
              <w:pStyle w:val="af"/>
            </w:pPr>
            <w:r>
              <w:t>Время поставки</w:t>
            </w:r>
          </w:p>
        </w:tc>
        <w:tc>
          <w:tcPr>
            <w:tcW w:w="2079" w:type="dxa"/>
            <w:vAlign w:val="center"/>
          </w:tcPr>
          <w:p w14:paraId="474A7A5C" w14:textId="77777777" w:rsidR="00E72351" w:rsidRDefault="00000000">
            <w:pPr>
              <w:pStyle w:val="af"/>
            </w:pPr>
            <w:r>
              <w:t>Частота развёртываний</w:t>
            </w:r>
          </w:p>
        </w:tc>
        <w:tc>
          <w:tcPr>
            <w:tcW w:w="1576" w:type="dxa"/>
            <w:vAlign w:val="center"/>
          </w:tcPr>
          <w:p w14:paraId="0F44F484" w14:textId="77777777" w:rsidR="00E72351" w:rsidRDefault="00000000">
            <w:pPr>
              <w:pStyle w:val="af"/>
            </w:pPr>
            <w:r>
              <w:t>Доля неудачных изменений</w:t>
            </w:r>
          </w:p>
        </w:tc>
        <w:tc>
          <w:tcPr>
            <w:tcW w:w="1962" w:type="dxa"/>
            <w:vAlign w:val="center"/>
          </w:tcPr>
          <w:p w14:paraId="63651E4E" w14:textId="77777777" w:rsidR="00E72351" w:rsidRDefault="00000000">
            <w:pPr>
              <w:pStyle w:val="af"/>
            </w:pPr>
            <w:r>
              <w:t>Время восстановления</w:t>
            </w:r>
          </w:p>
        </w:tc>
        <w:tc>
          <w:tcPr>
            <w:tcW w:w="1727" w:type="dxa"/>
            <w:vAlign w:val="center"/>
          </w:tcPr>
          <w:p w14:paraId="39487293" w14:textId="77777777" w:rsidR="00E72351" w:rsidRDefault="00000000">
            <w:pPr>
              <w:pStyle w:val="af"/>
            </w:pPr>
            <w:r>
              <w:t>Доля респондентов</w:t>
            </w:r>
          </w:p>
        </w:tc>
      </w:tr>
      <w:tr w:rsidR="00E72351" w14:paraId="11810242" w14:textId="77777777" w:rsidTr="004279D4">
        <w:tc>
          <w:tcPr>
            <w:tcW w:w="1026" w:type="dxa"/>
            <w:vAlign w:val="center"/>
          </w:tcPr>
          <w:p w14:paraId="25E615B6" w14:textId="77777777" w:rsidR="00E72351" w:rsidRDefault="00000000">
            <w:pPr>
              <w:pStyle w:val="ae"/>
            </w:pPr>
            <w:r>
              <w:t>Elite</w:t>
            </w:r>
          </w:p>
        </w:tc>
        <w:tc>
          <w:tcPr>
            <w:tcW w:w="1268" w:type="dxa"/>
            <w:vAlign w:val="center"/>
          </w:tcPr>
          <w:p w14:paraId="06DB9AF9" w14:textId="77777777" w:rsidR="00E72351" w:rsidRDefault="00000000">
            <w:pPr>
              <w:pStyle w:val="ae"/>
            </w:pPr>
            <w:proofErr w:type="gramStart"/>
            <w:r>
              <w:t>&lt; 1</w:t>
            </w:r>
            <w:proofErr w:type="gramEnd"/>
            <w:r>
              <w:t xml:space="preserve"> дня</w:t>
            </w:r>
          </w:p>
        </w:tc>
        <w:tc>
          <w:tcPr>
            <w:tcW w:w="2079" w:type="dxa"/>
            <w:vAlign w:val="center"/>
          </w:tcPr>
          <w:p w14:paraId="31D4EA3F" w14:textId="77777777" w:rsidR="00E72351" w:rsidRDefault="00000000">
            <w:pPr>
              <w:pStyle w:val="ae"/>
            </w:pPr>
            <w:r>
              <w:t>по запросу, несколько раз в день</w:t>
            </w:r>
          </w:p>
        </w:tc>
        <w:tc>
          <w:tcPr>
            <w:tcW w:w="1576" w:type="dxa"/>
            <w:vAlign w:val="center"/>
          </w:tcPr>
          <w:p w14:paraId="502B37AC" w14:textId="77777777" w:rsidR="00E72351" w:rsidRDefault="00000000">
            <w:pPr>
              <w:pStyle w:val="ae"/>
            </w:pPr>
            <w:r>
              <w:t>5%</w:t>
            </w:r>
          </w:p>
        </w:tc>
        <w:tc>
          <w:tcPr>
            <w:tcW w:w="1962" w:type="dxa"/>
            <w:vAlign w:val="center"/>
          </w:tcPr>
          <w:p w14:paraId="25039196" w14:textId="77777777" w:rsidR="00E72351" w:rsidRDefault="00000000">
            <w:pPr>
              <w:pStyle w:val="ae"/>
            </w:pPr>
            <w:proofErr w:type="gramStart"/>
            <w:r>
              <w:t>&lt; 1</w:t>
            </w:r>
            <w:proofErr w:type="gramEnd"/>
            <w:r>
              <w:t xml:space="preserve"> часа</w:t>
            </w:r>
          </w:p>
        </w:tc>
        <w:tc>
          <w:tcPr>
            <w:tcW w:w="1727" w:type="dxa"/>
            <w:vAlign w:val="center"/>
          </w:tcPr>
          <w:p w14:paraId="14F4E1A4" w14:textId="77777777" w:rsidR="00E72351" w:rsidRDefault="00000000">
            <w:pPr>
              <w:pStyle w:val="ae"/>
            </w:pPr>
            <w:r>
              <w:t>19%</w:t>
            </w:r>
          </w:p>
        </w:tc>
      </w:tr>
      <w:tr w:rsidR="00E72351" w14:paraId="554D9E66" w14:textId="77777777" w:rsidTr="004279D4">
        <w:tc>
          <w:tcPr>
            <w:tcW w:w="1026" w:type="dxa"/>
            <w:vAlign w:val="center"/>
          </w:tcPr>
          <w:p w14:paraId="1D4061DD" w14:textId="77777777" w:rsidR="00E72351" w:rsidRDefault="00000000">
            <w:pPr>
              <w:pStyle w:val="ae"/>
            </w:pPr>
            <w:r>
              <w:t>High</w:t>
            </w:r>
          </w:p>
        </w:tc>
        <w:tc>
          <w:tcPr>
            <w:tcW w:w="1268" w:type="dxa"/>
            <w:vAlign w:val="center"/>
          </w:tcPr>
          <w:p w14:paraId="49F7247D" w14:textId="77777777" w:rsidR="00E72351" w:rsidRDefault="00000000">
            <w:pPr>
              <w:pStyle w:val="ae"/>
            </w:pPr>
            <w:r>
              <w:t>1 день – 1 неделя</w:t>
            </w:r>
          </w:p>
        </w:tc>
        <w:tc>
          <w:tcPr>
            <w:tcW w:w="2079" w:type="dxa"/>
            <w:vAlign w:val="center"/>
          </w:tcPr>
          <w:p w14:paraId="293FBB02" w14:textId="77777777" w:rsidR="00E72351" w:rsidRDefault="00000000">
            <w:pPr>
              <w:pStyle w:val="ae"/>
            </w:pPr>
            <w:r>
              <w:t>от раза в день до раза в неделю</w:t>
            </w:r>
          </w:p>
        </w:tc>
        <w:tc>
          <w:tcPr>
            <w:tcW w:w="1576" w:type="dxa"/>
            <w:vAlign w:val="center"/>
          </w:tcPr>
          <w:p w14:paraId="0CF60F46" w14:textId="77777777" w:rsidR="00E72351" w:rsidRDefault="00000000">
            <w:pPr>
              <w:pStyle w:val="ae"/>
            </w:pPr>
            <w:r>
              <w:t>20%</w:t>
            </w:r>
          </w:p>
        </w:tc>
        <w:tc>
          <w:tcPr>
            <w:tcW w:w="1962" w:type="dxa"/>
            <w:vAlign w:val="center"/>
          </w:tcPr>
          <w:p w14:paraId="56B4B836" w14:textId="77777777" w:rsidR="00E72351" w:rsidRDefault="00000000">
            <w:pPr>
              <w:pStyle w:val="ae"/>
            </w:pPr>
            <w:proofErr w:type="gramStart"/>
            <w:r>
              <w:t>&lt; 1</w:t>
            </w:r>
            <w:proofErr w:type="gramEnd"/>
            <w:r>
              <w:t xml:space="preserve"> дня</w:t>
            </w:r>
          </w:p>
        </w:tc>
        <w:tc>
          <w:tcPr>
            <w:tcW w:w="1727" w:type="dxa"/>
            <w:vAlign w:val="center"/>
          </w:tcPr>
          <w:p w14:paraId="6E0BC9E7" w14:textId="77777777" w:rsidR="00E72351" w:rsidRDefault="00000000">
            <w:pPr>
              <w:pStyle w:val="ae"/>
            </w:pPr>
            <w:r>
              <w:t>22%</w:t>
            </w:r>
          </w:p>
        </w:tc>
      </w:tr>
      <w:tr w:rsidR="00E72351" w14:paraId="5C4991CB" w14:textId="77777777" w:rsidTr="004279D4">
        <w:tc>
          <w:tcPr>
            <w:tcW w:w="1026" w:type="dxa"/>
            <w:vAlign w:val="center"/>
          </w:tcPr>
          <w:p w14:paraId="1DC29615" w14:textId="77777777" w:rsidR="00E72351" w:rsidRDefault="00000000">
            <w:pPr>
              <w:pStyle w:val="ae"/>
            </w:pPr>
            <w:proofErr w:type="spellStart"/>
            <w:r>
              <w:t>Medium</w:t>
            </w:r>
            <w:proofErr w:type="spellEnd"/>
          </w:p>
        </w:tc>
        <w:tc>
          <w:tcPr>
            <w:tcW w:w="1268" w:type="dxa"/>
            <w:vAlign w:val="center"/>
          </w:tcPr>
          <w:p w14:paraId="4D04741A" w14:textId="77777777" w:rsidR="00E72351" w:rsidRDefault="00000000">
            <w:pPr>
              <w:pStyle w:val="ae"/>
            </w:pPr>
            <w:r>
              <w:t>1 неделя – 1 месяц</w:t>
            </w:r>
          </w:p>
        </w:tc>
        <w:tc>
          <w:tcPr>
            <w:tcW w:w="2079" w:type="dxa"/>
            <w:vAlign w:val="center"/>
          </w:tcPr>
          <w:p w14:paraId="3EE6E66F" w14:textId="77777777" w:rsidR="00E72351" w:rsidRDefault="00000000">
            <w:pPr>
              <w:pStyle w:val="ae"/>
            </w:pPr>
            <w:r>
              <w:t>от раза в неделю до раза в месяц</w:t>
            </w:r>
          </w:p>
        </w:tc>
        <w:tc>
          <w:tcPr>
            <w:tcW w:w="1576" w:type="dxa"/>
            <w:vAlign w:val="center"/>
          </w:tcPr>
          <w:p w14:paraId="3B22F3C3" w14:textId="77777777" w:rsidR="00E72351" w:rsidRDefault="00000000">
            <w:pPr>
              <w:pStyle w:val="ae"/>
            </w:pPr>
            <w:r>
              <w:t>10%</w:t>
            </w:r>
          </w:p>
        </w:tc>
        <w:tc>
          <w:tcPr>
            <w:tcW w:w="1962" w:type="dxa"/>
            <w:vAlign w:val="center"/>
          </w:tcPr>
          <w:p w14:paraId="46EE4599" w14:textId="77777777" w:rsidR="00E72351" w:rsidRDefault="00000000">
            <w:pPr>
              <w:pStyle w:val="ae"/>
            </w:pPr>
            <w:proofErr w:type="gramStart"/>
            <w:r>
              <w:t>&lt; 1</w:t>
            </w:r>
            <w:proofErr w:type="gramEnd"/>
            <w:r>
              <w:t xml:space="preserve"> дня</w:t>
            </w:r>
          </w:p>
        </w:tc>
        <w:tc>
          <w:tcPr>
            <w:tcW w:w="1727" w:type="dxa"/>
            <w:vAlign w:val="center"/>
          </w:tcPr>
          <w:p w14:paraId="3DF0DC8B" w14:textId="77777777" w:rsidR="00E72351" w:rsidRDefault="00000000">
            <w:pPr>
              <w:pStyle w:val="ae"/>
            </w:pPr>
            <w:r>
              <w:t>35%</w:t>
            </w:r>
          </w:p>
        </w:tc>
      </w:tr>
      <w:tr w:rsidR="00E72351" w14:paraId="269F5F3B" w14:textId="77777777" w:rsidTr="004279D4">
        <w:tc>
          <w:tcPr>
            <w:tcW w:w="1026" w:type="dxa"/>
            <w:vAlign w:val="center"/>
          </w:tcPr>
          <w:p w14:paraId="0D6AF5A9" w14:textId="77777777" w:rsidR="00E72351" w:rsidRDefault="00000000">
            <w:pPr>
              <w:pStyle w:val="ae"/>
            </w:pPr>
            <w:proofErr w:type="spellStart"/>
            <w:r>
              <w:t>Low</w:t>
            </w:r>
            <w:proofErr w:type="spellEnd"/>
          </w:p>
        </w:tc>
        <w:tc>
          <w:tcPr>
            <w:tcW w:w="1268" w:type="dxa"/>
            <w:vAlign w:val="center"/>
          </w:tcPr>
          <w:p w14:paraId="5B5F10DC" w14:textId="77777777" w:rsidR="00E72351" w:rsidRDefault="00000000">
            <w:pPr>
              <w:pStyle w:val="ae"/>
            </w:pPr>
            <w:r>
              <w:t>1–6 месяцев</w:t>
            </w:r>
          </w:p>
        </w:tc>
        <w:tc>
          <w:tcPr>
            <w:tcW w:w="2079" w:type="dxa"/>
            <w:vAlign w:val="center"/>
          </w:tcPr>
          <w:p w14:paraId="6916B82A" w14:textId="77777777" w:rsidR="00E72351" w:rsidRDefault="00000000">
            <w:pPr>
              <w:pStyle w:val="ae"/>
            </w:pPr>
            <w:r>
              <w:t>от раза в месяц до раза в полгода</w:t>
            </w:r>
          </w:p>
        </w:tc>
        <w:tc>
          <w:tcPr>
            <w:tcW w:w="1576" w:type="dxa"/>
            <w:vAlign w:val="center"/>
          </w:tcPr>
          <w:p w14:paraId="27A400D8" w14:textId="77777777" w:rsidR="00E72351" w:rsidRDefault="00000000">
            <w:pPr>
              <w:pStyle w:val="ae"/>
            </w:pPr>
            <w:r>
              <w:t>40%</w:t>
            </w:r>
          </w:p>
        </w:tc>
        <w:tc>
          <w:tcPr>
            <w:tcW w:w="1962" w:type="dxa"/>
            <w:vAlign w:val="center"/>
          </w:tcPr>
          <w:p w14:paraId="59C13349" w14:textId="77777777" w:rsidR="00E72351" w:rsidRDefault="00000000">
            <w:pPr>
              <w:pStyle w:val="ae"/>
            </w:pPr>
            <w:r>
              <w:t>1 неделя – 1 месяц</w:t>
            </w:r>
          </w:p>
        </w:tc>
        <w:tc>
          <w:tcPr>
            <w:tcW w:w="1727" w:type="dxa"/>
            <w:vAlign w:val="center"/>
          </w:tcPr>
          <w:p w14:paraId="63D96909" w14:textId="77777777" w:rsidR="00E72351" w:rsidRDefault="00000000">
            <w:pPr>
              <w:pStyle w:val="ae"/>
            </w:pPr>
            <w:r>
              <w:t>25%</w:t>
            </w:r>
          </w:p>
        </w:tc>
      </w:tr>
    </w:tbl>
    <w:p w14:paraId="4B150F8F" w14:textId="77777777" w:rsidR="00E72351" w:rsidRDefault="00E72351">
      <w:pPr>
        <w:pStyle w:val="a0"/>
        <w:spacing w:after="120"/>
        <w:jc w:val="both"/>
        <w:rPr>
          <w:rStyle w:val="a5"/>
          <w:rFonts w:ascii="Times New Roman" w:hAnsi="Times New Roman"/>
          <w:sz w:val="28"/>
        </w:rPr>
      </w:pPr>
    </w:p>
    <w:p w14:paraId="0202B27A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Как читать таблицу:</w:t>
      </w:r>
    </w:p>
    <w:p w14:paraId="3C859769" w14:textId="77777777" w:rsidR="00E72351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Уровни не задаются заранее.</w:t>
      </w:r>
      <w:r>
        <w:rPr>
          <w:rFonts w:ascii="Times New Roman" w:hAnsi="Times New Roman"/>
          <w:sz w:val="28"/>
        </w:rPr>
        <w:t xml:space="preserve"> Их получают кластерным анализом ответов опроса и пересчитывают каждый год. Поэтому пороги в отчётах разных лет различаются, а между диапазонами бывают пропуски. </w:t>
      </w:r>
    </w:p>
    <w:p w14:paraId="6C0E6D9D" w14:textId="77777777" w:rsidR="00E72351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Это не лестница, где всё улучшается монотонно.</w:t>
      </w:r>
      <w:r>
        <w:rPr>
          <w:rFonts w:ascii="Times New Roman" w:hAnsi="Times New Roman"/>
          <w:sz w:val="28"/>
        </w:rPr>
        <w:t xml:space="preserve"> В 2024 году у кластера </w:t>
      </w:r>
      <w:proofErr w:type="spellStart"/>
      <w:r>
        <w:rPr>
          <w:rFonts w:ascii="Times New Roman" w:hAnsi="Times New Roman"/>
          <w:sz w:val="28"/>
        </w:rPr>
        <w:t>Medium</w:t>
      </w:r>
      <w:proofErr w:type="spellEnd"/>
      <w:r>
        <w:rPr>
          <w:rFonts w:ascii="Times New Roman" w:hAnsi="Times New Roman"/>
          <w:sz w:val="28"/>
        </w:rPr>
        <w:t xml:space="preserve"> доля неудачных изменений была ниже, чем у High. Авторы сами решили назвать «высоким» более быстрый кластер. </w:t>
      </w:r>
    </w:p>
    <w:p w14:paraId="0090020C" w14:textId="77777777" w:rsidR="00E72351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Правила «уровень определяется по худшей метрике» нет.</w:t>
      </w:r>
      <w:r>
        <w:rPr>
          <w:rFonts w:ascii="Times New Roman" w:hAnsi="Times New Roman"/>
          <w:sz w:val="28"/>
        </w:rPr>
        <w:t xml:space="preserve"> Это распространённое заблуждение: команда относится к кластеру по совокупности ответов. </w:t>
      </w:r>
    </w:p>
    <w:p w14:paraId="2FAB29F4" w14:textId="77777777" w:rsidR="00E72351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Это не модель зрелости.</w:t>
      </w:r>
      <w:r>
        <w:rPr>
          <w:rFonts w:ascii="Times New Roman" w:hAnsi="Times New Roman"/>
          <w:sz w:val="28"/>
        </w:rPr>
        <w:t xml:space="preserve"> Авторы DORA не советуют так использовать уровни: важнее собственное улучшение, чем достижение определённого уровня. </w:t>
      </w:r>
    </w:p>
    <w:p w14:paraId="547533D5" w14:textId="77777777" w:rsidR="00E72351" w:rsidRDefault="00000000">
      <w:pPr>
        <w:pStyle w:val="a0"/>
        <w:numPr>
          <w:ilvl w:val="0"/>
          <w:numId w:val="4"/>
        </w:numPr>
        <w:tabs>
          <w:tab w:val="clear" w:pos="709"/>
          <w:tab w:val="left" w:pos="0"/>
        </w:tabs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В отчёте 2025 года DORA отказалась от четырёх уровней</w:t>
      </w:r>
      <w:r>
        <w:rPr>
          <w:rFonts w:ascii="Times New Roman" w:hAnsi="Times New Roman"/>
          <w:sz w:val="28"/>
        </w:rPr>
        <w:t xml:space="preserve"> и перешла к семи профилям команд. </w:t>
      </w:r>
    </w:p>
    <w:p w14:paraId="2F524E94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Как применять и чего избегать</w:t>
      </w:r>
    </w:p>
    <w:p w14:paraId="039D5DFC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рекомендациям DORA:</w:t>
      </w:r>
    </w:p>
    <w:p w14:paraId="472B3455" w14:textId="77777777" w:rsidR="00E72351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Мерить на уровне конкретного приложения или сервиса, а не организации.</w:t>
      </w:r>
      <w:r>
        <w:rPr>
          <w:rFonts w:ascii="Times New Roman" w:hAnsi="Times New Roman"/>
          <w:sz w:val="28"/>
        </w:rPr>
        <w:t xml:space="preserve"> Не сравнивать команды между собой, тем более отдельных людей. Не сравнивать несопоставимые системы, например мобильное приложение и мейнфрейм. </w:t>
      </w:r>
    </w:p>
    <w:p w14:paraId="5F838C06" w14:textId="67DB29AE" w:rsidR="00E72351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 xml:space="preserve">Не превращать метрики в цель (закон </w:t>
      </w:r>
      <w:proofErr w:type="spellStart"/>
      <w:r>
        <w:rPr>
          <w:rStyle w:val="a5"/>
          <w:rFonts w:ascii="Times New Roman" w:hAnsi="Times New Roman"/>
          <w:sz w:val="28"/>
        </w:rPr>
        <w:t>Гудхарта</w:t>
      </w:r>
      <w:proofErr w:type="spellEnd"/>
      <w:r>
        <w:rPr>
          <w:rStyle w:val="a5"/>
          <w:rFonts w:ascii="Times New Roman" w:hAnsi="Times New Roman"/>
          <w:b w:val="0"/>
          <w:bCs w:val="0"/>
          <w:sz w:val="28"/>
        </w:rPr>
        <w:t xml:space="preserve"> </w:t>
      </w:r>
      <w:proofErr w:type="gramStart"/>
      <w:r w:rsidR="00FC4E91">
        <w:rPr>
          <w:rStyle w:val="a5"/>
          <w:rFonts w:ascii="Times New Roman" w:hAnsi="Times New Roman"/>
          <w:b w:val="0"/>
          <w:bCs w:val="0"/>
          <w:sz w:val="28"/>
        </w:rPr>
        <w:t>-</w:t>
      </w:r>
      <w:r>
        <w:rPr>
          <w:rStyle w:val="a5"/>
          <w:rFonts w:ascii="Times New Roman" w:hAnsi="Times New Roman"/>
          <w:b w:val="0"/>
          <w:bCs w:val="0"/>
          <w:sz w:val="28"/>
        </w:rPr>
        <w:t xml:space="preserve"> это</w:t>
      </w:r>
      <w:proofErr w:type="gramEnd"/>
      <w:r>
        <w:rPr>
          <w:rStyle w:val="a5"/>
          <w:rFonts w:ascii="Times New Roman" w:hAnsi="Times New Roman"/>
          <w:b w:val="0"/>
          <w:bCs w:val="0"/>
          <w:sz w:val="28"/>
        </w:rPr>
        <w:t xml:space="preserve"> эмпирический принцип, который гласит: любая статистическая закономерность или измеримый показатель разрушается, как только его начинают использовать в качестве цели управления или предмета оптимизации</w:t>
      </w:r>
      <w:r>
        <w:rPr>
          <w:rStyle w:val="a5"/>
          <w:rFonts w:ascii="Times New Roman" w:hAnsi="Times New Roman"/>
          <w:sz w:val="28"/>
        </w:rPr>
        <w:t>).</w:t>
      </w:r>
      <w:r>
        <w:rPr>
          <w:rFonts w:ascii="Times New Roman" w:hAnsi="Times New Roman"/>
          <w:sz w:val="28"/>
        </w:rPr>
        <w:t xml:space="preserve"> Требование вида </w:t>
      </w:r>
      <w:r>
        <w:rPr>
          <w:rFonts w:ascii="Times New Roman" w:hAnsi="Times New Roman"/>
          <w:sz w:val="28"/>
        </w:rPr>
        <w:lastRenderedPageBreak/>
        <w:t xml:space="preserve">«к концу года все деплоят несколько раз в день» подталкивает команды подгонять цифры. </w:t>
      </w:r>
    </w:p>
    <w:p w14:paraId="549FB8A4" w14:textId="77777777" w:rsidR="00E72351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Не опираться на одну метрику.</w:t>
      </w:r>
      <w:r>
        <w:rPr>
          <w:rFonts w:ascii="Times New Roman" w:hAnsi="Times New Roman"/>
          <w:sz w:val="28"/>
        </w:rPr>
        <w:t xml:space="preserve"> Нужен набор, в котором метрики уравновешивают друг друга. </w:t>
      </w:r>
    </w:p>
    <w:p w14:paraId="0E7B4C17" w14:textId="77777777" w:rsidR="00E72351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spacing w:after="0"/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Не откладывать улучшения ради идеальной системы измерений.</w:t>
      </w:r>
      <w:r>
        <w:rPr>
          <w:rFonts w:ascii="Times New Roman" w:hAnsi="Times New Roman"/>
          <w:sz w:val="28"/>
        </w:rPr>
        <w:t xml:space="preserve"> Начать можно с обсуждения в команде и опросника DORA Quick Check, а потом подключать данные CI/CD, мониторинга и трекера задач. </w:t>
      </w:r>
    </w:p>
    <w:p w14:paraId="2B22C009" w14:textId="77777777" w:rsidR="00E72351" w:rsidRDefault="00000000">
      <w:pPr>
        <w:pStyle w:val="a0"/>
        <w:numPr>
          <w:ilvl w:val="0"/>
          <w:numId w:val="5"/>
        </w:numPr>
        <w:tabs>
          <w:tab w:val="clear" w:pos="709"/>
          <w:tab w:val="left" w:pos="0"/>
        </w:tabs>
        <w:jc w:val="both"/>
        <w:rPr>
          <w:rFonts w:ascii="Times New Roman" w:hAnsi="Times New Roman"/>
          <w:sz w:val="28"/>
        </w:rPr>
      </w:pPr>
      <w:r>
        <w:rPr>
          <w:rStyle w:val="a5"/>
          <w:rFonts w:ascii="Times New Roman" w:hAnsi="Times New Roman"/>
          <w:sz w:val="28"/>
        </w:rPr>
        <w:t>Заранее договориться о терминах:</w:t>
      </w:r>
      <w:r>
        <w:rPr>
          <w:rFonts w:ascii="Times New Roman" w:hAnsi="Times New Roman"/>
          <w:sz w:val="28"/>
        </w:rPr>
        <w:t xml:space="preserve"> что считается успешным развёртыванием, что считается сбоем и как инцидент связывается с конкретным релизом. </w:t>
      </w:r>
    </w:p>
    <w:p w14:paraId="6F2DDD27" w14:textId="77777777" w:rsidR="00E72351" w:rsidRDefault="00000000">
      <w:pPr>
        <w:pStyle w:val="3"/>
        <w:spacing w:before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Ограничения</w:t>
      </w:r>
    </w:p>
    <w:p w14:paraId="4D8A10BC" w14:textId="77777777" w:rsidR="00E72351" w:rsidRDefault="00000000">
      <w:pPr>
        <w:pStyle w:val="a0"/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Метрики описывают конвейер поставки. Они не отражают удовлетворённость разработчиков, выгорание, качество кода и документации. Само исследование DORA эти факторы изучает, а в 2025 году включило их в профили команд. Но в пять метрик они не входят, поэтому их нужно измерять отдельно.</w:t>
      </w:r>
    </w:p>
    <w:p w14:paraId="44B0E7F8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1.9. Связь со стандартом ISO/IEC 25010</w:t>
      </w:r>
    </w:p>
    <w:p w14:paraId="51BFEF9B" w14:textId="31D26AB4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Общепринятая модель качества программного продукта описана в стандарте ISO/IEC 25010. В России действует его версия ГОСТ Р ИСО/МЭК 25010-2015, введённая с 1 июня 2016 года. В 2023 году вышла новая редакция международного стандарта ISO/IEC 25010:2023: в ней девять характеристик, добавлена безопасность в смысле отсутствия вреда (</w:t>
      </w:r>
      <w:proofErr w:type="spellStart"/>
      <w:r>
        <w:rPr>
          <w:rFonts w:ascii="Times New Roman" w:hAnsi="Times New Roman"/>
          <w:sz w:val="28"/>
        </w:rPr>
        <w:t>safety</w:t>
      </w:r>
      <w:proofErr w:type="spellEnd"/>
      <w:r>
        <w:rPr>
          <w:rFonts w:ascii="Times New Roman" w:hAnsi="Times New Roman"/>
          <w:sz w:val="28"/>
        </w:rPr>
        <w:t xml:space="preserve">), удобство использования переименовано в </w:t>
      </w:r>
      <w:proofErr w:type="spellStart"/>
      <w:r>
        <w:rPr>
          <w:rFonts w:ascii="Times New Roman" w:hAnsi="Times New Roman"/>
          <w:sz w:val="28"/>
        </w:rPr>
        <w:t>interaction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capability</w:t>
      </w:r>
      <w:proofErr w:type="spellEnd"/>
      <w:r>
        <w:rPr>
          <w:rFonts w:ascii="Times New Roman" w:hAnsi="Times New Roman"/>
          <w:sz w:val="28"/>
        </w:rPr>
        <w:t xml:space="preserve">, переносимость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в </w:t>
      </w:r>
      <w:proofErr w:type="spellStart"/>
      <w:r>
        <w:rPr>
          <w:rFonts w:ascii="Times New Roman" w:hAnsi="Times New Roman"/>
          <w:sz w:val="28"/>
        </w:rPr>
        <w:t>flexibility</w:t>
      </w:r>
      <w:proofErr w:type="spellEnd"/>
      <w:r>
        <w:rPr>
          <w:rFonts w:ascii="Times New Roman" w:hAnsi="Times New Roman"/>
          <w:sz w:val="28"/>
        </w:rPr>
        <w:t xml:space="preserve">, а масштабируемость стала </w:t>
      </w:r>
      <w:proofErr w:type="spellStart"/>
      <w:r>
        <w:rPr>
          <w:rFonts w:ascii="Times New Roman" w:hAnsi="Times New Roman"/>
          <w:sz w:val="28"/>
        </w:rPr>
        <w:t>подхарактеристикой</w:t>
      </w:r>
      <w:proofErr w:type="spellEnd"/>
      <w:r>
        <w:rPr>
          <w:rFonts w:ascii="Times New Roman" w:hAnsi="Times New Roman"/>
          <w:sz w:val="28"/>
        </w:rPr>
        <w:t xml:space="preserve"> гибкости.</w:t>
      </w:r>
    </w:p>
    <w:p w14:paraId="4B57F755" w14:textId="77777777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Пять атрибутов нашего плана в стандарте распределены по разным характеристикам: </w:t>
      </w:r>
    </w:p>
    <w:p w14:paraId="08B8528C" w14:textId="6A8AF5D1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производительность в </w:t>
      </w:r>
      <w:proofErr w:type="spellStart"/>
      <w:r>
        <w:rPr>
          <w:rFonts w:ascii="Times New Roman" w:hAnsi="Times New Roman"/>
          <w:sz w:val="28"/>
        </w:rPr>
        <w:t>performance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efficiency</w:t>
      </w:r>
      <w:proofErr w:type="spellEnd"/>
      <w:r>
        <w:rPr>
          <w:rFonts w:ascii="Times New Roman" w:hAnsi="Times New Roman"/>
          <w:sz w:val="28"/>
        </w:rPr>
        <w:t>,</w:t>
      </w:r>
    </w:p>
    <w:p w14:paraId="22437018" w14:textId="13481938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надёжность и доступность в </w:t>
      </w:r>
      <w:proofErr w:type="spellStart"/>
      <w:r>
        <w:rPr>
          <w:rFonts w:ascii="Times New Roman" w:hAnsi="Times New Roman"/>
          <w:sz w:val="28"/>
        </w:rPr>
        <w:t>reliability</w:t>
      </w:r>
      <w:proofErr w:type="spellEnd"/>
      <w:r>
        <w:rPr>
          <w:rFonts w:ascii="Times New Roman" w:hAnsi="Times New Roman"/>
          <w:sz w:val="28"/>
        </w:rPr>
        <w:t>,</w:t>
      </w:r>
    </w:p>
    <w:p w14:paraId="10301B25" w14:textId="1C2199FE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proofErr w:type="spellStart"/>
      <w:r>
        <w:rPr>
          <w:rFonts w:ascii="Times New Roman" w:hAnsi="Times New Roman"/>
          <w:sz w:val="28"/>
        </w:rPr>
        <w:t>сопровождаемость</w:t>
      </w:r>
      <w:proofErr w:type="spellEnd"/>
      <w:r>
        <w:rPr>
          <w:rFonts w:ascii="Times New Roman" w:hAnsi="Times New Roman"/>
          <w:sz w:val="28"/>
        </w:rPr>
        <w:t xml:space="preserve"> в </w:t>
      </w:r>
      <w:proofErr w:type="spellStart"/>
      <w:r>
        <w:rPr>
          <w:rFonts w:ascii="Times New Roman" w:hAnsi="Times New Roman"/>
          <w:sz w:val="28"/>
        </w:rPr>
        <w:t>maintainability</w:t>
      </w:r>
      <w:proofErr w:type="spellEnd"/>
      <w:r>
        <w:rPr>
          <w:rFonts w:ascii="Times New Roman" w:hAnsi="Times New Roman"/>
          <w:sz w:val="28"/>
        </w:rPr>
        <w:t>,</w:t>
      </w:r>
    </w:p>
    <w:p w14:paraId="208E066D" w14:textId="138EB0A5" w:rsidR="00E72351" w:rsidRDefault="00000000">
      <w:pPr>
        <w:spacing w:after="120"/>
        <w:ind w:firstLine="5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масштабируемость в редакции 2023 года в </w:t>
      </w:r>
      <w:proofErr w:type="spellStart"/>
      <w:r>
        <w:rPr>
          <w:rFonts w:ascii="Times New Roman" w:hAnsi="Times New Roman"/>
          <w:sz w:val="28"/>
        </w:rPr>
        <w:t>flexibility</w:t>
      </w:r>
      <w:proofErr w:type="spellEnd"/>
      <w:r>
        <w:rPr>
          <w:rFonts w:ascii="Times New Roman" w:hAnsi="Times New Roman"/>
          <w:sz w:val="28"/>
        </w:rPr>
        <w:t xml:space="preserve">. </w:t>
      </w:r>
    </w:p>
    <w:p w14:paraId="03994EFB" w14:textId="77777777" w:rsidR="00E72351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2B779C52" w14:textId="7746527C" w:rsidR="00E72351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Противоречия здесь нет: план выделяет те свойства, которые сильнее всего влияют на архитектуру. Вне пятёрки остаются характеристики, о которых всё равно нужно помнить, прежде всего безопасность и удобство использования.</w:t>
      </w:r>
    </w:p>
    <w:p w14:paraId="26B4C4EA" w14:textId="77777777" w:rsidR="00E72351" w:rsidRDefault="00E72351">
      <w:pPr>
        <w:spacing w:before="120" w:after="160"/>
        <w:ind w:left="567"/>
        <w:jc w:val="both"/>
        <w:rPr>
          <w:rFonts w:ascii="Times New Roman" w:hAnsi="Times New Roman"/>
          <w:i/>
          <w:sz w:val="0"/>
        </w:rPr>
      </w:pPr>
    </w:p>
    <w:p w14:paraId="7FF317A6" w14:textId="77777777" w:rsidR="00E72351" w:rsidRDefault="00000000">
      <w:pPr>
        <w:spacing w:after="120"/>
      </w:pPr>
      <w:r>
        <w:rPr>
          <w:rFonts w:ascii="Times New Roman" w:hAnsi="Times New Roman"/>
          <w:b/>
          <w:sz w:val="28"/>
        </w:rPr>
        <w:t>1.10. SLI и SLO</w:t>
      </w:r>
    </w:p>
    <w:p w14:paraId="2BDF48EC" w14:textId="1E032D77" w:rsidR="00E72351" w:rsidRDefault="00000000">
      <w:pPr>
        <w:spacing w:after="120"/>
        <w:ind w:firstLine="560"/>
        <w:jc w:val="both"/>
      </w:pPr>
      <w:r>
        <w:rPr>
          <w:rFonts w:ascii="Times New Roman" w:hAnsi="Times New Roman"/>
          <w:sz w:val="28"/>
        </w:rPr>
        <w:t>Чтобы о требовании к качеству можно было договориться, нужны два понятия. SLI (</w:t>
      </w:r>
      <w:proofErr w:type="spellStart"/>
      <w:r>
        <w:rPr>
          <w:rFonts w:ascii="Times New Roman" w:hAnsi="Times New Roman"/>
          <w:sz w:val="28"/>
        </w:rPr>
        <w:t>service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level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indicator</w:t>
      </w:r>
      <w:proofErr w:type="spellEnd"/>
      <w:r>
        <w:rPr>
          <w:rFonts w:ascii="Times New Roman" w:hAnsi="Times New Roman"/>
          <w:sz w:val="28"/>
        </w:rPr>
        <w:t>) показатель, который реально измеряется: доля успешных запросов, 95-й перцентиль времени отклика. SLO (</w:t>
      </w:r>
      <w:proofErr w:type="spellStart"/>
      <w:r>
        <w:rPr>
          <w:rFonts w:ascii="Times New Roman" w:hAnsi="Times New Roman"/>
          <w:sz w:val="28"/>
        </w:rPr>
        <w:t>service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level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lastRenderedPageBreak/>
        <w:t>objective</w:t>
      </w:r>
      <w:proofErr w:type="spellEnd"/>
      <w:r>
        <w:rPr>
          <w:rFonts w:ascii="Times New Roman" w:hAnsi="Times New Roman"/>
          <w:sz w:val="28"/>
        </w:rPr>
        <w:t xml:space="preserve">) </w:t>
      </w:r>
      <w:r w:rsidR="00FC4E9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целевое значение этого показателя за период: «p95 времени открытия меню не больше 2 секунд за 30 дней». Требование без SLI нельзя проверить, требование без SLO нельзя принять. Термины взяты из практики эксплуатации сервисов Google и подробно описаны в книге «</w:t>
      </w:r>
      <w:proofErr w:type="spellStart"/>
      <w:r>
        <w:rPr>
          <w:rFonts w:ascii="Times New Roman" w:hAnsi="Times New Roman"/>
          <w:sz w:val="28"/>
        </w:rPr>
        <w:t>Site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Reliability</w:t>
      </w:r>
      <w:proofErr w:type="spellEnd"/>
      <w:r>
        <w:rPr>
          <w:rFonts w:ascii="Times New Roman" w:hAnsi="Times New Roman"/>
          <w:sz w:val="28"/>
        </w:rPr>
        <w:t xml:space="preserve"> Engineering».</w:t>
      </w:r>
    </w:p>
    <w:sectPr w:rsidR="00E7235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E8A"/>
    <w:multiLevelType w:val="multilevel"/>
    <w:tmpl w:val="38709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CC17B8"/>
    <w:multiLevelType w:val="multilevel"/>
    <w:tmpl w:val="462EBAA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F5D6380"/>
    <w:multiLevelType w:val="multilevel"/>
    <w:tmpl w:val="0742D3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16945D2"/>
    <w:multiLevelType w:val="multilevel"/>
    <w:tmpl w:val="AC3E53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A220286"/>
    <w:multiLevelType w:val="multilevel"/>
    <w:tmpl w:val="FD10021A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765E4C74"/>
    <w:multiLevelType w:val="multilevel"/>
    <w:tmpl w:val="8402CD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411856430">
    <w:abstractNumId w:val="1"/>
  </w:num>
  <w:num w:numId="2" w16cid:durableId="1751003604">
    <w:abstractNumId w:val="4"/>
  </w:num>
  <w:num w:numId="3" w16cid:durableId="226770265">
    <w:abstractNumId w:val="5"/>
  </w:num>
  <w:num w:numId="4" w16cid:durableId="1677078591">
    <w:abstractNumId w:val="3"/>
  </w:num>
  <w:num w:numId="5" w16cid:durableId="2103183744">
    <w:abstractNumId w:val="2"/>
  </w:num>
  <w:num w:numId="6" w16cid:durableId="178284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351"/>
    <w:rsid w:val="004279D4"/>
    <w:rsid w:val="006733CE"/>
    <w:rsid w:val="006C1DAD"/>
    <w:rsid w:val="0085506B"/>
    <w:rsid w:val="00E72351"/>
    <w:rsid w:val="00FC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DD37"/>
  <w15:docId w15:val="{DA56E445-F616-4F85-AB9A-8510C9BA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user"/>
    <w:next w:val="a0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a1"/>
    <w:next w:val="a0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styleId="a6">
    <w:name w:val="Hyperlink"/>
    <w:rPr>
      <w:color w:val="000080"/>
      <w:u w:val="single"/>
    </w:rPr>
  </w:style>
  <w:style w:type="character" w:styleId="a7">
    <w:name w:val="Emphasis"/>
    <w:qFormat/>
    <w:rPr>
      <w:i/>
      <w:iCs/>
    </w:rPr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paragraph" w:styleId="a1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a">
    <w:name w:val="List"/>
    <w:basedOn w:val="a0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d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1929</Words>
  <Characters>10998</Characters>
  <Application>Microsoft Office Word</Application>
  <DocSecurity>0</DocSecurity>
  <Lines>91</Lines>
  <Paragraphs>25</Paragraphs>
  <ScaleCrop>false</ScaleCrop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Rafael Rajani</cp:lastModifiedBy>
  <cp:revision>8</cp:revision>
  <dcterms:created xsi:type="dcterms:W3CDTF">2026-09-25T01:42:00Z</dcterms:created>
  <dcterms:modified xsi:type="dcterms:W3CDTF">2026-10-10T13:27:00Z</dcterms:modified>
  <dc:language>ru-RU</dc:language>
</cp:coreProperties>
</file>