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jc w:val="center"/>
      </w:pPr>
      <w:r>
        <w:rPr>
          <w:b w:val="1"/>
          <w:bCs w:val="1"/>
          <w:outline w:val="0"/>
          <w:color w:val="355e3b"/>
          <w:sz w:val="60"/>
          <w:szCs w:val="60"/>
          <w:u w:color="355e3b"/>
          <w:rtl w:val="0"/>
          <w:lang w:val="de-DE"/>
          <w14:textFill>
            <w14:solidFill>
              <w14:srgbClr w14:val="355E3B"/>
            </w14:solidFill>
          </w14:textFill>
        </w:rPr>
        <w:t>Rezeptshop</w:t>
      </w:r>
    </w:p>
    <w:p>
      <w:pPr>
        <w:pStyle w:val="Text"/>
        <w:jc w:val="center"/>
      </w:pPr>
      <w:r>
        <w:rPr>
          <w:b w:val="1"/>
          <w:bCs w:val="1"/>
          <w:sz w:val="36"/>
          <w:szCs w:val="36"/>
          <w:rtl w:val="0"/>
          <w:lang w:val="en-US"/>
        </w:rPr>
        <w:t xml:space="preserve">Mockup </w:t>
      </w:r>
      <w:r>
        <w:rPr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b w:val="1"/>
          <w:bCs w:val="1"/>
          <w:sz w:val="36"/>
          <w:szCs w:val="36"/>
          <w:rtl w:val="0"/>
          <w:lang w:val="de-DE"/>
        </w:rPr>
        <w:t>Planung der UI/UX</w:t>
      </w:r>
    </w:p>
    <w:p>
      <w:pPr>
        <w:pStyle w:val="Text"/>
        <w:jc w:val="center"/>
      </w:pPr>
      <w:r>
        <w:rPr>
          <w:outline w:val="0"/>
          <w:color w:val="6b625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Aufbaustruktur der Webseiten </w:t>
      </w:r>
      <w:r>
        <w:rPr>
          <w:outline w:val="0"/>
          <w:color w:val="6b625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· </w:t>
      </w:r>
      <w:r>
        <w:rPr>
          <w:outline w:val="0"/>
          <w:color w:val="6b625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Farbschema </w:t>
      </w:r>
      <w:r>
        <w:rPr>
          <w:outline w:val="0"/>
          <w:color w:val="6b625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· </w:t>
      </w:r>
      <w:r>
        <w:rPr>
          <w:outline w:val="0"/>
          <w:color w:val="6b625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Verlinkung und Weiterleitung</w:t>
      </w:r>
    </w:p>
    <w:p>
      <w:pPr>
        <w:pStyle w:val="Text"/>
        <w:jc w:val="center"/>
      </w:pPr>
      <w:r>
        <w:rPr>
          <w:outline w:val="0"/>
          <w:color w:val="6b6258"/>
          <w:sz w:val="20"/>
          <w:szCs w:val="20"/>
          <w:u w:color="6b6258"/>
          <w:rtl w:val="0"/>
          <w14:textFill>
            <w14:solidFill>
              <w14:srgbClr w14:val="6B6258"/>
            </w14:solidFill>
          </w14:textFill>
        </w:rPr>
        <w:t>Pr</w:t>
      </w:r>
      <w:r>
        <w:rPr>
          <w:outline w:val="0"/>
          <w:color w:val="6b6258"/>
          <w:sz w:val="20"/>
          <w:szCs w:val="20"/>
          <w:u w:color="6b6258"/>
          <w:rtl w:val="0"/>
          <w14:textFill>
            <w14:solidFill>
              <w14:srgbClr w14:val="6B6258"/>
            </w14:solidFill>
          </w14:textFill>
        </w:rPr>
        <w:t>ü</w:t>
      </w:r>
      <w:r>
        <w:rPr>
          <w:outline w:val="0"/>
          <w:color w:val="6b6258"/>
          <w:sz w:val="20"/>
          <w:szCs w:val="20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fungsleistung Web-Engineering </w:t>
      </w:r>
      <w:r>
        <w:rPr>
          <w:outline w:val="0"/>
          <w:color w:val="6b6258"/>
          <w:sz w:val="20"/>
          <w:szCs w:val="20"/>
          <w:u w:color="6b6258"/>
          <w:rtl w:val="0"/>
          <w:lang w:val="en-US"/>
          <w14:textFill>
            <w14:solidFill>
              <w14:srgbClr w14:val="6B6258"/>
            </w14:solidFill>
          </w14:textFill>
        </w:rPr>
        <w:t xml:space="preserve">— </w:t>
      </w:r>
      <w:r>
        <w:rPr>
          <w:outline w:val="0"/>
          <w:color w:val="6b6258"/>
          <w:sz w:val="20"/>
          <w:szCs w:val="20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Gruppenprojekt</w:t>
      </w:r>
      <w:r>
        <w:rPr>
          <w:outline w:val="0"/>
          <w:color w:val="6b6258"/>
          <w:sz w:val="20"/>
          <w:szCs w:val="20"/>
          <w:u w:color="6b6258"/>
          <w14:textFill>
            <w14:solidFill>
              <w14:srgbClr w14:val="6B6258"/>
            </w14:solidFill>
          </w14:textFill>
        </w:rPr>
        <w:br w:type="textWrapping"/>
      </w:r>
      <w:r>
        <w:rPr>
          <w:outline w:val="0"/>
          <w:color w:val="6b6258"/>
          <w:sz w:val="20"/>
          <w:szCs w:val="20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Webshop mit Microservice-Architektur (Inventar, Wunschlisten, Authentifizierung, Autorisierung, User-Verwaltung)</w:t>
      </w:r>
    </w:p>
    <w:p>
      <w:pPr>
        <w:pStyle w:val="Text"/>
        <w:jc w:val="center"/>
      </w:pPr>
      <w:r>
        <w:rPr>
          <w:outline w:val="0"/>
          <w:color w:val="6b6258"/>
          <w:sz w:val="20"/>
          <w:szCs w:val="20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Juli 2026</w:t>
      </w:r>
    </w:p>
    <w:p>
      <w:pPr>
        <w:pStyle w:val="Überschrift"/>
      </w:pPr>
      <w:r>
        <w:rPr>
          <w:rtl w:val="0"/>
          <w:lang w:val="de-DE"/>
        </w:rPr>
        <w:t>1  Einleitung und Ziel des Mockups</w:t>
      </w:r>
    </w:p>
    <w:p>
      <w:pPr>
        <w:pStyle w:val="Text"/>
      </w:pPr>
      <w:r>
        <w:rPr>
          <w:rtl w:val="0"/>
          <w:lang w:val="de-DE"/>
        </w:rPr>
        <w:t>Dieses Dokument beschreibt die geplante Benutzeroberfl</w:t>
      </w:r>
      <w:r>
        <w:rPr>
          <w:rtl w:val="0"/>
        </w:rPr>
        <w:t>ä</w:t>
      </w:r>
      <w:r>
        <w:rPr>
          <w:rtl w:val="0"/>
          <w:lang w:val="de-DE"/>
        </w:rPr>
        <w:t xml:space="preserve">che (UI) und das Nutzungserlebnis (UX) des Rezeptshops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eines Webshops f</w:t>
      </w:r>
      <w:r>
        <w:rPr>
          <w:rtl w:val="0"/>
        </w:rPr>
        <w:t>ü</w:t>
      </w:r>
      <w:r>
        <w:rPr>
          <w:rtl w:val="0"/>
          <w:lang w:val="de-DE"/>
        </w:rPr>
        <w:t>r Rezept-Boxen. Es enth</w:t>
      </w:r>
      <w:r>
        <w:rPr>
          <w:rtl w:val="0"/>
        </w:rPr>
        <w:t>ä</w:t>
      </w:r>
      <w:r>
        <w:rPr>
          <w:rtl w:val="0"/>
          <w:lang w:val="de-DE"/>
        </w:rPr>
        <w:t xml:space="preserve">lt die Aufbaustruktur aller Webseiten, das verwendete Farbschema sowie die Verlinkung und Weiterleitung zwischen den Seiten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zus</w:t>
      </w:r>
      <w:r>
        <w:rPr>
          <w:rtl w:val="0"/>
        </w:rPr>
        <w:t>ä</w:t>
      </w:r>
      <w:r>
        <w:rPr>
          <w:rtl w:val="0"/>
          <w:lang w:val="de-DE"/>
        </w:rPr>
        <w:t xml:space="preserve">tzlich als Whiteboards, auf denen alle Seiten beider Portale abgebildet und ihre </w:t>
      </w:r>
      <w:r>
        <w:rPr>
          <w:rtl w:val="0"/>
          <w:lang w:val="de-DE"/>
        </w:rPr>
        <w:t>Ü</w:t>
      </w:r>
      <w:r>
        <w:rPr>
          <w:rtl w:val="0"/>
        </w:rPr>
        <w:t>berg</w:t>
      </w:r>
      <w:r>
        <w:rPr>
          <w:rtl w:val="0"/>
        </w:rPr>
        <w:t>ä</w:t>
      </w:r>
      <w:r>
        <w:rPr>
          <w:rtl w:val="0"/>
          <w:lang w:val="de-DE"/>
        </w:rPr>
        <w:t>nge eingezeichnet sind (Kapitel 6). Neu gegen</w:t>
      </w:r>
      <w:r>
        <w:rPr>
          <w:rtl w:val="0"/>
        </w:rPr>
        <w:t>ü</w:t>
      </w:r>
      <w:r>
        <w:rPr>
          <w:rtl w:val="0"/>
          <w:lang w:val="de-DE"/>
        </w:rPr>
        <w:t>ber dem ersten Entwurf: Jedes Rezept hat eine eigene Detailseite mit Foto und Rezept-Infos (4.3), die Produkte tragen Bilder, und das Admin-Formular wurde um die Rezeptfelder erweitert (5.3).</w:t>
      </w:r>
    </w:p>
    <w:p>
      <w:pPr>
        <w:pStyle w:val="Text"/>
      </w:pPr>
      <w:r>
        <w:rPr>
          <w:rtl w:val="0"/>
          <w:lang w:val="de-DE"/>
        </w:rPr>
        <w:t>Die Aufgabenstellung verlangt zwei Typen von Anwendern mit unterschiedlichen Frontends. Wir setzen dies mit zwei vollst</w:t>
      </w:r>
      <w:r>
        <w:rPr>
          <w:rtl w:val="0"/>
        </w:rPr>
        <w:t>ä</w:t>
      </w:r>
      <w:r>
        <w:rPr>
          <w:rtl w:val="0"/>
          <w:lang w:val="de-DE"/>
        </w:rPr>
        <w:t>ndig getrennten Portalen um:</w:t>
      </w:r>
    </w:p>
    <w:tbl>
      <w:tblPr>
        <w:tblW w:w="974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36"/>
        <w:gridCol w:w="2436"/>
        <w:gridCol w:w="2436"/>
        <w:gridCol w:w="2436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Portal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Adresse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Zielgruppe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Zweck</w:t>
            </w:r>
          </w:p>
        </w:tc>
      </w:tr>
      <w:tr>
        <w:tblPrEx>
          <w:shd w:val="clear" w:color="auto" w:fill="ced7e7"/>
        </w:tblPrEx>
        <w:trPr>
          <w:trHeight w:val="100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Shop-Portal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http://localhost:8080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Endanwender (normale User)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 suchen und kaufen, Warenkorb, Kaufhistorie, Wunschlisten anlegen und teilen</w:t>
            </w:r>
          </w:p>
        </w:tc>
      </w:tr>
      <w:tr>
        <w:tblPrEx>
          <w:shd w:val="clear" w:color="auto" w:fill="ced7e7"/>
        </w:tblPrEx>
        <w:trPr>
          <w:trHeight w:val="126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Admin-Portal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http://localhost:8081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Administratoren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 anlegen/bearbeiten/l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schen, Benutzer verwalten (sperren,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schen, Admins anlegen)</w:t>
            </w:r>
          </w:p>
        </w:tc>
      </w:tr>
    </w:tbl>
    <w:p>
      <w:pPr>
        <w:pStyle w:val="Text"/>
        <w:widowControl w:val="0"/>
        <w:spacing w:line="240" w:lineRule="auto"/>
        <w:jc w:val="center"/>
      </w:pPr>
    </w:p>
    <w:p>
      <w:pPr>
        <w:pStyle w:val="Text"/>
        <w:spacing w:after="40"/>
      </w:pPr>
    </w:p>
    <w:p>
      <w:pPr>
        <w:pStyle w:val="Text"/>
      </w:pPr>
      <w:r>
        <w:rPr>
          <w:rtl w:val="0"/>
          <w:lang w:val="de-DE"/>
        </w:rPr>
        <w:t>Beide Portale nutzen dasselbe Design-Grundger</w:t>
      </w:r>
      <w:r>
        <w:rPr>
          <w:rtl w:val="0"/>
        </w:rPr>
        <w:t>ü</w:t>
      </w:r>
      <w:r>
        <w:rPr>
          <w:rtl w:val="0"/>
          <w:lang w:val="de-DE"/>
        </w:rPr>
        <w:t>st, unterscheiden sich aber bewusst in der Kopfzeile (Shop: dunkelgr</w:t>
      </w:r>
      <w:r>
        <w:rPr>
          <w:rtl w:val="0"/>
        </w:rPr>
        <w:t>ü</w:t>
      </w:r>
      <w:r>
        <w:rPr>
          <w:rtl w:val="0"/>
          <w:lang w:val="de-DE"/>
        </w:rPr>
        <w:t xml:space="preserve">n, Admin: dunkles Blaugrau mit orangefarbenem </w:t>
      </w:r>
      <w:r>
        <w:rPr>
          <w:rtl w:val="0"/>
        </w:rPr>
        <w:t>„</w:t>
      </w:r>
      <w:r>
        <w:rPr>
          <w:rtl w:val="0"/>
          <w:lang w:val="pt-PT"/>
        </w:rPr>
        <w:t>Admin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-Badge), damit jederzeit erkennbar ist, in welchem Portal man sich befindet.</w:t>
      </w:r>
    </w:p>
    <w:p>
      <w:pPr>
        <w:pStyle w:val="Text"/>
      </w:pPr>
    </w:p>
    <w:p>
      <w:pPr>
        <w:pStyle w:val="Text"/>
      </w:pPr>
    </w:p>
    <w:p>
      <w:pPr>
        <w:pStyle w:val="Überschrift"/>
      </w:pPr>
      <w:r>
        <w:rPr>
          <w:rtl w:val="0"/>
          <w:lang w:val="de-DE"/>
        </w:rPr>
        <w:t>2  Farbschema und Typografie</w:t>
      </w:r>
    </w:p>
    <w:p>
      <w:pPr>
        <w:pStyle w:val="Text"/>
      </w:pPr>
      <w:r>
        <w:rPr>
          <w:rtl w:val="0"/>
          <w:lang w:val="de-DE"/>
        </w:rPr>
        <w:t xml:space="preserve">Der Shop verkauft frische Rezept-Boxen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das Farbschema greift das mit einer warmen Erd-Palette auf: Gr</w:t>
      </w:r>
      <w:r>
        <w:rPr>
          <w:rtl w:val="0"/>
        </w:rPr>
        <w:t>ü</w:t>
      </w:r>
      <w:r>
        <w:rPr>
          <w:rtl w:val="0"/>
          <w:lang w:val="de-DE"/>
        </w:rPr>
        <w:t>n als Prim</w:t>
      </w:r>
      <w:r>
        <w:rPr>
          <w:rtl w:val="0"/>
        </w:rPr>
        <w:t>ä</w:t>
      </w:r>
      <w:r>
        <w:rPr>
          <w:rtl w:val="0"/>
          <w:lang w:val="de-DE"/>
        </w:rPr>
        <w:t>rfarbe (Frische, Natur), Orange als Akzent f</w:t>
      </w:r>
      <w:r>
        <w:rPr>
          <w:rtl w:val="0"/>
        </w:rPr>
        <w:t>ü</w:t>
      </w:r>
      <w:r>
        <w:rPr>
          <w:rtl w:val="0"/>
          <w:lang w:val="de-DE"/>
        </w:rPr>
        <w:t>r Kauf-Aktionen, Creme als ruhiger Seitenhintergrund. Alle Farben sind im CSS als Variablen definiert und werden in beiden Portalen identisch verwendet.</w:t>
      </w:r>
    </w:p>
    <w:tbl>
      <w:tblPr>
        <w:tblW w:w="974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36"/>
        <w:gridCol w:w="2436"/>
        <w:gridCol w:w="2436"/>
        <w:gridCol w:w="2436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Hex-Wert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CSS-Variable / Rolle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Verwendung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a7c5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#4A7C59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Prim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rgr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--color-primary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Buttons (z. B.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 den Warenkorb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), aktive Navigationspunkte, Links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#355E3B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Dunkelgr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--color-primary-dark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Kopfzeile des Shop-Portals, Preise, Hover-Zust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nde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985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#E8985E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Orange (Akzent)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--color-accent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Auff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llige Aktionen: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 Kasse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Teilen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, Admin-Badge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f8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#FDF8F3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Creme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--color-bg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Seitenhintergrund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#FFFFFF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ß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--color-card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Karten, Formulare, Tabellen (Inhaltsfl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chen)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e2a2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#2E2A26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Dunkelbraun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--color-text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Flie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ß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text und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berschriften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b62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#6B6258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Graubraun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--color-text-muted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Sekund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rtext, Hinweise, Platzhalter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4435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#34435A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Blaugrau (Slate)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Admin-Header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Kopfzeile des Admin-Portals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optische Abgrenzung zum Shop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504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#C0504D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Rot</w:t>
            </w:r>
          </w:p>
        </w:tc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2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Fehlermeldungen,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Ausverkauft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,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sch-Aktionen</w:t>
            </w:r>
          </w:p>
        </w:tc>
      </w:tr>
    </w:tbl>
    <w:p>
      <w:pPr>
        <w:pStyle w:val="Text"/>
        <w:widowControl w:val="0"/>
        <w:spacing w:line="240" w:lineRule="auto"/>
        <w:jc w:val="center"/>
      </w:pPr>
    </w:p>
    <w:p>
      <w:pPr>
        <w:pStyle w:val="Text"/>
        <w:spacing w:after="40"/>
      </w:pPr>
    </w:p>
    <w:p>
      <w:pPr>
        <w:pStyle w:val="Überschrift 2"/>
      </w:pPr>
      <w:r>
        <w:rPr>
          <w:rtl w:val="0"/>
          <w:lang w:val="de-DE"/>
        </w:rPr>
        <w:t>Typografie und Gestaltungselemente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Schriftart: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Nunito</w:t>
      </w:r>
      <w:r>
        <w:rPr>
          <w:rtl w:val="0"/>
          <w:lang w:val="en-US"/>
        </w:rPr>
        <w:t xml:space="preserve">“ </w:t>
      </w:r>
      <w:r>
        <w:rPr>
          <w:rtl w:val="0"/>
          <w:lang w:val="en-US"/>
        </w:rPr>
        <w:t xml:space="preserve">(Google Font, per CSS-Import eingebunden)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eine runde, freundliche Schrift, die zum Rezept-Thema passt.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Abrundungen: </w:t>
      </w:r>
      <w:r>
        <w:rPr>
          <w:rtl w:val="0"/>
          <w:lang w:val="en-US"/>
        </w:rPr>
        <w:t xml:space="preserve">Karten und Buttons mit 10 px Eckenradius und dezentem Schatten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moderner Card-Look.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Fl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chen: </w:t>
      </w:r>
      <w:r>
        <w:rPr>
          <w:rtl w:val="0"/>
          <w:lang w:val="en-US"/>
        </w:rPr>
        <w:t>Inhalte liegen auf wei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 xml:space="preserve">en Karten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dem cremefarbenen Hintergrund; so bleiben Seiten auch mit vielen Elementen ruhig und lesbar.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Statusmeldungen: </w:t>
      </w:r>
      <w:r>
        <w:rPr>
          <w:rtl w:val="0"/>
          <w:lang w:val="en-US"/>
        </w:rPr>
        <w:t>Erfolgsmeldungen gr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hinterlegt, Fehlermeldungen rot; kurzlebige Best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tigungen als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Toast</w:t>
      </w:r>
      <w:r>
        <w:rPr>
          <w:rtl w:val="0"/>
          <w:lang w:val="en-US"/>
        </w:rPr>
        <w:t xml:space="preserve">“ </w:t>
      </w:r>
      <w:r>
        <w:rPr>
          <w:rtl w:val="0"/>
          <w:lang w:val="en-US"/>
        </w:rPr>
        <w:t>unten rechts.</w:t>
      </w:r>
    </w:p>
    <w:p>
      <w:pPr>
        <w:pStyle w:val="Überschrift"/>
      </w:pPr>
      <w:r>
        <w:rPr>
          <w:rtl w:val="0"/>
          <w:lang w:val="de-DE"/>
        </w:rPr>
        <w:t>3  Grundlegende Aufbaustruktur der Webseiten</w:t>
      </w:r>
    </w:p>
    <w:p>
      <w:pPr>
        <w:pStyle w:val="Text"/>
      </w:pPr>
      <w:r>
        <w:rPr>
          <w:rtl w:val="0"/>
          <w:lang w:val="de-DE"/>
        </w:rPr>
        <w:t>Jede Seite beider Portale folgt demselben dreiteiligen Ger</w:t>
      </w:r>
      <w:r>
        <w:rPr>
          <w:rtl w:val="0"/>
        </w:rPr>
        <w:t>ü</w:t>
      </w:r>
      <w:r>
        <w:rPr>
          <w:rtl w:val="0"/>
          <w:lang w:val="de-DE"/>
        </w:rPr>
        <w:t>st: eine farbige Kopfzeile mit Logo und Navigation, ein zentrierter Inhaltsbereich (maximal 1000 px breit) und eine Fu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 xml:space="preserve">zeile. Die Navigation zeigt rechts entweder </w:t>
      </w:r>
      <w:r>
        <w:rPr>
          <w:rtl w:val="0"/>
        </w:rPr>
        <w:t>„</w:t>
      </w:r>
      <w:r>
        <w:rPr>
          <w:rtl w:val="0"/>
          <w:lang w:val="nl-NL"/>
        </w:rPr>
        <w:t>Login</w:t>
      </w:r>
      <w:r>
        <w:rPr>
          <w:rtl w:val="0"/>
          <w:lang w:val="de-DE"/>
        </w:rPr>
        <w:t xml:space="preserve">“ </w:t>
      </w:r>
      <w:r>
        <w:rPr>
          <w:rtl w:val="0"/>
          <w:lang w:val="de-DE"/>
        </w:rPr>
        <w:t xml:space="preserve">(ausgeloggt) oder die E-Mail-Adresse des angemeldeten Users mit einem </w:t>
      </w:r>
      <w:r>
        <w:rPr>
          <w:rtl w:val="0"/>
        </w:rPr>
        <w:t>„</w:t>
      </w:r>
      <w:r>
        <w:rPr>
          <w:rtl w:val="0"/>
          <w:lang w:val="fr-FR"/>
        </w:rPr>
        <w:t>Logout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-Knopf.</w:t>
      </w:r>
    </w:p>
    <w:p>
      <w:pPr>
        <w:pStyle w:val="Text"/>
      </w:pPr>
      <w:r>
        <w:rPr>
          <w:rtl w:val="0"/>
          <w:lang w:val="de-DE"/>
        </w:rPr>
        <w:t>Die Inhalte werden per JavaScript dynamisch aus den Webservices geladen (reines Vanilla JS/HTML/CSS, kein Framework). Wiederkehrende Bausteine sind: Produkt-Karten im Raster, Formulare mit beschrifteten Eingabefeldern, Tabellen (im Admin-Portal) und Statusmeldungen.</w:t>
      </w:r>
    </w:p>
    <w:p>
      <w:pPr>
        <w:pStyle w:val="Überschrift"/>
      </w:pPr>
      <w:r>
        <w:rPr>
          <w:rtl w:val="0"/>
          <w:lang w:val="de-DE"/>
        </w:rPr>
        <w:t>4  Seiten des Shop-Portals (Endanwender)</w:t>
      </w:r>
    </w:p>
    <w:p>
      <w:pPr>
        <w:pStyle w:val="Überschrift 2"/>
      </w:pPr>
      <w:r>
        <w:rPr>
          <w:rtl w:val="0"/>
          <w:lang w:val="de-DE"/>
        </w:rPr>
        <w:t>4.1  Login, Registrierung und Magic-Link (login.html)</w:t>
      </w:r>
    </w:p>
    <w:p>
      <w:pPr>
        <w:pStyle w:val="Text"/>
      </w:pPr>
      <w:r>
        <w:rPr>
          <w:rtl w:val="0"/>
          <w:lang w:val="de-DE"/>
        </w:rPr>
        <w:t xml:space="preserve">Die Login-Seite ist die einzige 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ffentlich erreichbare Seite des Shop-Portals und b</w:t>
      </w:r>
      <w:r>
        <w:rPr>
          <w:rtl w:val="0"/>
        </w:rPr>
        <w:t>ü</w:t>
      </w:r>
      <w:r>
        <w:rPr>
          <w:rtl w:val="0"/>
          <w:lang w:val="de-DE"/>
        </w:rPr>
        <w:t>ndelt alle drei Anmeldewege in Tabs: klassische Anmeldung per E-Mail und Passwort, Registrierung eines neuen Kontos sowie die passwortlose Anmeldung per Einmal-Code/-Link (</w:t>
      </w:r>
      <w:r>
        <w:rPr>
          <w:rtl w:val="0"/>
        </w:rPr>
        <w:t>„</w:t>
      </w:r>
      <w:r>
        <w:rPr>
          <w:rtl w:val="0"/>
          <w:lang w:val="de-DE"/>
        </w:rPr>
        <w:t>Magic-Link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). Nach der Registrierung erh</w:t>
      </w:r>
      <w:r>
        <w:rPr>
          <w:rtl w:val="0"/>
        </w:rPr>
        <w:t>ä</w:t>
      </w:r>
      <w:r>
        <w:rPr>
          <w:rtl w:val="0"/>
          <w:lang w:val="de-DE"/>
        </w:rPr>
        <w:t>lt der Anwender eine Best</w:t>
      </w:r>
      <w:r>
        <w:rPr>
          <w:rtl w:val="0"/>
        </w:rPr>
        <w:t>ä</w:t>
      </w:r>
      <w:r>
        <w:rPr>
          <w:rtl w:val="0"/>
          <w:lang w:val="de-DE"/>
        </w:rPr>
        <w:t xml:space="preserve">tigungs-E-Mail; nach erfolgreichem Login bleibt die Session </w:t>
      </w:r>
      <w:r>
        <w:rPr>
          <w:rtl w:val="0"/>
        </w:rPr>
        <w:t>ü</w:t>
      </w:r>
      <w:r>
        <w:rPr>
          <w:rtl w:val="0"/>
          <w:lang w:val="de-DE"/>
        </w:rPr>
        <w:t>ber ein JWT aktiv, bis der Anwender sich abmeldet.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35117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5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Abbildung 1: Login-Seite mit den Tabs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„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Login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1"/>
          <w:lang w:val="ar-SA" w:bidi="ar-SA"/>
          <w14:textFill>
            <w14:solidFill>
              <w14:srgbClr w14:val="6B6258"/>
            </w14:solidFill>
          </w14:textFill>
        </w:rPr>
        <w:t>“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 xml:space="preserve">,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„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Registrieren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“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und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„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Magic-Link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1"/>
          <w:lang w:val="ar-SA" w:bidi="ar-SA"/>
          <w14:textFill>
            <w14:solidFill>
              <w14:srgbClr w14:val="6B6258"/>
            </w14:solidFill>
          </w14:textFill>
        </w:rPr>
        <w:t>“</w:t>
      </w:r>
    </w:p>
    <w:p>
      <w:pPr>
        <w:pStyle w:val="Überschrift 2"/>
      </w:pPr>
      <w:r>
        <w:rPr>
          <w:rtl w:val="0"/>
          <w:lang w:val="de-DE"/>
        </w:rPr>
        <w:t>4.2  Produkt</w:t>
      </w:r>
      <w:r>
        <w:rPr>
          <w:rtl w:val="0"/>
        </w:rPr>
        <w:t>ü</w:t>
      </w:r>
      <w:r>
        <w:rPr>
          <w:rtl w:val="0"/>
          <w:lang w:val="de-DE"/>
        </w:rPr>
        <w:t>bersicht mit Suche (index.html)</w:t>
      </w:r>
    </w:p>
    <w:p>
      <w:pPr>
        <w:pStyle w:val="Text"/>
      </w:pPr>
      <w:r>
        <w:rPr>
          <w:rtl w:val="0"/>
          <w:lang w:val="de-DE"/>
        </w:rPr>
        <w:t xml:space="preserve">Die Startseite zeigt alle Produkte als Karten-Raster. Oben steht die Produktsuche mit zwei kombinierbaren Kriterien (Name und Kategorie). Jede Karte zeigt Produktfoto, Kategorie-Tag, Name, Beschreibung, Preis und Lagerbestand. Ein Klick auf eine Produktkarte 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 xml:space="preserve">ffnet die eigene Rezept-Detailseite (4.3). Ausverkaufte Produkte sind deutlich markiert und ihr </w:t>
      </w:r>
      <w:r>
        <w:rPr>
          <w:rtl w:val="0"/>
        </w:rPr>
        <w:t>„</w:t>
      </w:r>
      <w:r>
        <w:rPr>
          <w:rtl w:val="0"/>
          <w:lang w:val="de-DE"/>
        </w:rPr>
        <w:t>In den Warenkorb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 xml:space="preserve">-Knopf ist deaktiviert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nicht verf</w:t>
      </w:r>
      <w:r>
        <w:rPr>
          <w:rtl w:val="0"/>
        </w:rPr>
        <w:t>ü</w:t>
      </w:r>
      <w:r>
        <w:rPr>
          <w:rtl w:val="0"/>
          <w:lang w:val="de-DE"/>
        </w:rPr>
        <w:t>gbare Produkte k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nnen somit nicht in den Warenkorb gelegt werden. Erfolgreiche Aktionen best</w:t>
      </w:r>
      <w:r>
        <w:rPr>
          <w:rtl w:val="0"/>
        </w:rPr>
        <w:t>ä</w:t>
      </w:r>
      <w:r>
        <w:rPr>
          <w:rtl w:val="0"/>
          <w:lang w:val="de-DE"/>
        </w:rPr>
        <w:t>tigt ein Toast.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970676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706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2: Produkt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ü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bersicht (Startseite) mit Suche, Produktfotos und Karten-Raster</w:t>
      </w:r>
    </w:p>
    <w:p>
      <w:pPr>
        <w:pStyle w:val="Überschrift 2"/>
      </w:pPr>
      <w:r>
        <w:rPr>
          <w:rtl w:val="0"/>
          <w:lang w:val="de-DE"/>
        </w:rPr>
        <w:t>4.3  Rezept-Detailseite (produkt.html)</w:t>
      </w:r>
    </w:p>
    <w:p>
      <w:pPr>
        <w:pStyle w:val="Text"/>
      </w:pPr>
      <w:r>
        <w:rPr>
          <w:rtl w:val="0"/>
          <w:lang w:val="de-DE"/>
        </w:rPr>
        <w:t xml:space="preserve">Jedes Rezept hat eine eigene Seite, die </w:t>
      </w:r>
      <w:r>
        <w:rPr>
          <w:rtl w:val="0"/>
        </w:rPr>
        <w:t>ü</w:t>
      </w:r>
      <w:r>
        <w:rPr>
          <w:rtl w:val="0"/>
          <w:lang w:val="de-DE"/>
        </w:rPr>
        <w:t>ber einen Klick auf die Produktkarte erreicht wird (produkt.html?id=</w:t>
      </w:r>
      <w:r>
        <w:rPr>
          <w:rtl w:val="0"/>
        </w:rPr>
        <w:t>…</w:t>
      </w:r>
      <w:r>
        <w:rPr>
          <w:rtl w:val="0"/>
          <w:lang w:val="de-DE"/>
        </w:rPr>
        <w:t>). Sie zeigt das gro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 xml:space="preserve">e Produktfoto, Kategorie-Tag, Name, Preis und Lagerbestand sowie die Beschreibung </w:t>
      </w:r>
      <w:r>
        <w:rPr>
          <w:rtl w:val="0"/>
          <w:lang w:val="en-US"/>
        </w:rPr>
        <w:t xml:space="preserve">— </w:t>
      </w:r>
      <w:r>
        <w:rPr>
          <w:rtl w:val="0"/>
        </w:rPr>
        <w:t>erg</w:t>
      </w:r>
      <w:r>
        <w:rPr>
          <w:rtl w:val="0"/>
        </w:rPr>
        <w:t>ä</w:t>
      </w:r>
      <w:r>
        <w:rPr>
          <w:rtl w:val="0"/>
          <w:lang w:val="de-DE"/>
        </w:rPr>
        <w:t>nzt um die rezeptspezifischen Angaben Allergene, Zubereitungszeit und Portionen. Ein gr</w:t>
      </w:r>
      <w:r>
        <w:rPr>
          <w:rtl w:val="0"/>
        </w:rPr>
        <w:t>ü</w:t>
      </w:r>
      <w:r>
        <w:rPr>
          <w:rtl w:val="0"/>
          <w:lang w:val="de-DE"/>
        </w:rPr>
        <w:t>n hinterlegter Hinweis erkl</w:t>
      </w:r>
      <w:r>
        <w:rPr>
          <w:rtl w:val="0"/>
        </w:rPr>
        <w:t>ä</w:t>
      </w:r>
      <w:r>
        <w:rPr>
          <w:rtl w:val="0"/>
          <w:lang w:val="de-DE"/>
        </w:rPr>
        <w:t>rt das Konzept: Das vollst</w:t>
      </w:r>
      <w:r>
        <w:rPr>
          <w:rtl w:val="0"/>
        </w:rPr>
        <w:t>ä</w:t>
      </w:r>
      <w:r>
        <w:rPr>
          <w:rtl w:val="0"/>
          <w:lang w:val="de-DE"/>
        </w:rPr>
        <w:t>ndige Rezept (Zutaten und Zubereitung) erh</w:t>
      </w:r>
      <w:r>
        <w:rPr>
          <w:rtl w:val="0"/>
        </w:rPr>
        <w:t>ä</w:t>
      </w:r>
      <w:r>
        <w:rPr>
          <w:rtl w:val="0"/>
          <w:lang w:val="de-DE"/>
        </w:rPr>
        <w:t xml:space="preserve">lt der Anwender erst nach dem Kauf per E-Mail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die Detailseite macht also Appetit, verr</w:t>
      </w:r>
      <w:r>
        <w:rPr>
          <w:rtl w:val="0"/>
        </w:rPr>
        <w:t>ä</w:t>
      </w:r>
      <w:r>
        <w:rPr>
          <w:rtl w:val="0"/>
          <w:lang w:val="de-DE"/>
        </w:rPr>
        <w:t>t aber nicht das Rezept. Von hier l</w:t>
      </w:r>
      <w:r>
        <w:rPr>
          <w:rtl w:val="0"/>
        </w:rPr>
        <w:t>ä</w:t>
      </w:r>
      <w:r>
        <w:rPr>
          <w:rtl w:val="0"/>
          <w:lang w:val="de-DE"/>
        </w:rPr>
        <w:t xml:space="preserve">sst sich das Produkt direkt in den Warenkorb legen; der Link </w:t>
      </w:r>
      <w:r>
        <w:rPr>
          <w:rtl w:val="0"/>
        </w:rPr>
        <w:t xml:space="preserve">„← </w:t>
      </w:r>
      <w:r>
        <w:rPr>
          <w:rtl w:val="0"/>
          <w:lang w:val="de-DE"/>
        </w:rPr>
        <w:t>Zur</w:t>
      </w:r>
      <w:r>
        <w:rPr>
          <w:rtl w:val="0"/>
        </w:rPr>
        <w:t>ü</w:t>
      </w:r>
      <w:r>
        <w:rPr>
          <w:rtl w:val="0"/>
          <w:lang w:val="de-DE"/>
        </w:rPr>
        <w:t>ck zu den Produkten</w:t>
      </w:r>
      <w:r>
        <w:rPr>
          <w:rtl w:val="0"/>
          <w:lang w:val="de-DE"/>
        </w:rPr>
        <w:t xml:space="preserve">“ </w:t>
      </w: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  <w:lang w:val="de-DE"/>
        </w:rPr>
        <w:t xml:space="preserve">hrt zur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bersicht.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916000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3: Rezept-Detailseite mit Foto, Allergenen, Zubereitungszeit, Portionen und Kauf-Hinweis</w:t>
      </w:r>
    </w:p>
    <w:p>
      <w:pPr>
        <w:pStyle w:val="Überschrift 2"/>
      </w:pPr>
      <w:r>
        <w:rPr>
          <w:rtl w:val="0"/>
          <w:lang w:val="de-DE"/>
        </w:rPr>
        <w:t>4.4  Warenkorb und Kauf (warenkorb.html)</w:t>
      </w:r>
    </w:p>
    <w:p>
      <w:pPr>
        <w:pStyle w:val="Text"/>
      </w:pPr>
      <w:r>
        <w:rPr>
          <w:rtl w:val="0"/>
          <w:lang w:val="de-DE"/>
        </w:rPr>
        <w:t>Der Warenkorb listet alle Positionen mit Mengen-Steuerung (+/</w:t>
      </w:r>
      <w:r>
        <w:rPr>
          <w:rtl w:val="0"/>
        </w:rPr>
        <w:t>−</w:t>
      </w:r>
      <w:r>
        <w:rPr>
          <w:rtl w:val="0"/>
          <w:lang w:val="de-DE"/>
        </w:rPr>
        <w:t xml:space="preserve">), Einzelpreisen und Gesamtsumme. </w:t>
      </w:r>
      <w:r>
        <w:rPr>
          <w:rtl w:val="0"/>
        </w:rPr>
        <w:t>„</w:t>
      </w:r>
      <w:r>
        <w:rPr>
          <w:rtl w:val="0"/>
          <w:lang w:val="de-DE"/>
        </w:rPr>
        <w:t>Zur Kasse</w:t>
      </w:r>
      <w:r>
        <w:rPr>
          <w:rtl w:val="0"/>
          <w:lang w:val="de-DE"/>
        </w:rPr>
        <w:t xml:space="preserve">“ </w:t>
      </w:r>
      <w:r>
        <w:rPr>
          <w:rtl w:val="0"/>
          <w:lang w:val="de-DE"/>
        </w:rPr>
        <w:t>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t den Kauf ab (ohne Bezahlsystem, gem</w:t>
      </w:r>
      <w:r>
        <w:rPr>
          <w:rtl w:val="0"/>
          <w:lang w:val="de-DE"/>
        </w:rPr>
        <w:t xml:space="preserve">äß </w:t>
      </w:r>
      <w:r>
        <w:rPr>
          <w:rtl w:val="0"/>
          <w:lang w:val="de-DE"/>
        </w:rPr>
        <w:t xml:space="preserve">Aufgabenstellung)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der Anwender erh</w:t>
      </w:r>
      <w:r>
        <w:rPr>
          <w:rtl w:val="0"/>
        </w:rPr>
        <w:t>ä</w:t>
      </w:r>
      <w:r>
        <w:rPr>
          <w:rtl w:val="0"/>
          <w:lang w:val="de-DE"/>
        </w:rPr>
        <w:t>lt anschlie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end eine Kaufbest</w:t>
      </w:r>
      <w:r>
        <w:rPr>
          <w:rtl w:val="0"/>
        </w:rPr>
        <w:t>ä</w:t>
      </w:r>
      <w:r>
        <w:rPr>
          <w:rtl w:val="0"/>
          <w:lang w:val="de-DE"/>
        </w:rPr>
        <w:t>tigung per E-Mail. Anwender mit noch unbest</w:t>
      </w:r>
      <w:r>
        <w:rPr>
          <w:rtl w:val="0"/>
        </w:rPr>
        <w:t>ä</w:t>
      </w:r>
      <w:r>
        <w:rPr>
          <w:rtl w:val="0"/>
          <w:lang w:val="de-DE"/>
        </w:rPr>
        <w:t>tigter E-Mail-Adresse erhalten statt des Kaufs einen verst</w:t>
      </w:r>
      <w:r>
        <w:rPr>
          <w:rtl w:val="0"/>
        </w:rPr>
        <w:t>ä</w:t>
      </w:r>
      <w:r>
        <w:rPr>
          <w:rtl w:val="0"/>
          <w:lang w:val="de-DE"/>
        </w:rPr>
        <w:t>ndlichen Hinweis.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35117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5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Abbildung 4: Warenkorb mit Mengensteuerung, Summe und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„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Zur Kasse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1"/>
          <w:lang w:val="ar-SA" w:bidi="ar-SA"/>
          <w14:textFill>
            <w14:solidFill>
              <w14:srgbClr w14:val="6B6258"/>
            </w14:solidFill>
          </w14:textFill>
        </w:rPr>
        <w:t>“</w:t>
      </w:r>
    </w:p>
    <w:p>
      <w:pPr>
        <w:pStyle w:val="Überschrift 2"/>
      </w:pPr>
      <w:r>
        <w:rPr>
          <w:rtl w:val="0"/>
          <w:lang w:val="de-DE"/>
        </w:rPr>
        <w:t>4.5  Bestellungen / Kaufhistorie (bestellungen.html)</w:t>
      </w:r>
    </w:p>
    <w:p>
      <w:pPr>
        <w:pStyle w:val="Text"/>
      </w:pPr>
      <w:r>
        <w:rPr>
          <w:rtl w:val="0"/>
          <w:lang w:val="de-DE"/>
        </w:rPr>
        <w:t>Die pers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nliche Kaufhistorie zeigt alle abgeschlossenen Bestellungen des angemeldeten Anwenders, neueste zuerst, mit Datum, Positionen und Gesamtbetrag. Direkt nach einem Kauf wird dieselbe Seite mit einer gr</w:t>
      </w:r>
      <w:r>
        <w:rPr>
          <w:rtl w:val="0"/>
        </w:rPr>
        <w:t>ü</w:t>
      </w:r>
      <w:r>
        <w:rPr>
          <w:rtl w:val="0"/>
          <w:lang w:val="de-DE"/>
        </w:rPr>
        <w:t>nen Erfolgsmeldung (</w:t>
      </w:r>
      <w:r>
        <w:rPr>
          <w:rtl w:val="0"/>
        </w:rPr>
        <w:t>„</w:t>
      </w:r>
      <w:r>
        <w:rPr>
          <w:rtl w:val="0"/>
          <w:lang w:val="de-DE"/>
        </w:rPr>
        <w:t>Kauf erfolgreich!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) angezeigt.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35117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5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5: Kaufhistorie mit Bestellkarten (neueste zuerst)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35117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5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Abbildung 6: Dieselbe Seite unmittelbar nach dem Kauf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en-US"/>
          <w14:textFill>
            <w14:solidFill>
              <w14:srgbClr w14:val="6B6258"/>
            </w14:solidFill>
          </w14:textFill>
        </w:rPr>
        <w:t xml:space="preserve">—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mit Erfolgsmeldung</w:t>
      </w:r>
    </w:p>
    <w:p>
      <w:pPr>
        <w:pStyle w:val="Überschrift 2"/>
      </w:pPr>
      <w:r>
        <w:rPr>
          <w:rtl w:val="0"/>
          <w:lang w:val="de-DE"/>
        </w:rPr>
        <w:t>4.6  Wunschlisten (wunschliste.html)</w:t>
      </w:r>
    </w:p>
    <w:p>
      <w:pPr>
        <w:pStyle w:val="Text"/>
      </w:pPr>
      <w:r>
        <w:rPr>
          <w:rtl w:val="0"/>
          <w:lang w:val="de-DE"/>
        </w:rPr>
        <w:t>Anwender k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nnen beliebig viele Wunschlisten mit Name und Beschreibung anlegen. Innerhalb einer Liste lassen sich Produkte hinzuf</w:t>
      </w:r>
      <w:r>
        <w:rPr>
          <w:rtl w:val="0"/>
        </w:rPr>
        <w:t>ü</w:t>
      </w:r>
      <w:r>
        <w:rPr>
          <w:rtl w:val="0"/>
          <w:lang w:val="de-DE"/>
        </w:rPr>
        <w:t>gen und entfernen; der Besitzer kann die Liste umbenennen, l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 xml:space="preserve">schen und mit anderen Anwendern teilen. Beim Teilen wird pro Person eine Berechtigung vergeben: Lesen oder Schreiben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die Besitzer-Rolle gibt es je Liste genau einmal. Unter den eigenen Listen erscheinen </w:t>
      </w:r>
      <w:r>
        <w:rPr>
          <w:rtl w:val="0"/>
        </w:rPr>
        <w:t>„</w:t>
      </w:r>
      <w:r>
        <w:rPr>
          <w:rtl w:val="0"/>
          <w:lang w:val="de-DE"/>
        </w:rPr>
        <w:t>Mit mir geteilte Listen</w:t>
      </w:r>
      <w:r>
        <w:rPr>
          <w:rtl w:val="0"/>
          <w:lang w:val="de-DE"/>
        </w:rPr>
        <w:t xml:space="preserve">“ </w:t>
      </w:r>
      <w:r>
        <w:rPr>
          <w:rtl w:val="0"/>
          <w:lang w:val="de-DE"/>
        </w:rPr>
        <w:t>im gleichen Layout; welche Aktionen dort angeboten werden, h</w:t>
      </w:r>
      <w:r>
        <w:rPr>
          <w:rtl w:val="0"/>
        </w:rPr>
        <w:t>ä</w:t>
      </w:r>
      <w:r>
        <w:rPr>
          <w:rtl w:val="0"/>
          <w:lang w:val="de-DE"/>
        </w:rPr>
        <w:t>ngt von der eigenen Berechtigung ab.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35117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5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7: Wunschlisten: anlegen, Produkte verwalten, teilen mit Berechtigungen</w:t>
      </w:r>
    </w:p>
    <w:p>
      <w:pPr>
        <w:pStyle w:val="Überschrift 2"/>
      </w:pPr>
      <w:r>
        <w:rPr>
          <w:rtl w:val="0"/>
          <w:lang w:val="de-DE"/>
        </w:rPr>
        <w:t>4.7  E-Mail-Zielseiten (confirm.html und magic.html)</w:t>
      </w:r>
    </w:p>
    <w:p>
      <w:pPr>
        <w:pStyle w:val="Text"/>
      </w:pPr>
      <w:r>
        <w:rPr>
          <w:rtl w:val="0"/>
          <w:lang w:val="de-DE"/>
        </w:rPr>
        <w:t>Zwei schlanke Zielseiten 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 die E-Mail-Abl</w:t>
      </w:r>
      <w:r>
        <w:rPr>
          <w:rtl w:val="0"/>
        </w:rPr>
        <w:t>ä</w:t>
      </w:r>
      <w:r>
        <w:rPr>
          <w:rtl w:val="0"/>
          <w:lang w:val="de-DE"/>
        </w:rPr>
        <w:t xml:space="preserve">ufe ab: confirm.html wird </w:t>
      </w:r>
      <w:r>
        <w:rPr>
          <w:rtl w:val="0"/>
        </w:rPr>
        <w:t>ü</w:t>
      </w:r>
      <w:r>
        <w:rPr>
          <w:rtl w:val="0"/>
          <w:lang w:val="de-DE"/>
        </w:rPr>
        <w:t>ber den Best</w:t>
      </w:r>
      <w:r>
        <w:rPr>
          <w:rtl w:val="0"/>
        </w:rPr>
        <w:t>ä</w:t>
      </w:r>
      <w:r>
        <w:rPr>
          <w:rtl w:val="0"/>
          <w:lang w:val="de-DE"/>
        </w:rPr>
        <w:t>tigungslink der Registrierungs-Mail ge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ffnet und markiert das Konto als best</w:t>
      </w:r>
      <w:r>
        <w:rPr>
          <w:rtl w:val="0"/>
        </w:rPr>
        <w:t>ä</w:t>
      </w:r>
      <w:r>
        <w:rPr>
          <w:rtl w:val="0"/>
          <w:lang w:val="de-DE"/>
        </w:rPr>
        <w:t xml:space="preserve">tigt; magic.html wird </w:t>
      </w:r>
      <w:r>
        <w:rPr>
          <w:rtl w:val="0"/>
        </w:rPr>
        <w:t>ü</w:t>
      </w:r>
      <w:r>
        <w:rPr>
          <w:rtl w:val="0"/>
          <w:lang w:val="de-DE"/>
        </w:rPr>
        <w:t>ber den Einmal-Link ge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ffnet, meldet den Anwender direkt an und leitet anschlie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end zur Produkt</w:t>
      </w:r>
      <w:r>
        <w:rPr>
          <w:rtl w:val="0"/>
        </w:rPr>
        <w:t>ü</w:t>
      </w:r>
      <w:r>
        <w:rPr>
          <w:rtl w:val="0"/>
          <w:lang w:val="de-DE"/>
        </w:rPr>
        <w:t>bersicht weiter. Nach der Bestätigung über confirm.html geht es dagegen zur Anmeldeseite – der Bestätigungslink meldet nicht automatisch an.</w:t>
      </w:r>
    </w:p>
    <w:p>
      <w:pPr>
        <w:pStyle w:val="Überschrift"/>
      </w:pPr>
      <w:r>
        <w:rPr>
          <w:rtl w:val="0"/>
          <w:lang w:val="de-DE"/>
        </w:rPr>
        <w:t>5  Seiten des Admin-Portals</w:t>
      </w:r>
    </w:p>
    <w:p>
      <w:pPr>
        <w:pStyle w:val="Text"/>
      </w:pPr>
      <w:r>
        <w:rPr>
          <w:rtl w:val="0"/>
          <w:lang w:val="de-DE"/>
        </w:rPr>
        <w:t xml:space="preserve">Das Admin-Portal ist ein eigenes Frontend unter eigener Adresse. Es </w:t>
      </w:r>
      <w:r>
        <w:rPr>
          <w:rtl w:val="0"/>
        </w:rPr>
        <w:t>ü</w:t>
      </w:r>
      <w:r>
        <w:rPr>
          <w:rtl w:val="0"/>
          <w:lang w:val="de-DE"/>
        </w:rPr>
        <w:t>bernimmt das Grundger</w:t>
      </w:r>
      <w:r>
        <w:rPr>
          <w:rtl w:val="0"/>
        </w:rPr>
        <w:t>ü</w:t>
      </w:r>
      <w:r>
        <w:rPr>
          <w:rtl w:val="0"/>
          <w:lang w:val="de-DE"/>
        </w:rPr>
        <w:t xml:space="preserve">st des Shops, hebt sich aber durch die blaugraue Kopfzeile und das orange </w:t>
      </w:r>
      <w:r>
        <w:rPr>
          <w:rtl w:val="0"/>
        </w:rPr>
        <w:t>„</w:t>
      </w:r>
      <w:r>
        <w:rPr>
          <w:rtl w:val="0"/>
          <w:lang w:val="pt-PT"/>
        </w:rPr>
        <w:t>Admin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-Badge ab. Nach dem Login wird zus</w:t>
      </w:r>
      <w:r>
        <w:rPr>
          <w:rtl w:val="0"/>
        </w:rPr>
        <w:t>ä</w:t>
      </w:r>
      <w:r>
        <w:rPr>
          <w:rtl w:val="0"/>
          <w:lang w:val="de-DE"/>
        </w:rPr>
        <w:t>tzlich die Rolle gepr</w:t>
      </w:r>
      <w:r>
        <w:rPr>
          <w:rtl w:val="0"/>
        </w:rPr>
        <w:t>ü</w:t>
      </w:r>
      <w:r>
        <w:rPr>
          <w:rtl w:val="0"/>
          <w:lang w:val="de-DE"/>
        </w:rPr>
        <w:t xml:space="preserve">ft: Nur Konten mit Admin-Rolle gelangen in das Portal, alle anderen werden mit dem Hinweis </w:t>
      </w:r>
      <w:r>
        <w:rPr>
          <w:rtl w:val="0"/>
        </w:rPr>
        <w:t>„</w:t>
      </w:r>
      <w:r>
        <w:rPr>
          <w:rtl w:val="0"/>
          <w:lang w:val="de-DE"/>
        </w:rPr>
        <w:t>Nur f</w:t>
      </w:r>
      <w:r>
        <w:rPr>
          <w:rtl w:val="0"/>
        </w:rPr>
        <w:t>ü</w:t>
      </w:r>
      <w:r>
        <w:rPr>
          <w:rtl w:val="0"/>
          <w:lang w:val="pt-PT"/>
        </w:rPr>
        <w:t>r Admins</w:t>
      </w:r>
      <w:r>
        <w:rPr>
          <w:rtl w:val="0"/>
          <w:lang w:val="de-DE"/>
        </w:rPr>
        <w:t xml:space="preserve">“ </w:t>
      </w:r>
      <w:r>
        <w:rPr>
          <w:rtl w:val="0"/>
          <w:lang w:val="de-DE"/>
        </w:rPr>
        <w:t>zum Login zur</w:t>
      </w:r>
      <w:r>
        <w:rPr>
          <w:rtl w:val="0"/>
        </w:rPr>
        <w:t>ü</w:t>
      </w:r>
      <w:r>
        <w:rPr>
          <w:rtl w:val="0"/>
          <w:lang w:val="de-DE"/>
        </w:rPr>
        <w:t>ckgeleitet.</w:t>
      </w:r>
    </w:p>
    <w:p>
      <w:pPr>
        <w:pStyle w:val="Überschrift 2"/>
      </w:pPr>
      <w:r>
        <w:rPr>
          <w:rtl w:val="0"/>
          <w:lang w:val="de-DE"/>
        </w:rPr>
        <w:t>5.1  Admin-Login (login.html)</w:t>
      </w:r>
    </w:p>
    <w:p>
      <w:pPr>
        <w:pStyle w:val="Text"/>
      </w:pPr>
      <w:r>
        <w:rPr>
          <w:rtl w:val="0"/>
          <w:lang w:val="de-DE"/>
        </w:rPr>
        <w:t>Der Admin-Login entspricht dem Login des Shops, verzichtet aber auf Registrierung und Magic-Link. Nach der Anmeldung wird die Rolle gepr</w:t>
      </w:r>
      <w:r>
        <w:rPr>
          <w:rtl w:val="0"/>
        </w:rPr>
        <w:t>ü</w:t>
      </w:r>
      <w:r>
        <w:rPr>
          <w:rtl w:val="0"/>
          <w:lang w:val="de-DE"/>
        </w:rPr>
        <w:t xml:space="preserve">ft (requireAdmin): Konten ohne Admin-Rolle werden mit dem Hinweis </w:t>
      </w:r>
      <w:r>
        <w:rPr>
          <w:rtl w:val="0"/>
        </w:rPr>
        <w:t>„</w:t>
      </w:r>
      <w:r>
        <w:rPr>
          <w:rtl w:val="0"/>
          <w:lang w:val="de-DE"/>
        </w:rPr>
        <w:t>Nur f</w:t>
      </w:r>
      <w:r>
        <w:rPr>
          <w:rtl w:val="0"/>
        </w:rPr>
        <w:t>ü</w:t>
      </w:r>
      <w:r>
        <w:rPr>
          <w:rtl w:val="0"/>
          <w:lang w:val="pt-PT"/>
        </w:rPr>
        <w:t>r Admins</w:t>
      </w:r>
      <w:r>
        <w:rPr>
          <w:rtl w:val="0"/>
          <w:lang w:val="de-DE"/>
        </w:rPr>
        <w:t xml:space="preserve">“ </w:t>
      </w:r>
      <w:r>
        <w:rPr>
          <w:rtl w:val="0"/>
          <w:lang w:val="de-DE"/>
        </w:rPr>
        <w:t>zur</w:t>
      </w:r>
      <w:r>
        <w:rPr>
          <w:rtl w:val="0"/>
        </w:rPr>
        <w:t>ü</w:t>
      </w:r>
      <w:r>
        <w:rPr>
          <w:rtl w:val="0"/>
          <w:lang w:val="de-DE"/>
        </w:rPr>
        <w:t>ck zum Login geleitet.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35117"/>
            <wp:effectExtent l="0" t="0" r="0" b="0"/>
            <wp:docPr id="1073741832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5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8: Admin-Login mit Slate-Header und Admin-Badge</w:t>
      </w:r>
    </w:p>
    <w:p>
      <w:pPr>
        <w:pStyle w:val="Überschrift 2"/>
      </w:pPr>
      <w:r>
        <w:rPr>
          <w:rtl w:val="0"/>
          <w:lang w:val="de-DE"/>
        </w:rPr>
        <w:t>5.2  Dashboard (index.html)</w:t>
      </w:r>
    </w:p>
    <w:p>
      <w:pPr>
        <w:pStyle w:val="Text"/>
      </w:pPr>
      <w:r>
        <w:rPr>
          <w:rtl w:val="0"/>
          <w:lang w:val="de-DE"/>
        </w:rPr>
        <w:t>Das Dashboard ist die Startseite des Admin-Portals und verlinkt die beiden Verwaltungsbereiche als Kacheln: Produktverwaltung und Benutzerverwaltung. Beide sind zus</w:t>
      </w:r>
      <w:r>
        <w:rPr>
          <w:rtl w:val="0"/>
        </w:rPr>
        <w:t>ä</w:t>
      </w:r>
      <w:r>
        <w:rPr>
          <w:rtl w:val="0"/>
          <w:lang w:val="de-DE"/>
        </w:rPr>
        <w:t xml:space="preserve">tzlich jederzeit </w:t>
      </w:r>
      <w:r>
        <w:rPr>
          <w:rtl w:val="0"/>
        </w:rPr>
        <w:t>ü</w:t>
      </w:r>
      <w:r>
        <w:rPr>
          <w:rtl w:val="0"/>
          <w:lang w:val="de-DE"/>
        </w:rPr>
        <w:t>ber die Kopfzeilen-Navigation erreichbar.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35117"/>
            <wp:effectExtent l="0" t="0" r="0" b="0"/>
            <wp:docPr id="1073741833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9" descr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5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9: Admin-Dashboard mit Kacheln zu Produkt- und Benutzerverwaltung</w:t>
      </w:r>
    </w:p>
    <w:p>
      <w:pPr>
        <w:pStyle w:val="Überschrift 2"/>
      </w:pPr>
      <w:r>
        <w:rPr>
          <w:rtl w:val="0"/>
          <w:lang w:val="de-DE"/>
        </w:rPr>
        <w:t>5.3  Produktverwaltung (produkte.html)</w:t>
      </w:r>
    </w:p>
    <w:p>
      <w:pPr>
        <w:pStyle w:val="Text"/>
      </w:pPr>
      <w:r>
        <w:rPr>
          <w:rtl w:val="0"/>
          <w:lang w:val="de-DE"/>
        </w:rPr>
        <w:t xml:space="preserve">Oben ein Formular zum Anlegen neuer Produkte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neben Name, Kategorie, Preis, Bestand und Beschreibung (die ID vergibt das System) jetzt auch die Rezeptfelder: Zubereitungszeit, Portionen, Allergene, Zutaten (eine pro Zeile), Zubereitung und das Produktbild. Zutaten und Zubereitung sind nicht 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 xml:space="preserve">ffentlich sichtbar, sondern werden nach dem Kauf per E-Mail verschickt (vgl. 4.3). Darunter listet die Tabelle alle Produkte inklusive Bild-Vorschau; </w:t>
      </w:r>
      <w:r>
        <w:rPr>
          <w:rtl w:val="0"/>
        </w:rPr>
        <w:t>ü</w:t>
      </w:r>
      <w:r>
        <w:rPr>
          <w:rtl w:val="0"/>
          <w:lang w:val="de-DE"/>
        </w:rPr>
        <w:t>ber die Aktionen je Zeile lassen sich Produkte bearbeiten (Zeile wird zum Formular) und nach R</w:t>
      </w:r>
      <w:r>
        <w:rPr>
          <w:rtl w:val="0"/>
        </w:rPr>
        <w:t>ü</w:t>
      </w:r>
      <w:r>
        <w:rPr>
          <w:rtl w:val="0"/>
          <w:lang w:val="de-DE"/>
        </w:rPr>
        <w:t>ckfrage l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schen.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3014416"/>
            <wp:effectExtent l="0" t="0" r="0" b="0"/>
            <wp:docPr id="1073741834" name="officeArt object" descr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0" descr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14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Abbildung 10: Anlege-Formular mit Rezeptfeldern (Zubereitungszeit, Portionen, Allergene, Zutaten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en-US"/>
          <w14:textFill>
            <w14:solidFill>
              <w14:srgbClr w14:val="6B6258"/>
            </w14:solidFill>
          </w14:textFill>
        </w:rPr>
        <w:t xml:space="preserve">—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Ausschnitt)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4680000" cy="3007875"/>
            <wp:effectExtent l="0" t="0" r="0" b="0"/>
            <wp:docPr id="1073741835" name="officeArt object" descr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1" descr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7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11: Produkttabelle mit Bild-Spalte, Bearbeiten- und L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sv-SE"/>
          <w14:textFill>
            <w14:solidFill>
              <w14:srgbClr w14:val="6B6258"/>
            </w14:solidFill>
          </w14:textFill>
        </w:rPr>
        <w:t>ö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schen-Aktionen</w:t>
      </w:r>
    </w:p>
    <w:p>
      <w:pPr>
        <w:pStyle w:val="Überschrift 2"/>
      </w:pPr>
      <w:r>
        <w:rPr>
          <w:rtl w:val="0"/>
          <w:lang w:val="de-DE"/>
        </w:rPr>
        <w:t>5.4  Benutzerverwaltung (benutzer.html)</w:t>
      </w:r>
    </w:p>
    <w:p>
      <w:pPr>
        <w:pStyle w:val="Text"/>
      </w:pPr>
      <w:r>
        <w:rPr>
          <w:rtl w:val="0"/>
          <w:lang w:val="de-DE"/>
        </w:rPr>
        <w:t>Der Admin schl</w:t>
      </w:r>
      <w:r>
        <w:rPr>
          <w:rtl w:val="0"/>
        </w:rPr>
        <w:t>ä</w:t>
      </w:r>
      <w:r>
        <w:rPr>
          <w:rtl w:val="0"/>
          <w:lang w:val="de-DE"/>
        </w:rPr>
        <w:t xml:space="preserve">gt Benutzer gezielt </w:t>
      </w:r>
      <w:r>
        <w:rPr>
          <w:rtl w:val="0"/>
        </w:rPr>
        <w:t>ü</w:t>
      </w:r>
      <w:r>
        <w:rPr>
          <w:rtl w:val="0"/>
          <w:lang w:val="de-DE"/>
        </w:rPr>
        <w:t>ber ihre eindeutige ID nach und sieht dann E-Mail, Rolle, Best</w:t>
      </w:r>
      <w:r>
        <w:rPr>
          <w:rtl w:val="0"/>
        </w:rPr>
        <w:t>ä</w:t>
      </w:r>
      <w:r>
        <w:rPr>
          <w:rtl w:val="0"/>
          <w:lang w:val="de-DE"/>
        </w:rPr>
        <w:t>tigungs- und Sperrstatus. Von dort aus kann er das Konto sperren bzw. entsperren oder l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schen. Darunter k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nnen neue Admin-Konten angelegt werden.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2723190"/>
            <wp:effectExtent l="0" t="0" r="0" b="0"/>
            <wp:docPr id="1073741836" name="officeArt object" descr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2" descr="Picture 12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23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Abbildung 12: Admin-Benutzerverwaltung: ID-Suche und Formular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„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Admin-Konto anlegen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1"/>
          <w:lang w:val="ar-SA" w:bidi="ar-SA"/>
          <w14:textFill>
            <w14:solidFill>
              <w14:srgbClr w14:val="6B6258"/>
            </w14:solidFill>
          </w14:textFill>
        </w:rPr>
        <w:t>“</w:t>
      </w:r>
    </w:p>
    <w:p>
      <w:pPr>
        <w:pStyle w:val="Überschrift"/>
      </w:pPr>
    </w:p>
    <w:p>
      <w:pPr>
        <w:pStyle w:val="Überschrift"/>
      </w:pPr>
      <w:r>
        <w:rPr>
          <w:rtl w:val="0"/>
          <w:lang w:val="de-DE"/>
        </w:rPr>
        <w:t xml:space="preserve">6  Verlinkung und Weiterleitung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Whiteboards</w:t>
      </w:r>
    </w:p>
    <w:p>
      <w:pPr>
        <w:pStyle w:val="Text"/>
      </w:pPr>
      <w:r>
        <w:rPr>
          <w:rtl w:val="0"/>
          <w:lang w:val="de-DE"/>
        </w:rPr>
        <w:t>Die folgenden Whiteboards zeigen alle Seiten beider Portale als Mockup-Bilder und verbinden sie mit beschrifteten Pfeilen: An jedem Pfeil steht, welcher Klick (Button oder Navigationspunkt) von einer Seite zur n</w:t>
      </w:r>
      <w:r>
        <w:rPr>
          <w:rtl w:val="0"/>
        </w:rPr>
        <w:t>ä</w:t>
      </w:r>
      <w:r>
        <w:rPr>
          <w:rtl w:val="0"/>
          <w:lang w:val="de-DE"/>
        </w:rPr>
        <w:t>chsten f</w:t>
      </w:r>
      <w:r>
        <w:rPr>
          <w:rtl w:val="0"/>
        </w:rPr>
        <w:t>ü</w:t>
      </w:r>
      <w:r>
        <w:rPr>
          <w:rtl w:val="0"/>
          <w:lang w:val="de-DE"/>
        </w:rPr>
        <w:t>hrt. Gr</w:t>
      </w:r>
      <w:r>
        <w:rPr>
          <w:rtl w:val="0"/>
        </w:rPr>
        <w:t>ü</w:t>
      </w:r>
      <w:r>
        <w:rPr>
          <w:rtl w:val="0"/>
          <w:lang w:val="de-DE"/>
        </w:rPr>
        <w:t>ne Pfeile sind Navigation, orangefarbene der Kauf-Fluss, rote Pfeile das Logout bzw. abgewiesene Logins.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976000" cy="4980000"/>
            <wp:effectExtent l="0" t="0" r="0" b="0"/>
            <wp:docPr id="1073741837" name="officeArt object" descr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3" descr="Picture 13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8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 xml:space="preserve">Abbildung 13: Whiteboard Shop-Portal: alle Seiten mit Klick-Zielen und 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Ü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berg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ä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ngen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976000" cy="4225886"/>
            <wp:effectExtent l="0" t="0" r="0" b="0"/>
            <wp:docPr id="1073741838" name="officeArt object" descr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14" descr="Picture 14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25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14: Whiteboard Admin-Portal: Login mit Rollenpr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ü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fung, Dashboard und Verwaltungsseiten</w:t>
      </w:r>
    </w:p>
    <w:p>
      <w:pPr>
        <w:pStyle w:val="Überschrift 2"/>
      </w:pPr>
      <w:r>
        <w:rPr>
          <w:rtl w:val="0"/>
          <w:lang w:val="de-DE"/>
        </w:rPr>
        <w:t xml:space="preserve">Klick-Ziele im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berblick</w:t>
      </w:r>
    </w:p>
    <w:tbl>
      <w:tblPr>
        <w:tblW w:w="974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9"/>
        <w:gridCol w:w="3249"/>
        <w:gridCol w:w="3249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Seite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Element / Aktion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Ziel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alle Seiten (Kopfzeile)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Logo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Rezeptshop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Startseite (index.html)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alle Seiten (Kopfzeile)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Warenkorb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Bestellungen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Wunschliste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warenkorb.html / bestellungen.html / wunschliste.html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alle Seiten (Kopfzeile)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Logout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Token wird verworfen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 (login.html)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Button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(Login erfolgreich)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Startseite (index.html)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Startseite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Klick auf eine Produktkarte (Name/Bild)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Rezept-Detailseite (produkt.html?id=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Rezept-Detailseite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 den Warenkorb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 landet im Warenkorb; Seite bleibt, Toast 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Rezept-Detailseite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„←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ck zu den Produkten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Startseite (index.html)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Tabs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Registrieren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Magic-Link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gleiche Seite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nur der Karteninhalt wechselt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Registrieren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absenden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tigungs-E-Mail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Link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ffnet confirm.html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Anmeldung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Magic-Link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anfordern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E-Mail mit Einmal-Link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magic.html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Startseite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Startseite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 den Warenkorb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 landet im Warenkorb; Seite bleibt, Toast 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Startseite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Suchen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cksetzen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gleiche Seite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Produktraster wird gefiltert/zur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ckgesetzt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Warenkorb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+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„−“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Entfernen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gleiche Seite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Menge bzw. Position wird aktualisiert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Warenkorb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 Kasse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Kauf wird ausgef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hrt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Bestellungen mit Erfolgsmeldung; Kaufbest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tigung per E-Mail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Wunschlisten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Liste erstellen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 hinzuf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Entfernen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Aktionen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gleiche Seite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Listen werden direkt aktualisiert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Admin: Login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(nur Admin-Rolle)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Dashboard (index.html); sonst zur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ck mit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Nur 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 Admins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Admin: Dashboard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Kachel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Produktverwaltung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Nav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produkte.html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Admin: Dashboard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Kachel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Benutzerverwaltung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Nav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Benutzer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benutzer.html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Admin: Produkte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Anlegen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Bearbeiten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gleiche Seite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— 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Bearbeiten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llt das Formular,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nach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ckfrage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Admin: Benutzer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Suchen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Sperren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Konto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 anlegen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gleiche Seite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Detailkarte bzw. Statusmeldung</w:t>
            </w:r>
          </w:p>
        </w:tc>
      </w:tr>
    </w:tbl>
    <w:p>
      <w:pPr>
        <w:pStyle w:val="Text"/>
        <w:spacing w:after="40"/>
      </w:pPr>
    </w:p>
    <w:p>
      <w:pPr>
        <w:pStyle w:val="Überschrift 2"/>
      </w:pPr>
      <w:r>
        <w:rPr>
          <w:rtl w:val="0"/>
          <w:lang w:val="de-DE"/>
        </w:rPr>
        <w:t xml:space="preserve">Weiterleitungsregeln im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berblick</w:t>
      </w:r>
    </w:p>
    <w:tbl>
      <w:tblPr>
        <w:tblW w:w="974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Ausl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Weiterleitung / Verhalten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Aufruf einer gesch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tzten Seite ohne Login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Weiterleitung zu login.html (requireLogin auf jeder Seite au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ß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er Login/Best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tigung/Magic)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Erfolgreicher Login im Shop-Portal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Weiterleitung zur Produkt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bersicht (index.html)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Login im Admin-Portal ohne Admin-Rolle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ck zum Login mit Hinweis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Nur 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 Admins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(requireAdmin)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Klick auf 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tigungslink in der Registrierungs-Mail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confirm.html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Konto wird als 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tigt markiert, weiter zur Anmeldung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Klick auf Magic-Link in der E-Mail (bzw. Code-Eingabe im Login)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magic.html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Anwender wird einmalig angemeldet, weiter zur Produkt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bersicht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 Kasse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mit unbest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tigtem Konto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Kein Kauf; Hinweis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Bitte 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tige zuerst deine E-Mail-Adresse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 kaufen (Kauf abgeschlossen)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Kaufbest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tigung per E-Mail; Bestellung erscheint in bestellungen.html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Klick auf das Logo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Rezeptshop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 Startseite des jeweiligen Portals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Logout (beide Portale)</w:t>
            </w:r>
          </w:p>
        </w:tc>
        <w:tc>
          <w:tcPr>
            <w:tcW w:type="dxa" w:w="4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Token wird verworfen, Weiterleitung zu login.html</w:t>
            </w:r>
          </w:p>
        </w:tc>
      </w:tr>
    </w:tbl>
    <w:p>
      <w:pPr>
        <w:pStyle w:val="Überschrift 2"/>
        <w:widowControl w:val="0"/>
        <w:spacing w:line="240" w:lineRule="auto"/>
        <w:jc w:val="center"/>
      </w:pPr>
    </w:p>
    <w:p>
      <w:pPr>
        <w:pStyle w:val="Text"/>
        <w:spacing w:after="40"/>
      </w:pPr>
    </w:p>
    <w:p>
      <w:pPr>
        <w:pStyle w:val="Überschrift"/>
      </w:pPr>
      <w:r>
        <w:rPr>
          <w:rtl w:val="0"/>
          <w:lang w:val="de-DE"/>
        </w:rPr>
        <w:t>7  Responsive Design: Widescreen und Hochformat</w:t>
      </w:r>
    </w:p>
    <w:p>
      <w:pPr>
        <w:pStyle w:val="Text"/>
      </w:pPr>
      <w:r>
        <w:rPr>
          <w:rtl w:val="0"/>
          <w:lang w:val="de-DE"/>
        </w:rPr>
        <w:t>Beide Portale sind f</w:t>
      </w:r>
      <w:r>
        <w:rPr>
          <w:rtl w:val="0"/>
        </w:rPr>
        <w:t>ü</w:t>
      </w:r>
      <w:r>
        <w:rPr>
          <w:rtl w:val="0"/>
          <w:lang w:val="de-DE"/>
        </w:rPr>
        <w:t xml:space="preserve">r Breitbild-Monitore und Hochformat-Bildschirme (Smartphone/Tablet) geplant. Das Layout passt sich </w:t>
      </w:r>
      <w:r>
        <w:rPr>
          <w:rtl w:val="0"/>
        </w:rPr>
        <w:t>ü</w:t>
      </w:r>
      <w:r>
        <w:rPr>
          <w:rtl w:val="0"/>
          <w:lang w:val="de-DE"/>
        </w:rPr>
        <w:t>ber CSS-Media-Queries flie</w:t>
      </w:r>
      <w:r>
        <w:rPr>
          <w:rtl w:val="0"/>
          <w:lang w:val="de-DE"/>
        </w:rPr>
        <w:t>ß</w:t>
      </w:r>
      <w:r>
        <w:rPr>
          <w:rtl w:val="0"/>
          <w:lang w:val="en-US"/>
        </w:rPr>
        <w:t>end an: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Produktraster: </w:t>
      </w:r>
      <w:r>
        <w:rPr>
          <w:rtl w:val="0"/>
          <w:lang w:val="en-US"/>
        </w:rPr>
        <w:t>drei Spalten im Widescreen, eine Spalte im Hochformat (fluides Grid).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Kopfzeile: </w:t>
      </w:r>
      <w:r>
        <w:rPr>
          <w:rtl w:val="0"/>
          <w:lang w:val="en-US"/>
        </w:rPr>
        <w:t>Navigation bricht auf schmalen Bildschirmen unter das Logo um.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Warenkorb: </w:t>
      </w:r>
      <w:r>
        <w:rPr>
          <w:rtl w:val="0"/>
          <w:lang w:val="en-US"/>
        </w:rPr>
        <w:t>jede Position wird im Hochformat als kompaktes 2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>2-Raster angeordnet.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Tabellen (Admin-Portal): </w:t>
      </w:r>
      <w:r>
        <w:rPr>
          <w:rtl w:val="0"/>
          <w:lang w:val="en-US"/>
        </w:rPr>
        <w:t>bleiben vollst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ndig und werden bei Bedarf seitlich scrollbar.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Formulare: </w:t>
      </w:r>
      <w:r>
        <w:rPr>
          <w:rtl w:val="0"/>
          <w:lang w:val="en-US"/>
        </w:rPr>
        <w:t>Eingabefelder nutzen die volle Breite, Buttons bleiben gut antippbar.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Rezept-Detailseite: </w:t>
      </w:r>
      <w:r>
        <w:rPr>
          <w:rtl w:val="0"/>
          <w:lang w:val="en-US"/>
        </w:rPr>
        <w:t>Foto und Infos stehen im Hochformat untereinander statt nebeneinander.</w:t>
      </w:r>
    </w:p>
    <w:p>
      <w:pPr>
        <w:pStyle w:val="Text"/>
        <w:jc w:val="center"/>
      </w:pPr>
      <w:r>
        <w:drawing xmlns:a="http://schemas.openxmlformats.org/drawingml/2006/main">
          <wp:inline distT="0" distB="0" distL="0" distR="0">
            <wp:extent cx="5832000" cy="3732010"/>
            <wp:effectExtent l="0" t="0" r="0" b="0"/>
            <wp:docPr id="1073741839" name="officeArt object" descr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15" descr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320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240"/>
        <w:jc w:val="center"/>
      </w:pP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Abbildung 15: Hochformat-Ansichten (390 px): Produkt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14:textFill>
            <w14:solidFill>
              <w14:srgbClr w14:val="6B6258"/>
            </w14:solidFill>
          </w14:textFill>
        </w:rPr>
        <w:t>ü</w:t>
      </w:r>
      <w:r>
        <w:rPr>
          <w:i w:val="1"/>
          <w:iCs w:val="1"/>
          <w:outline w:val="0"/>
          <w:color w:val="6b6258"/>
          <w:sz w:val="18"/>
          <w:szCs w:val="18"/>
          <w:u w:color="6b6258"/>
          <w:rtl w:val="0"/>
          <w:lang w:val="de-DE"/>
          <w14:textFill>
            <w14:solidFill>
              <w14:srgbClr w14:val="6B6258"/>
            </w14:solidFill>
          </w14:textFill>
        </w:rPr>
        <w:t>bersicht, Rezept-Detailseite und Warenkorb</w:t>
      </w:r>
    </w:p>
    <w:p>
      <w:pPr>
        <w:pStyle w:val="Überschrift"/>
      </w:pPr>
      <w:r>
        <w:rPr>
          <w:rtl w:val="0"/>
          <w:lang w:val="de-DE"/>
        </w:rPr>
        <w:t>8  Abdeckung der Pr</w:t>
      </w:r>
      <w:r>
        <w:rPr>
          <w:rtl w:val="0"/>
        </w:rPr>
        <w:t>ü</w:t>
      </w:r>
      <w:r>
        <w:rPr>
          <w:rtl w:val="0"/>
          <w:lang w:val="de-DE"/>
        </w:rPr>
        <w:t>fungsanforderungen im UI</w:t>
      </w:r>
    </w:p>
    <w:p>
      <w:pPr>
        <w:pStyle w:val="Text"/>
      </w:pPr>
      <w:r>
        <w:rPr>
          <w:rtl w:val="0"/>
          <w:lang w:val="de-DE"/>
        </w:rPr>
        <w:t xml:space="preserve">Die folgende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bersicht ordnet jede Frontend-relevante Anforderung der Pr</w:t>
      </w:r>
      <w:r>
        <w:rPr>
          <w:rtl w:val="0"/>
        </w:rPr>
        <w:t>ü</w:t>
      </w:r>
      <w:r>
        <w:rPr>
          <w:rtl w:val="0"/>
          <w:lang w:val="de-DE"/>
        </w:rPr>
        <w:t>fungsleistung der Seite zu, auf der sie im Mockup geplant ist.</w:t>
      </w:r>
    </w:p>
    <w:tbl>
      <w:tblPr>
        <w:tblW w:w="974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9"/>
        <w:gridCol w:w="3249"/>
        <w:gridCol w:w="3249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Anforderung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Beschreibung (kurz)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55e3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Seite / Abschnitt im Mockup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INV-1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Produktinfos per eindeutiger ID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Produktkarten (4.2), Rezept-Detailseite (4.3), Produkttabelle (Admin, 5.3)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INV-2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Suche mit zwei Kriterien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Suchleiste Name + Kategorie (4.2)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INV-3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 erstellen (Admin)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Formular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Neues Produkt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mit Rezeptfeldern (5.3)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INV-4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 per ID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Aktion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 der Produkttabelle (5.3)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INV-5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 bearbeiten per ID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Aktion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Bearbeiten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 der Produkttabelle (5.3)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INV-6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Warenkorb; nicht bei ausverkauften Produkten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Produktkarten mit deaktiviertem Button (4.2), Detailseite (4.3), Warenkorb (4.4)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INV-7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Kauf + pers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nliche Kaufhistorie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Zur Kasse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(4.4) und Bestellungen (4.5)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INV-8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Kaufbest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tigung per E-Mail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Kaufbest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tigung inkl. vollst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ndigem Rezept (4.3, 4.4), E-Mail-Fluss (6)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WUN-1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Wunschliste mit Name/Beschreibung anlegen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Anlege-Formular (4.6)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WUN-2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Wunschliste anpassen (Berechtigte)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Produkte hinzuf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gen/entfernen, Umbenennen (4.6)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WUN-3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Wunschliste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Aktion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Liste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(4.6)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WUN-4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Teilen mit Lese-/Schreibrecht, ein Besitzer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Dialog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Liste teilen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(4.6)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AUTH-1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Registrierung per E-Mail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Tab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Registrieren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(4.1)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AUTH-2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Konto-Verifizierung per Best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ä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tigungslink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confirm.html (4.7)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AUTH-3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Anmeldung per Passwort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Tab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(4.1)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AUTH-4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Angemeldet bleiben (Session)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JWT-Session; Nav zeigt angemeldeten User (3, 4.1)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AUTH-5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Anmeldung per Einmal-Code/-Link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Tab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Magic-Link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(4.1) und magic.html (4.7)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AUTO-1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Zentrale Berechtigungspr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fung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Nicht sichtbar im UI; wirkt hinter jeder Admin-Aktion und den Wunschlisten-Rechten (5, 4.6)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USER-1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 per eindeutiger ID nachschlagen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ID-Suche (5.4)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USER-2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User-Account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Aktion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Konto 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ö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schen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(5.4)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USER-3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Admin-Account erstellen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Formular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Admin-Konto anlegen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(5.4)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USER-4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 sperren/entsperren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Aktion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Sperren/Entsperren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“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(5.4)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-Front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Alle Features im Frontend, Admin-Features nur f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 Admins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Zwei getrennte Portale (1); Rollenpr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ü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fung (5, 6)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Erscheinungsbild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Responsive Design Widescreen + Hochformat</w:t>
            </w:r>
          </w:p>
        </w:tc>
        <w:tc>
          <w:tcPr>
            <w:tcW w:type="dxa" w:w="3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spacing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Abschnitt 7</w:t>
            </w:r>
          </w:p>
        </w:tc>
      </w:tr>
    </w:tbl>
    <w:p>
      <w:pPr>
        <w:pStyle w:val="Text"/>
        <w:widowControl w:val="0"/>
        <w:spacing w:line="240" w:lineRule="auto"/>
        <w:jc w:val="center"/>
      </w:pPr>
      <w:r/>
    </w:p>
    <w:sectPr>
      <w:headerReference w:type="default" r:id="rId19"/>
      <w:footerReference w:type="default" r:id="rId20"/>
      <w:pgSz w:w="12240" w:h="15840" w:orient="portrait"/>
      <w:pgMar w:top="1247" w:right="1247" w:bottom="1247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ierter Stil: 1"/>
  </w:abstractNum>
  <w:abstractNum w:abstractNumId="1">
    <w:multiLevelType w:val="hybridMultilevel"/>
    <w:styleLink w:val="Importierter Stil: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">
    <w:name w:val="Überschrift"/>
    <w:next w:val="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55e3b"/>
      <w:spacing w:val="0"/>
      <w:kern w:val="0"/>
      <w:position w:val="0"/>
      <w:sz w:val="32"/>
      <w:szCs w:val="32"/>
      <w:u w:val="none" w:color="355e3b"/>
      <w:shd w:val="nil" w:color="auto" w:fill="auto"/>
      <w:vertAlign w:val="baseline"/>
      <w:lang w:val="de-DE"/>
      <w14:textOutline>
        <w14:noFill/>
      </w14:textOutline>
      <w14:textFill>
        <w14:solidFill>
          <w14:srgbClr w14:val="355E3B"/>
        </w14:solidFill>
      </w14:textFill>
    </w:rPr>
  </w:style>
  <w:style w:type="paragraph" w:styleId="Überschrift 2">
    <w:name w:val="Überschrift 2"/>
    <w:next w:val="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a7c59"/>
      <w:spacing w:val="0"/>
      <w:kern w:val="0"/>
      <w:position w:val="0"/>
      <w:sz w:val="26"/>
      <w:szCs w:val="26"/>
      <w:u w:val="none" w:color="4a7c59"/>
      <w:shd w:val="nil" w:color="auto" w:fill="auto"/>
      <w:vertAlign w:val="baseline"/>
      <w:lang w:val="de-DE"/>
      <w14:textOutline>
        <w14:noFill/>
      </w14:textOutline>
      <w14:textFill>
        <w14:solidFill>
          <w14:srgbClr w14:val="4A7C59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ierter Stil: 1">
    <w:name w:val="Importierter Stil: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3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