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8"/>
          <w:sz w:val="44"/>
        </w:rPr>
        <w:t>BILife — Корпоративный портал</w:t>
      </w:r>
    </w:p>
    <w:p>
      <w:pPr>
        <w:jc w:val="center"/>
      </w:pPr>
      <w:r>
        <w:rPr>
          <w:color w:val="444653"/>
          <w:sz w:val="28"/>
        </w:rPr>
        <w:t>Техническое задание для бэкенд-разработчика</w:t>
      </w:r>
    </w:p>
    <w:p>
      <w:pPr>
        <w:jc w:val="center"/>
      </w:pPr>
      <w:r>
        <w:rPr>
          <w:color w:val="747684"/>
        </w:rPr>
        <w:t>Версия 1.1  |  Июнь 2026</w:t>
      </w:r>
    </w:p>
    <w:p>
      <w:r>
        <w:br w:type="page"/>
      </w:r>
    </w:p>
    <w:p>
      <w:pPr>
        <w:pStyle w:val="Heading1"/>
      </w:pPr>
      <w:r>
        <w:rPr>
          <w:color w:val="002068"/>
        </w:rPr>
        <w:t>1. Общая архитектура</w:t>
      </w:r>
    </w:p>
    <w:p>
      <w:r>
        <w:t>BILife — корпоративный портал-агрегатор. Бэкенд — единая точка сбора данных из внешних систем.</w:t>
      </w:r>
    </w:p>
    <w:p>
      <w:pPr>
        <w:pStyle w:val="Heading2"/>
      </w:pPr>
      <w:r>
        <w:rPr>
          <w:color w:val="002068"/>
        </w:rPr>
        <w:t>1.1 Принцип интеграции: Push, не Pull</w:t>
      </w:r>
    </w:p>
    <w:p>
      <w:r>
        <w:t>Внешние системы сами отправляют события на BILife через webhook. BILife не поллит внешние системы.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Unity BPM  ──┐</w:t>
        <w:br/>
        <w:t>BILIM       ──┤──► POST /api/webhook/{source} ──► BILife DB ──► Frontend</w:t>
        <w:br/>
        <w:t>1С HRMS    ──┤</w:t>
        <w:br/>
        <w:t>Bagdar      ──┘</w:t>
      </w:r>
    </w:p>
    <w:p>
      <w:pPr>
        <w:pStyle w:val="Heading2"/>
      </w:pPr>
      <w:r>
        <w:rPr>
          <w:color w:val="002068"/>
        </w:rPr>
        <w:t>1.2 Идентификатор пользователя</w:t>
      </w:r>
    </w:p>
    <w:p>
      <w:r>
        <w:rPr>
          <w:b/>
        </w:rPr>
        <w:t>Единственный идентификатор — GUID физлица из 1С HRMS.</w:t>
      </w:r>
    </w:p>
    <w:p>
      <w:r>
        <w:t>Все таблицы используют user_id UUID = GUID физлица. Внешние системы при отправке webhook передают assignee_guid = GUID физлица исполнителя. Email для обмена не используется — он определяется системой по user_id самостоятельно.</w:t>
      </w:r>
    </w:p>
    <w:p>
      <w:r>
        <w:br w:type="page"/>
      </w:r>
    </w:p>
    <w:p>
      <w:pPr>
        <w:pStyle w:val="Heading1"/>
      </w:pPr>
      <w:r>
        <w:rPr>
          <w:color w:val="002068"/>
        </w:rPr>
        <w:t>2. База данных</w:t>
      </w:r>
    </w:p>
    <w:p>
      <w:pPr>
        <w:pStyle w:val="Heading2"/>
      </w:pPr>
      <w:r>
        <w:rPr>
          <w:color w:val="002068"/>
        </w:rPr>
        <w:t>2.1 Задачи (tasks) — создать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CREATE TABLE tasks (</w:t>
        <w:br/>
        <w:t xml:space="preserve">  id              BIGSERIAL PRIMARY KEY,</w:t>
        <w:br/>
        <w:t xml:space="preserve">  external_id     VARCHAR(255) NOT NULL,    -- ID задачи во внешней системе</w:t>
        <w:br/>
        <w:t xml:space="preserve">  source          VARCHAR(50)  NOT NULL,     -- unity_bpm | bilim | 1c_hrms | bagdar</w:t>
        <w:br/>
        <w:t xml:space="preserve">  process_name    VARCHAR(500) NOT NULL,</w:t>
        <w:br/>
        <w:t xml:space="preserve">  doc_number      VARCHAR(100),</w:t>
        <w:br/>
        <w:t xml:space="preserve">  status          VARCHAR(100) NOT NULL,     -- Согласование | Подписать | Исполнить</w:t>
        <w:br/>
        <w:t xml:space="preserve">  assignee_id     UUID NOT NULL,             -- GUID физлица</w:t>
        <w:br/>
        <w:t xml:space="preserve">  created_at_src  TIMESTAMPTZ,</w:t>
        <w:br/>
        <w:t xml:space="preserve">  deadline        TIMESTAMPTZ,</w:t>
        <w:br/>
        <w:t xml:space="preserve">  deep_link       VARCHAR(500),              -- прямая ссылка на задачу в источнике</w:t>
        <w:br/>
        <w:t xml:space="preserve">  fields          JSONB DEFAULT '[]',</w:t>
        <w:br/>
        <w:t xml:space="preserve">  actions         JSONB DEFAULT '[]',</w:t>
        <w:br/>
        <w:t xml:space="preserve">  attachments     JSONB DEFAULT '[]',</w:t>
        <w:br/>
        <w:t xml:space="preserve">  is_completed    BOOLEAN DEFAULT FALSE,</w:t>
        <w:br/>
        <w:t xml:space="preserve">  completed_at    TIMESTAMPTZ,</w:t>
        <w:br/>
        <w:t xml:space="preserve">  created_at      TIMESTAMPTZ DEFAULT NOW(),</w:t>
        <w:br/>
        <w:t xml:space="preserve">  updated_at      TIMESTAMPTZ DEFAULT NOW(),</w:t>
        <w:br/>
        <w:t xml:space="preserve">  UNIQUE(source, external_id)</w:t>
        <w:br/>
        <w:t>);</w:t>
        <w:br/>
        <w:br/>
        <w:t>CREATE INDEX idx_tasks_assignee   ON tasks(assignee_id);</w:t>
        <w:br/>
        <w:t>CREATE INDEX idx_tasks_source     ON tasks(source);</w:t>
        <w:br/>
        <w:t>CREATE INDEX idx_tasks_completed  ON tasks(is_completed);</w:t>
        <w:br/>
        <w:t>CREATE INDEX idx_tasks_created_at ON tasks(created_at DESC);</w:t>
      </w:r>
    </w:p>
    <w:p>
      <w:pPr>
        <w:pStyle w:val="Heading2"/>
      </w:pPr>
      <w:r>
        <w:rPr>
          <w:color w:val="002068"/>
        </w:rPr>
        <w:t>2.2 Уведомления (notifications) — таблица уже существует</w:t>
      </w:r>
    </w:p>
    <w:p>
      <w:r>
        <w:t>Таблица notifications уже есть в системе. Необходимо убедиться что присутствуют следующие колонки. Недостающие добавить миграцией: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ALTER TABLE notifications</w:t>
        <w:br/>
        <w:t xml:space="preserve">  ADD COLUMN IF NOT EXISTS type    VARCHAR(50),    -- task | mention | news</w:t>
        <w:br/>
        <w:t xml:space="preserve">  ADD COLUMN IF NOT EXISTS source  VARCHAR(50),    -- unity_bpm | bilim | bagdar | dauys</w:t>
        <w:br/>
        <w:t xml:space="preserve">  ADD COLUMN IF NOT EXISTS task_id BIGINT REFERENCES tasks(id),</w:t>
        <w:br/>
        <w:t xml:space="preserve">  ADD COLUMN IF NOT EXISTS link    VARCHAR(500);   -- deep link внутри портала</w:t>
        <w:br/>
        <w:br/>
        <w:t>CREATE INDEX IF NOT EXISTS idx_notif_user_id    ON notifications(user_id);</w:t>
        <w:br/>
        <w:t>CREATE INDEX IF NOT EXISTS idx_notif_is_read    ON notifications(is_read);</w:t>
        <w:br/>
        <w:t>CREATE INDEX IF NOT EXISTS idx_notif_created_at ON notifications(created_at DESC);</w:t>
      </w:r>
    </w:p>
    <w:p>
      <w:pPr>
        <w:pStyle w:val="Heading2"/>
      </w:pPr>
      <w:r>
        <w:rPr>
          <w:color w:val="002068"/>
        </w:rPr>
        <w:t>2.3 Настройки уведомлений (notification_settings) — создать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CREATE TABLE notification_settings (</w:t>
        <w:br/>
        <w:t xml:space="preserve">  user_id             UUID PRIMARY KEY,   -- GUID физлица</w:t>
        <w:br/>
        <w:t xml:space="preserve">  notify_news         BOOLEAN DEFAULT TRUE,</w:t>
        <w:br/>
        <w:t xml:space="preserve">  notify_suggestions  BOOLEAN DEFAULT TRUE,</w:t>
        <w:br/>
        <w:t xml:space="preserve">  notify_tasks        BOOLEAN DEFAULT TRUE,</w:t>
        <w:br/>
        <w:t xml:space="preserve">  notify_mentions     BOOLEAN DEFAULT TRUE,</w:t>
        <w:br/>
        <w:t xml:space="preserve">  updated_at          TIMESTAMPTZ DEFAULT NOW()</w:t>
        <w:br/>
        <w:t>);</w:t>
      </w:r>
    </w:p>
    <w:p>
      <w:pPr>
        <w:pStyle w:val="Heading2"/>
      </w:pPr>
      <w:r>
        <w:rPr>
          <w:color w:val="002068"/>
        </w:rPr>
        <w:t>2.4 Счётчики (system_counters) — создать</w:t>
      </w:r>
    </w:p>
    <w:p>
      <w:r>
        <w:t>Кэш-таблица для мгновенного отображения счётчиков в сайдбаре без запросов во внешние системы.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CREATE TABLE system_counters (</w:t>
        <w:br/>
        <w:t xml:space="preserve">  user_id    UUID NOT NULL,        -- GUID физлица</w:t>
        <w:br/>
        <w:t xml:space="preserve">  source     VARCHAR(50) NOT NULL, -- unity_bpm | bilim | bagdar</w:t>
        <w:br/>
        <w:t xml:space="preserve">  count      INTEGER DEFAULT 0,</w:t>
        <w:br/>
        <w:t xml:space="preserve">  updated_at TIMESTAMPTZ DEFAULT NOW(),</w:t>
        <w:br/>
        <w:t xml:space="preserve">  PRIMARY KEY (user_id, source)</w:t>
        <w:br/>
        <w:t>);</w:t>
        <w:br/>
        <w:br/>
        <w:t>-- Обновляется при task.created, task.completed, task.recalled</w:t>
      </w:r>
    </w:p>
    <w:p>
      <w:pPr>
        <w:pStyle w:val="Heading2"/>
      </w:pPr>
      <w:r>
        <w:rPr>
          <w:color w:val="002068"/>
        </w:rPr>
        <w:t>2.5 Маппинг внешних ID (user_integrations) — создать при необходимости</w:t>
      </w:r>
    </w:p>
    <w:p>
      <w:r>
        <w:t>Нужна только если внешняя система не может передавать GUID физлица напрямую и использует свой внутренний ID.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CREATE TABLE user_integrations (</w:t>
        <w:br/>
        <w:t xml:space="preserve">  id           BIGSERIAL PRIMARY KEY,</w:t>
        <w:br/>
        <w:t xml:space="preserve">  user_id      UUID NOT NULL,          -- GUID физлица</w:t>
        <w:br/>
        <w:t xml:space="preserve">  source       VARCHAR(50) NOT NULL,</w:t>
        <w:br/>
        <w:t xml:space="preserve">  external_id  VARCHAR(255) NOT NULL,  -- внутренний ID в этой системе</w:t>
        <w:br/>
        <w:t xml:space="preserve">  UNIQUE(source, external_id)</w:t>
        <w:br/>
        <w:t>);</w:t>
        <w:br/>
        <w:br/>
        <w:t>CREATE INDEX idx_user_int_user_id ON user_integrations(user_id);</w:t>
      </w:r>
    </w:p>
    <w:p>
      <w:pPr>
        <w:pStyle w:val="Heading2"/>
      </w:pPr>
      <w:r>
        <w:rPr>
          <w:color w:val="002068"/>
        </w:rPr>
        <w:t>2.6 Аналитика (events) — создать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CREATE TABLE events (</w:t>
        <w:br/>
        <w:t xml:space="preserve">  id          BIGSERIAL PRIMARY KEY,</w:t>
        <w:br/>
        <w:t xml:space="preserve">  event       VARCHAR(100) NOT NULL,</w:t>
        <w:br/>
        <w:t xml:space="preserve">  category    VARCHAR(100),</w:t>
        <w:br/>
        <w:t xml:space="preserve">  label       VARCHAR(255),</w:t>
        <w:br/>
        <w:t xml:space="preserve">  value       INTEGER,</w:t>
        <w:br/>
        <w:t xml:space="preserve">  user_id     UUID NOT NULL,   -- GUID физлица</w:t>
        <w:br/>
        <w:t xml:space="preserve">  session_id  UUID NOT NULL,</w:t>
        <w:br/>
        <w:t xml:space="preserve">  page        VARCHAR(255),</w:t>
        <w:br/>
        <w:t xml:space="preserve">  created_at  TIMESTAMPTZ DEFAULT NOW()</w:t>
        <w:br/>
        <w:t>);</w:t>
      </w:r>
    </w:p>
    <w:p>
      <w:r>
        <w:br w:type="page"/>
      </w:r>
    </w:p>
    <w:p>
      <w:pPr>
        <w:pStyle w:val="Heading1"/>
      </w:pPr>
      <w:r>
        <w:rPr>
          <w:color w:val="002068"/>
        </w:rPr>
        <w:t>3. Webhook эндпоинты (входящие от систем)</w:t>
      </w:r>
    </w:p>
    <w:p>
      <w:pPr>
        <w:pStyle w:val="Heading2"/>
      </w:pPr>
      <w:r>
        <w:rPr>
          <w:color w:val="002068"/>
        </w:rPr>
        <w:t>3.1 Эндпоинт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POST /api/webhook/{source}</w:t>
        <w:br/>
        <w:t>Headers:</w:t>
        <w:br/>
        <w:t xml:space="preserve">  X-Webhook-Secret: {shared_secret}</w:t>
        <w:br/>
        <w:t xml:space="preserve">  Content-Type: application/json</w:t>
      </w:r>
    </w:p>
    <w:p>
      <w:pPr>
        <w:pStyle w:val="Heading2"/>
      </w:pPr>
      <w:r>
        <w:rPr>
          <w:color w:val="002068"/>
        </w:rPr>
        <w:t>3.2 Формат тела запроса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{</w:t>
        <w:br/>
        <w:t xml:space="preserve">  "event": "task.created",</w:t>
        <w:br/>
        <w:t xml:space="preserve">  "task": {</w:t>
        <w:br/>
        <w:t xml:space="preserve">    "external_id":   "TASK-00487",</w:t>
        <w:br/>
        <w:t xml:space="preserve">    "process_name":  "Табель учёта рабочего времени ГПХ",</w:t>
        <w:br/>
        <w:t xml:space="preserve">    "doc_number":    "№ ТАБ-2026-00487",</w:t>
        <w:br/>
        <w:t xml:space="preserve">    "status":        "Согласование",</w:t>
        <w:br/>
        <w:t xml:space="preserve">    "assignee_guid": "3fa85f64-5717-4562-b3fc-2c963f66afa6",</w:t>
        <w:br/>
        <w:t xml:space="preserve">    "created_at":    "2026-06-01T09:14:00Z",</w:t>
        <w:br/>
        <w:t xml:space="preserve">    "deadline":      "2026-06-30T18:00:00Z",</w:t>
        <w:br/>
        <w:t xml:space="preserve">    "deep_link":     "https://bpm.bi.group/tasks/TASK-00487",</w:t>
        <w:br/>
        <w:t xml:space="preserve">    "fields": [</w:t>
        <w:br/>
        <w:t xml:space="preserve">      { "label": "Период",        "value": "Июнь 2026" },</w:t>
        <w:br/>
        <w:t xml:space="preserve">      { "label": "Подразделение", "value": "ДС Цифровые сервисы" }</w:t>
        <w:br/>
        <w:t xml:space="preserve">    ],</w:t>
        <w:br/>
        <w:t xml:space="preserve">    "actions": [</w:t>
        <w:br/>
        <w:t xml:space="preserve">      { "label": "Согласовать", "action": "approve" },</w:t>
        <w:br/>
        <w:t xml:space="preserve">      { "label": "Отказать",    "action": "reject"  }</w:t>
        <w:br/>
        <w:t xml:space="preserve">    ],</w:t>
        <w:br/>
        <w:t xml:space="preserve">    "attachments": [</w:t>
        <w:br/>
        <w:t xml:space="preserve">      { "name": "табель.pdf", "url": "https://bpm.bi.group/files/..."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rPr>
          <w:color w:val="002068"/>
        </w:rPr>
        <w:t>3.3 Поддерживаемые события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Действие в BILife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task.created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Создать задачу + уведомление + обновить system_counters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task.updated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Обновить поля задачи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task.completed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is_completed = true, обновить счётчик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task.recalled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Убрать из активных, обновить счётчик</w:t>
            </w:r>
          </w:p>
        </w:tc>
      </w:tr>
    </w:tbl>
    <w:p/>
    <w:p>
      <w:pPr>
        <w:pStyle w:val="Heading2"/>
      </w:pPr>
      <w:r>
        <w:rPr>
          <w:color w:val="002068"/>
        </w:rPr>
        <w:t>3.4 Алгоритм обработки</w:t>
      </w:r>
    </w:p>
    <w:p>
      <w:r>
        <w:t>1. Валидировать X-Webhook-Secret. Неверный → 401.</w:t>
      </w:r>
    </w:p>
    <w:p>
      <w:r>
        <w:t>2. user_id = assignee_guid из тела (GUID физлица напрямую).</w:t>
      </w:r>
    </w:p>
    <w:p>
      <w:r>
        <w:t>3. Если система передаёт свой ID — найти через user_integrations.</w:t>
      </w:r>
    </w:p>
    <w:p>
      <w:r>
        <w:t>4. Upsert в tasks по (source, external_id).</w:t>
      </w:r>
    </w:p>
    <w:p>
      <w:r>
        <w:t>5. Обновить system_counters для user_id и source.</w:t>
      </w:r>
    </w:p>
    <w:p>
      <w:r>
        <w:t>6. Создать запись в notifications.</w:t>
      </w:r>
    </w:p>
    <w:p>
      <w:r>
        <w:t>7. Вернуть { "ok": true } — всегда 200.</w:t>
      </w:r>
    </w:p>
    <w:p>
      <w:r>
        <w:br w:type="page"/>
      </w:r>
    </w:p>
    <w:p>
      <w:pPr>
        <w:pStyle w:val="Heading1"/>
      </w:pPr>
      <w:r>
        <w:rPr>
          <w:color w:val="002068"/>
        </w:rPr>
        <w:t>4. API для фронтенда</w:t>
      </w:r>
    </w:p>
    <w:p>
      <w:r>
        <w:t>SSO токен хранится в httpOnly cookie — в заголовках запросов не передаётся. Бэкенд читает cookie, определяет GUID физлица и использует его как user_id во всех запросах.</w:t>
      </w:r>
    </w:p>
    <w:p>
      <w:pPr>
        <w:pStyle w:val="Heading2"/>
      </w:pPr>
      <w:r>
        <w:rPr>
          <w:color w:val="002068"/>
        </w:rPr>
        <w:t>4.1 Задачи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GET /api/tasks?status=active&amp;page=1&amp;limit=10</w:t>
        <w:br/>
        <w:t>GET /api/tasks?status=completed&amp;page=1&amp;limit=10</w:t>
        <w:br/>
        <w:t>GET /api/tasks/{id}</w:t>
        <w:br/>
        <w:br/>
        <w:t>POST /api/tasks/{id}/action</w:t>
        <w:br/>
        <w:t>Body: { "action": "approve", "comment": "Согласовано" }</w:t>
        <w:br/>
        <w:br/>
        <w:t>Алгоритм POST:</w:t>
        <w:br/>
        <w:t>1. Найти задачу в БД</w:t>
        <w:br/>
        <w:t>2. Получить сервисный токен для API источника</w:t>
        <w:br/>
        <w:t>3. Проксировать действие</w:t>
        <w:br/>
        <w:t>4. Успех → is_completed=true, обновить system_counters</w:t>
        <w:br/>
        <w:t>5. Вернуть результат</w:t>
      </w:r>
    </w:p>
    <w:p>
      <w:pPr>
        <w:pStyle w:val="Heading2"/>
      </w:pPr>
      <w:r>
        <w:rPr>
          <w:color w:val="002068"/>
        </w:rPr>
        <w:t>4.2 Счётчики, уведомления, настройки</w:t>
      </w:r>
    </w:p>
    <w:p>
      <w:pPr>
        <w:spacing w:before="60" w:after="60"/>
        <w:ind w:left="283"/>
        <w:shd w:val="clear" w:color="auto" w:fill="F4F3FC"/>
      </w:pPr>
      <w:r>
        <w:rPr>
          <w:rFonts w:ascii="Courier New" w:hAnsi="Courier New"/>
          <w:sz w:val="17"/>
        </w:rPr>
        <w:t>GET  /api/counters</w:t>
        <w:br/>
        <w:t>GET  /api/notifications?page=1&amp;limit=20</w:t>
        <w:br/>
        <w:t>PATCH /api/notifications/read-all</w:t>
        <w:br/>
        <w:t>PATCH /api/notifications/{id}/read</w:t>
        <w:br/>
        <w:t>GET  /api/settings/notifications</w:t>
        <w:br/>
        <w:t>PATCH /api/settings/notifications</w:t>
        <w:br/>
        <w:t>POST /api/analytics</w:t>
      </w:r>
    </w:p>
    <w:p>
      <w:r>
        <w:br w:type="page"/>
      </w:r>
    </w:p>
    <w:p>
      <w:pPr>
        <w:pStyle w:val="Heading1"/>
      </w:pPr>
      <w:r>
        <w:rPr>
          <w:color w:val="002068"/>
        </w:rPr>
        <w:t>5. Авторизация между системами</w:t>
      </w:r>
    </w:p>
    <w:p>
      <w:r>
        <w:t>Keycloak используется для авторизации пользователей — детали реализации на стороне Keycloak, в данном ТЗ не описываются.</w:t>
      </w:r>
    </w:p>
    <w:p/>
    <w:p>
      <w:r>
        <w:rPr>
          <w:b/>
        </w:rPr>
        <w:t>Для взаимодействия BILife → внешние системы (проксирование действий):</w:t>
      </w:r>
    </w:p>
    <w:p>
      <w:r>
        <w:t>1. BILife использует сервисный аккаунт с client credentials flow в Keycloak.</w:t>
      </w:r>
    </w:p>
    <w:p>
      <w:r>
        <w:t>2. Сервисный токен кэшируется и обновляется до истечения.</w:t>
      </w:r>
    </w:p>
    <w:p>
      <w:r>
        <w:t>3. Передаётся в Authorization: Bearer {service_account_token} при вызове API внешних систем.</w:t>
      </w:r>
    </w:p>
    <w:p>
      <w:r>
        <w:t>4. Пользовательский SSO токен во внешние системы не передаётся.</w:t>
      </w:r>
    </w:p>
    <w:p>
      <w:r>
        <w:t>5. Каждая система предоставляет отдельную роль/scope для сервисного аккаунта BILife.</w:t>
      </w:r>
    </w:p>
    <w:p>
      <w:pPr>
        <w:pStyle w:val="Heading1"/>
      </w:pPr>
      <w:r>
        <w:rPr>
          <w:color w:val="002068"/>
        </w:rPr>
        <w:t>6. Подписание через ЭЦП</w:t>
      </w:r>
    </w:p>
    <w:p>
      <w:r>
        <w:t>ЭЦП реализуется полностью на стороне Unity BPM. BILife не участвует в подписании.</w:t>
      </w:r>
    </w:p>
    <w:p>
      <w:r>
        <w:t>1. Пользователь нажимает «Открыть в Unity BPM» в карточке задачи.</w:t>
      </w:r>
    </w:p>
    <w:p>
      <w:r>
        <w:t>2. Задача открывается по deep_link в BPM.</w:t>
      </w:r>
    </w:p>
    <w:p>
      <w:r>
        <w:t>3. Пользователь подписывает через NCALayer внутри BPM.</w:t>
      </w:r>
    </w:p>
    <w:p>
      <w:r>
        <w:t>4. BPM присылает task.completed webhook в BILife.</w:t>
      </w:r>
    </w:p>
    <w:p>
      <w:r>
        <w:t>5. BILife обновляет счётчик и помечает задачу выполненной.</w:t>
      </w:r>
    </w:p>
    <w:p>
      <w:r>
        <w:br w:type="page"/>
      </w:r>
    </w:p>
    <w:p>
      <w:pPr>
        <w:pStyle w:val="Heading1"/>
      </w:pPr>
      <w:r>
        <w:rPr>
          <w:color w:val="002068"/>
        </w:rPr>
        <w:t>7. Требования к внешним системам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Передавать assignee_guid = GUID физлица в webhook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Если невозможно — предоставить маппинг своего ID → GUID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secret для валидации webhook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Генерирует BILife, передаётся системе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Эндпоинт для приёма действий (approve/reject)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Вызывается сервисным аккаунтом BILife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Роль/scope для сервисного аккаунта BILife в Keycloak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Для авторизации при проксировании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 link формат для открытия задачи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Передаётся в каждом webhook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Список возможных статусов задач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Для корректной цветовой маркировки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Система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assignee_guid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Кнопка «Открыть»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ЭЦП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Unity BPM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GUID физлица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Да, iframe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Через BPM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GUID физлица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Да, iframe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Bagdar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GUID физлица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Да, новая вкладка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1С HRMS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GUID физлица (родная)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(терминал)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</w:tbl>
    <w:p/>
    <w:p>
      <w:pPr>
        <w:pStyle w:val="Heading1"/>
      </w:pPr>
      <w:r>
        <w:rPr>
          <w:color w:val="002068"/>
        </w:rPr>
        <w:t>8.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Время ответа API (p95)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200 мс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Время обработки webhook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500 мс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Доступность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Хранение уведомлений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90 дней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Хранение аналитики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365 дней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Webhook retry при ошибке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попытки с экспоненциальной задержкой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Максимальный размер webhook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МБ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