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2068"/>
          <w:sz w:val="44"/>
        </w:rPr>
        <w:t>BILife — Корпоративный портал</w:t>
      </w:r>
    </w:p>
    <w:p>
      <w:pPr>
        <w:jc w:val="center"/>
      </w:pPr>
      <w:r>
        <w:rPr>
          <w:color w:val="444653"/>
          <w:sz w:val="32"/>
        </w:rPr>
        <w:t>Тест-кейсы</w:t>
      </w:r>
    </w:p>
    <w:p>
      <w:pPr>
        <w:jc w:val="center"/>
      </w:pPr>
      <w:r>
        <w:rPr>
          <w:color w:val="747684"/>
        </w:rPr>
        <w:t>Версия 1.1  |  Июнь 2026</w:t>
      </w:r>
    </w:p>
    <w:p/>
    <w:p>
      <w:pPr>
        <w:pStyle w:val="Heading2"/>
      </w:pPr>
      <w:r>
        <w:rPr>
          <w:color w:val="002068"/>
        </w:rPr>
        <w:t>Легенда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02068"/>
          </w:tcPr>
          <w:p>
            <w:r>
              <w:rPr>
                <w:b/>
                <w:color w:val="FFFFFF"/>
                <w:sz w:val="18"/>
              </w:rPr>
              <w:t>Приоритет</w:t>
            </w:r>
          </w:p>
        </w:tc>
        <w:tc>
          <w:tcPr>
            <w:tcW w:type="dxa" w:w="2160"/>
            <w:shd w:val="clear" w:color="auto" w:fill="002068"/>
          </w:tcPr>
          <w:p>
            <w:r>
              <w:rPr>
                <w:b/>
                <w:color w:val="FFFFFF"/>
                <w:sz w:val="18"/>
              </w:rPr>
              <w:t>Значение</w:t>
            </w:r>
          </w:p>
        </w:tc>
        <w:tc>
          <w:tcPr>
            <w:tcW w:type="dxa" w:w="2160"/>
            <w:shd w:val="clear" w:color="auto" w:fill="002068"/>
          </w:tcPr>
          <w:p>
            <w:r>
              <w:rPr>
                <w:b/>
                <w:color w:val="FFFFFF"/>
                <w:sz w:val="18"/>
              </w:rPr>
              <w:t>Тип</w:t>
            </w:r>
          </w:p>
        </w:tc>
        <w:tc>
          <w:tcPr>
            <w:tcW w:type="dxa" w:w="2160"/>
            <w:shd w:val="clear" w:color="auto" w:fill="002068"/>
          </w:tcPr>
          <w:p>
            <w:r>
              <w:rPr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🔴 Высокий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Блокирует релиз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Функциональный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Проверка бизнес-логики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🟡 Средний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Важно, не блокирует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Негативный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Проверка неверных действий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🟢 Низкий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UI / улучшения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Визуальная проверка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Интеграционный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Взаимодействие с внешними системами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2068"/>
        </w:rPr>
        <w:t>1. Аутентификация</w:t>
      </w:r>
    </w:p>
    <w:p>
      <w:pPr>
        <w:spacing w:before="200" w:after="40"/>
      </w:pPr>
      <w:r>
        <w:rPr>
          <w:b/>
          <w:color w:val="002068"/>
          <w:sz w:val="20"/>
        </w:rPr>
        <w:t>TC-001  —  Успешный вход через SSO (Keycloak)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Модуль</w:t>
            </w:r>
          </w:p>
        </w:tc>
        <w:tc>
          <w:tcPr>
            <w:tcW w:type="dxa" w:w="7654"/>
            <w:shd w:val="clear" w:color="auto" w:fill="F4F3FC"/>
          </w:tcPr>
          <w:p>
            <w:r>
              <w:rPr>
                <w:sz w:val="18"/>
              </w:rPr>
              <w:t>Аутентификация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Тип</w:t>
            </w:r>
          </w:p>
        </w:tc>
        <w:tc>
          <w:tcPr>
            <w:tcW w:type="dxa" w:w="7654"/>
            <w:shd w:val="clear" w:color="auto" w:fill="E3F2FD"/>
          </w:tcPr>
          <w:p>
            <w:r>
              <w:rPr>
                <w:sz w:val="18"/>
              </w:rPr>
              <w:t>Функциональный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Приоритет</w:t>
            </w:r>
          </w:p>
        </w:tc>
        <w:tc>
          <w:tcPr>
            <w:tcW w:type="dxa" w:w="7654"/>
            <w:shd w:val="clear" w:color="auto" w:fill="FFE0E0"/>
          </w:tcPr>
          <w:p>
            <w:r>
              <w:rPr>
                <w:sz w:val="18"/>
              </w:rPr>
              <w:t>Высокий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Предусловия</w:t>
            </w:r>
          </w:p>
        </w:tc>
        <w:tc>
          <w:tcPr>
            <w:tcW w:type="dxa" w:w="7654"/>
            <w:shd w:val="clear" w:color="auto" w:fill="FFFFFF"/>
          </w:tcPr>
          <w:p>
            <w:r>
              <w:rPr>
                <w:sz w:val="18"/>
              </w:rPr>
              <w:t>Пользователь не авторизован. Keycloak настроен и доступен.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Шаги</w:t>
            </w:r>
          </w:p>
        </w:tc>
        <w:tc>
          <w:tcPr>
            <w:tcW w:type="dxa" w:w="7654"/>
            <w:shd w:val="clear" w:color="auto" w:fill="FFFFFF"/>
          </w:tcPr>
          <w:p>
            <w:r>
              <w:rPr>
                <w:sz w:val="18"/>
              </w:rPr>
              <w:t>1. Открыть портал BILife.</w:t>
              <w:br/>
              <w:t>2. Keycloak автоматически перенаправляет на страницу входа.</w:t>
              <w:br/>
              <w:t>3. Ввести корпоративный логин и пароль.</w:t>
              <w:br/>
              <w:t>4. Пройти MFA если настроено.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type="dxa" w:w="7654"/>
            <w:shd w:val="clear" w:color="auto" w:fill="F0FFF4"/>
          </w:tcPr>
          <w:p>
            <w:r>
              <w:rPr>
                <w:sz w:val="18"/>
              </w:rPr>
              <w:t>Пользователь перенаправлен на главную страницу. Имя и аватар отображаются в шапке. SSO токен сохранён в httpOnly cookie.</w:t>
            </w:r>
          </w:p>
        </w:tc>
      </w:tr>
    </w:tbl>
    <w:p/>
    <w:p>
      <w:pPr>
        <w:spacing w:before="200" w:after="40"/>
      </w:pPr>
      <w:r>
        <w:rPr>
          <w:b/>
          <w:color w:val="002068"/>
          <w:sz w:val="20"/>
        </w:rPr>
        <w:t>TC-002  —  Вход с неверными учётными данными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Модуль</w:t>
            </w:r>
          </w:p>
        </w:tc>
        <w:tc>
          <w:tcPr>
            <w:tcW w:type="dxa" w:w="7654"/>
            <w:shd w:val="clear" w:color="auto" w:fill="F4F3FC"/>
          </w:tcPr>
          <w:p>
            <w:r>
              <w:rPr>
                <w:sz w:val="18"/>
              </w:rPr>
              <w:t>Аутентификация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Тип</w:t>
            </w:r>
          </w:p>
        </w:tc>
        <w:tc>
          <w:tcPr>
            <w:tcW w:type="dxa" w:w="7654"/>
            <w:shd w:val="clear" w:color="auto" w:fill="FCE4EC"/>
          </w:tcPr>
          <w:p>
            <w:r>
              <w:rPr>
                <w:sz w:val="18"/>
              </w:rPr>
              <w:t>Негативный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Приоритет</w:t>
            </w:r>
          </w:p>
        </w:tc>
        <w:tc>
          <w:tcPr>
            <w:tcW w:type="dxa" w:w="7654"/>
            <w:shd w:val="clear" w:color="auto" w:fill="FFE0E0"/>
          </w:tcPr>
          <w:p>
            <w:r>
              <w:rPr>
                <w:sz w:val="18"/>
              </w:rPr>
              <w:t>Высокий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Предусловия</w:t>
            </w:r>
          </w:p>
        </w:tc>
        <w:tc>
          <w:tcPr>
            <w:tcW w:type="dxa" w:w="7654"/>
            <w:shd w:val="clear" w:color="auto" w:fill="FFFFFF"/>
          </w:tcPr>
          <w:p>
            <w:r>
              <w:rPr>
                <w:sz w:val="18"/>
              </w:rPr>
              <w:t>Пользователь не авторизован.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Шаги</w:t>
            </w:r>
          </w:p>
        </w:tc>
        <w:tc>
          <w:tcPr>
            <w:tcW w:type="dxa" w:w="7654"/>
            <w:shd w:val="clear" w:color="auto" w:fill="FFFFFF"/>
          </w:tcPr>
          <w:p>
            <w:r>
              <w:rPr>
                <w:sz w:val="18"/>
              </w:rPr>
              <w:t>1. Ввести несуществующий логин или неверный пароль.</w:t>
              <w:br/>
              <w:t>2. Нажать «Войти».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type="dxa" w:w="7654"/>
            <w:shd w:val="clear" w:color="auto" w:fill="F0FFF4"/>
          </w:tcPr>
          <w:p>
            <w:r>
              <w:rPr>
                <w:sz w:val="18"/>
              </w:rPr>
              <w:t>Keycloak показывает сообщение об ошибке. Пользователь остаётся на странице входа. SSO токен не создаётся.</w:t>
            </w:r>
          </w:p>
        </w:tc>
      </w:tr>
    </w:tbl>
    <w:p/>
    <w:p>
      <w:pPr>
        <w:spacing w:before="200" w:after="40"/>
      </w:pPr>
      <w:r>
        <w:rPr>
          <w:b/>
          <w:color w:val="002068"/>
          <w:sz w:val="20"/>
        </w:rPr>
        <w:t>TC-003  —  Автоматический выход по истечении сессии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Модуль</w:t>
            </w:r>
          </w:p>
        </w:tc>
        <w:tc>
          <w:tcPr>
            <w:tcW w:type="dxa" w:w="7654"/>
            <w:shd w:val="clear" w:color="auto" w:fill="F4F3FC"/>
          </w:tcPr>
          <w:p>
            <w:r>
              <w:rPr>
                <w:sz w:val="18"/>
              </w:rPr>
              <w:t>Аутентификация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Тип</w:t>
            </w:r>
          </w:p>
        </w:tc>
        <w:tc>
          <w:tcPr>
            <w:tcW w:type="dxa" w:w="7654"/>
            <w:shd w:val="clear" w:color="auto" w:fill="E3F2FD"/>
          </w:tcPr>
          <w:p>
            <w:r>
              <w:rPr>
                <w:sz w:val="18"/>
              </w:rPr>
              <w:t>Функциональный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Приоритет</w:t>
            </w:r>
          </w:p>
        </w:tc>
        <w:tc>
          <w:tcPr>
            <w:tcW w:type="dxa" w:w="7654"/>
            <w:shd w:val="clear" w:color="auto" w:fill="FFE0E0"/>
          </w:tcPr>
          <w:p>
            <w:r>
              <w:rPr>
                <w:sz w:val="18"/>
              </w:rPr>
              <w:t>Высокий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Предусловия</w:t>
            </w:r>
          </w:p>
        </w:tc>
        <w:tc>
          <w:tcPr>
            <w:tcW w:type="dxa" w:w="7654"/>
            <w:shd w:val="clear" w:color="auto" w:fill="FFFFFF"/>
          </w:tcPr>
          <w:p>
            <w:r>
              <w:rPr>
                <w:sz w:val="18"/>
              </w:rPr>
              <w:t>Пользователь авторизован. Настроено время жизни сессии в Keycloak.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Шаги</w:t>
            </w:r>
          </w:p>
        </w:tc>
        <w:tc>
          <w:tcPr>
            <w:tcW w:type="dxa" w:w="7654"/>
            <w:shd w:val="clear" w:color="auto" w:fill="FFFFFF"/>
          </w:tcPr>
          <w:p>
            <w:r>
              <w:rPr>
                <w:sz w:val="18"/>
              </w:rPr>
              <w:t>1. Войти в систему.</w:t>
              <w:br/>
              <w:t>2. Подождать истечения сессии без активности.</w:t>
              <w:br/>
              <w:t>3. Попытаться выполнить любое действие.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type="dxa" w:w="7654"/>
            <w:shd w:val="clear" w:color="auto" w:fill="F0FFF4"/>
          </w:tcPr>
          <w:p>
            <w:r>
              <w:rPr>
                <w:sz w:val="18"/>
              </w:rPr>
              <w:t>Редирект на страницу входа Keycloak. Cookie очищена.</w:t>
            </w:r>
          </w:p>
        </w:tc>
      </w:tr>
    </w:tbl>
    <w:p/>
    <w:p>
      <w:pPr>
        <w:spacing w:before="200" w:after="40"/>
      </w:pPr>
      <w:r>
        <w:rPr>
          <w:b/>
          <w:color w:val="002068"/>
          <w:sz w:val="20"/>
        </w:rPr>
        <w:t>TC-004  —  Прямой URL без авторизации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Модуль</w:t>
            </w:r>
          </w:p>
        </w:tc>
        <w:tc>
          <w:tcPr>
            <w:tcW w:type="dxa" w:w="7654"/>
            <w:shd w:val="clear" w:color="auto" w:fill="F4F3FC"/>
          </w:tcPr>
          <w:p>
            <w:r>
              <w:rPr>
                <w:sz w:val="18"/>
              </w:rPr>
              <w:t>Аутентификация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Тип</w:t>
            </w:r>
          </w:p>
        </w:tc>
        <w:tc>
          <w:tcPr>
            <w:tcW w:type="dxa" w:w="7654"/>
            <w:shd w:val="clear" w:color="auto" w:fill="FCE4EC"/>
          </w:tcPr>
          <w:p>
            <w:r>
              <w:rPr>
                <w:sz w:val="18"/>
              </w:rPr>
              <w:t>Негативный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Приоритет</w:t>
            </w:r>
          </w:p>
        </w:tc>
        <w:tc>
          <w:tcPr>
            <w:tcW w:type="dxa" w:w="7654"/>
            <w:shd w:val="clear" w:color="auto" w:fill="FFE0E0"/>
          </w:tcPr>
          <w:p>
            <w:r>
              <w:rPr>
                <w:sz w:val="18"/>
              </w:rPr>
              <w:t>Высокий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Предусловия</w:t>
            </w:r>
          </w:p>
        </w:tc>
        <w:tc>
          <w:tcPr>
            <w:tcW w:type="dxa" w:w="7654"/>
            <w:shd w:val="clear" w:color="auto" w:fill="FFFFFF"/>
          </w:tcPr>
          <w:p>
            <w:r>
              <w:rPr>
                <w:sz w:val="18"/>
              </w:rPr>
              <w:t>Пользователь не авторизован. Cookie отсутствует.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Шаги</w:t>
            </w:r>
          </w:p>
        </w:tc>
        <w:tc>
          <w:tcPr>
            <w:tcW w:type="dxa" w:w="7654"/>
            <w:shd w:val="clear" w:color="auto" w:fill="FFFFFF"/>
          </w:tcPr>
          <w:p>
            <w:r>
              <w:rPr>
                <w:sz w:val="18"/>
              </w:rPr>
              <w:t>1. Вставить прямой URL страницы портала в адресную строку.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type="dxa" w:w="7654"/>
            <w:shd w:val="clear" w:color="auto" w:fill="F0FFF4"/>
          </w:tcPr>
          <w:p>
            <w:r>
              <w:rPr>
                <w:sz w:val="18"/>
              </w:rPr>
              <w:t>Редирект на Keycloak. После успешного входа открывается запрошенная страница.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2068"/>
        </w:rPr>
        <w:t>2. Шапка (Header)</w:t>
      </w:r>
    </w:p>
    <w:p>
      <w:pPr>
        <w:spacing w:before="200" w:after="40"/>
      </w:pPr>
      <w:r>
        <w:rPr>
          <w:b/>
          <w:color w:val="002068"/>
          <w:sz w:val="20"/>
        </w:rPr>
        <w:t>TC-005  —  Переключение языка интерфейса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Модуль</w:t>
            </w:r>
          </w:p>
        </w:tc>
        <w:tc>
          <w:tcPr>
            <w:tcW w:type="dxa" w:w="7654"/>
            <w:shd w:val="clear" w:color="auto" w:fill="F4F3FC"/>
          </w:tcPr>
          <w:p>
            <w:r>
              <w:rPr>
                <w:sz w:val="18"/>
              </w:rPr>
              <w:t>Header — Язык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Тип</w:t>
            </w:r>
          </w:p>
        </w:tc>
        <w:tc>
          <w:tcPr>
            <w:tcW w:type="dxa" w:w="7654"/>
            <w:shd w:val="clear" w:color="auto" w:fill="E3F2FD"/>
          </w:tcPr>
          <w:p>
            <w:r>
              <w:rPr>
                <w:sz w:val="18"/>
              </w:rPr>
              <w:t>Функциональный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Приоритет</w:t>
            </w:r>
          </w:p>
        </w:tc>
        <w:tc>
          <w:tcPr>
            <w:tcW w:type="dxa" w:w="7654"/>
            <w:shd w:val="clear" w:color="auto" w:fill="FFF8E0"/>
          </w:tcPr>
          <w:p>
            <w:r>
              <w:rPr>
                <w:sz w:val="18"/>
              </w:rPr>
              <w:t>Средний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Предусловия</w:t>
            </w:r>
          </w:p>
        </w:tc>
        <w:tc>
          <w:tcPr>
            <w:tcW w:type="dxa" w:w="7654"/>
            <w:shd w:val="clear" w:color="auto" w:fill="FFFFFF"/>
          </w:tcPr>
          <w:p>
            <w:r>
              <w:rPr>
                <w:sz w:val="18"/>
              </w:rPr>
              <w:t>Текущий язык: RU.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Шаги</w:t>
            </w:r>
          </w:p>
        </w:tc>
        <w:tc>
          <w:tcPr>
            <w:tcW w:type="dxa" w:w="7654"/>
            <w:shd w:val="clear" w:color="auto" w:fill="FFFFFF"/>
          </w:tcPr>
          <w:p>
            <w:r>
              <w:rPr>
                <w:sz w:val="18"/>
              </w:rPr>
              <w:t>1. Нажать кнопку «RU▾» в шапке.</w:t>
              <w:br/>
              <w:t>2. Проверить что дропдаун открылся с 6 языками.</w:t>
              <w:br/>
              <w:t>3. Выбрать «KZ» (Қазақша).</w:t>
              <w:br/>
              <w:t>4. Перезагрузить страницу.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type="dxa" w:w="7654"/>
            <w:shd w:val="clear" w:color="auto" w:fill="F0FFF4"/>
          </w:tcPr>
          <w:p>
            <w:r>
              <w:rPr>
                <w:sz w:val="18"/>
              </w:rPr>
              <w:t>Интерфейс переключён на казахский. После перезагрузки язык сохранён (localStorage + API).</w:t>
            </w:r>
          </w:p>
        </w:tc>
      </w:tr>
    </w:tbl>
    <w:p/>
    <w:p>
      <w:pPr>
        <w:spacing w:before="200" w:after="40"/>
      </w:pPr>
      <w:r>
        <w:rPr>
          <w:b/>
          <w:color w:val="002068"/>
          <w:sz w:val="20"/>
        </w:rPr>
        <w:t>TC-006  —  Закрытие дропдауна языков кликом вне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Модуль</w:t>
            </w:r>
          </w:p>
        </w:tc>
        <w:tc>
          <w:tcPr>
            <w:tcW w:type="dxa" w:w="7654"/>
            <w:shd w:val="clear" w:color="auto" w:fill="F4F3FC"/>
          </w:tcPr>
          <w:p>
            <w:r>
              <w:rPr>
                <w:sz w:val="18"/>
              </w:rPr>
              <w:t>Header — Язык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Тип</w:t>
            </w:r>
          </w:p>
        </w:tc>
        <w:tc>
          <w:tcPr>
            <w:tcW w:type="dxa" w:w="7654"/>
            <w:shd w:val="clear" w:color="auto" w:fill="E3F2FD"/>
          </w:tcPr>
          <w:p>
            <w:r>
              <w:rPr>
                <w:sz w:val="18"/>
              </w:rPr>
              <w:t>Функциональный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Приоритет</w:t>
            </w:r>
          </w:p>
        </w:tc>
        <w:tc>
          <w:tcPr>
            <w:tcW w:type="dxa" w:w="7654"/>
            <w:shd w:val="clear" w:color="auto" w:fill="E8F5E9"/>
          </w:tcPr>
          <w:p>
            <w:r>
              <w:rPr>
                <w:sz w:val="18"/>
              </w:rPr>
              <w:t>Низкий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Предусловия</w:t>
            </w:r>
          </w:p>
        </w:tc>
        <w:tc>
          <w:tcPr>
            <w:tcW w:type="dxa" w:w="7654"/>
            <w:shd w:val="clear" w:color="auto" w:fill="FFFFFF"/>
          </w:tcPr>
          <w:p>
            <w:r>
              <w:rPr>
                <w:sz w:val="18"/>
              </w:rPr>
              <w:t>Дропдаун языков открыт.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Шаги</w:t>
            </w:r>
          </w:p>
        </w:tc>
        <w:tc>
          <w:tcPr>
            <w:tcW w:type="dxa" w:w="7654"/>
            <w:shd w:val="clear" w:color="auto" w:fill="FFFFFF"/>
          </w:tcPr>
          <w:p>
            <w:r>
              <w:rPr>
                <w:sz w:val="18"/>
              </w:rPr>
              <w:t>1. Кликнуть в любое место за пределами дропдауна.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type="dxa" w:w="7654"/>
            <w:shd w:val="clear" w:color="auto" w:fill="F0FFF4"/>
          </w:tcPr>
          <w:p>
            <w:r>
              <w:rPr>
                <w:sz w:val="18"/>
              </w:rPr>
              <w:t>Дропдаун закрывается. Язык не меняется.</w:t>
            </w:r>
          </w:p>
        </w:tc>
      </w:tr>
    </w:tbl>
    <w:p/>
    <w:p>
      <w:pPr>
        <w:spacing w:before="200" w:after="40"/>
      </w:pPr>
      <w:r>
        <w:rPr>
          <w:b/>
          <w:color w:val="002068"/>
          <w:sz w:val="20"/>
        </w:rPr>
        <w:t>TC-007  —  Бейдж с числом непрочитанных уведомлений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Модуль</w:t>
            </w:r>
          </w:p>
        </w:tc>
        <w:tc>
          <w:tcPr>
            <w:tcW w:type="dxa" w:w="7654"/>
            <w:shd w:val="clear" w:color="auto" w:fill="F4F3FC"/>
          </w:tcPr>
          <w:p>
            <w:r>
              <w:rPr>
                <w:sz w:val="18"/>
              </w:rPr>
              <w:t>Header — Уведомления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Тип</w:t>
            </w:r>
          </w:p>
        </w:tc>
        <w:tc>
          <w:tcPr>
            <w:tcW w:type="dxa" w:w="7654"/>
            <w:shd w:val="clear" w:color="auto" w:fill="E3F2FD"/>
          </w:tcPr>
          <w:p>
            <w:r>
              <w:rPr>
                <w:sz w:val="18"/>
              </w:rPr>
              <w:t>Функциональный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Приоритет</w:t>
            </w:r>
          </w:p>
        </w:tc>
        <w:tc>
          <w:tcPr>
            <w:tcW w:type="dxa" w:w="7654"/>
            <w:shd w:val="clear" w:color="auto" w:fill="FFE0E0"/>
          </w:tcPr>
          <w:p>
            <w:r>
              <w:rPr>
                <w:sz w:val="18"/>
              </w:rPr>
              <w:t>Высокий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Предусловия</w:t>
            </w:r>
          </w:p>
        </w:tc>
        <w:tc>
          <w:tcPr>
            <w:tcW w:type="dxa" w:w="7654"/>
            <w:shd w:val="clear" w:color="auto" w:fill="FFFFFF"/>
          </w:tcPr>
          <w:p>
            <w:r>
              <w:rPr>
                <w:sz w:val="18"/>
              </w:rPr>
              <w:t>Есть 3 непрочитанных уведомления.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Шаги</w:t>
            </w:r>
          </w:p>
        </w:tc>
        <w:tc>
          <w:tcPr>
            <w:tcW w:type="dxa" w:w="7654"/>
            <w:shd w:val="clear" w:color="auto" w:fill="FFFFFF"/>
          </w:tcPr>
          <w:p>
            <w:r>
              <w:rPr>
                <w:sz w:val="18"/>
              </w:rPr>
              <w:t>1. Посмотреть на иконку колокольчика.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type="dxa" w:w="7654"/>
            <w:shd w:val="clear" w:color="auto" w:fill="F0FFF4"/>
          </w:tcPr>
          <w:p>
            <w:r>
              <w:rPr>
                <w:sz w:val="18"/>
              </w:rPr>
              <w:t>Красный бейдж с цифрой «3» отображается на иконке.</w:t>
            </w:r>
          </w:p>
        </w:tc>
      </w:tr>
    </w:tbl>
    <w:p/>
    <w:p>
      <w:pPr>
        <w:spacing w:before="200" w:after="40"/>
      </w:pPr>
      <w:r>
        <w:rPr>
          <w:b/>
          <w:color w:val="002068"/>
          <w:sz w:val="20"/>
        </w:rPr>
        <w:t>TC-008  —  Бейдж скрыт когда уведомлений нет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Модуль</w:t>
            </w:r>
          </w:p>
        </w:tc>
        <w:tc>
          <w:tcPr>
            <w:tcW w:type="dxa" w:w="7654"/>
            <w:shd w:val="clear" w:color="auto" w:fill="F4F3FC"/>
          </w:tcPr>
          <w:p>
            <w:r>
              <w:rPr>
                <w:sz w:val="18"/>
              </w:rPr>
              <w:t>Header — Уведомления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Тип</w:t>
            </w:r>
          </w:p>
        </w:tc>
        <w:tc>
          <w:tcPr>
            <w:tcW w:type="dxa" w:w="7654"/>
            <w:shd w:val="clear" w:color="auto" w:fill="E3F2FD"/>
          </w:tcPr>
          <w:p>
            <w:r>
              <w:rPr>
                <w:sz w:val="18"/>
              </w:rPr>
              <w:t>Функциональный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Приоритет</w:t>
            </w:r>
          </w:p>
        </w:tc>
        <w:tc>
          <w:tcPr>
            <w:tcW w:type="dxa" w:w="7654"/>
            <w:shd w:val="clear" w:color="auto" w:fill="FFF8E0"/>
          </w:tcPr>
          <w:p>
            <w:r>
              <w:rPr>
                <w:sz w:val="18"/>
              </w:rPr>
              <w:t>Средний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Предусловия</w:t>
            </w:r>
          </w:p>
        </w:tc>
        <w:tc>
          <w:tcPr>
            <w:tcW w:type="dxa" w:w="7654"/>
            <w:shd w:val="clear" w:color="auto" w:fill="FFFFFF"/>
          </w:tcPr>
          <w:p>
            <w:r>
              <w:rPr>
                <w:sz w:val="18"/>
              </w:rPr>
              <w:t>Все уведомления прочитаны.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Шаги</w:t>
            </w:r>
          </w:p>
        </w:tc>
        <w:tc>
          <w:tcPr>
            <w:tcW w:type="dxa" w:w="7654"/>
            <w:shd w:val="clear" w:color="auto" w:fill="FFFFFF"/>
          </w:tcPr>
          <w:p>
            <w:r>
              <w:rPr>
                <w:sz w:val="18"/>
              </w:rPr>
              <w:t>1. Посмотреть на иконку колокольчика.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type="dxa" w:w="7654"/>
            <w:shd w:val="clear" w:color="auto" w:fill="F0FFF4"/>
          </w:tcPr>
          <w:p>
            <w:r>
              <w:rPr>
                <w:sz w:val="18"/>
              </w:rPr>
              <w:t>Красный бейдж отсутствует.</w:t>
            </w:r>
          </w:p>
        </w:tc>
      </w:tr>
    </w:tbl>
    <w:p/>
    <w:p>
      <w:pPr>
        <w:spacing w:before="200" w:after="40"/>
      </w:pPr>
      <w:r>
        <w:rPr>
          <w:b/>
          <w:color w:val="002068"/>
          <w:sz w:val="20"/>
        </w:rPr>
        <w:t>TC-009  —  Открытие и закрытие панели уведомлений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Модуль</w:t>
            </w:r>
          </w:p>
        </w:tc>
        <w:tc>
          <w:tcPr>
            <w:tcW w:type="dxa" w:w="7654"/>
            <w:shd w:val="clear" w:color="auto" w:fill="F4F3FC"/>
          </w:tcPr>
          <w:p>
            <w:r>
              <w:rPr>
                <w:sz w:val="18"/>
              </w:rPr>
              <w:t>Header — Уведомления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Тип</w:t>
            </w:r>
          </w:p>
        </w:tc>
        <w:tc>
          <w:tcPr>
            <w:tcW w:type="dxa" w:w="7654"/>
            <w:shd w:val="clear" w:color="auto" w:fill="E3F2FD"/>
          </w:tcPr>
          <w:p>
            <w:r>
              <w:rPr>
                <w:sz w:val="18"/>
              </w:rPr>
              <w:t>Функциональный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Приоритет</w:t>
            </w:r>
          </w:p>
        </w:tc>
        <w:tc>
          <w:tcPr>
            <w:tcW w:type="dxa" w:w="7654"/>
            <w:shd w:val="clear" w:color="auto" w:fill="FFE0E0"/>
          </w:tcPr>
          <w:p>
            <w:r>
              <w:rPr>
                <w:sz w:val="18"/>
              </w:rPr>
              <w:t>Высокий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Предусловия</w:t>
            </w:r>
          </w:p>
        </w:tc>
        <w:tc>
          <w:tcPr>
            <w:tcW w:type="dxa" w:w="7654"/>
            <w:shd w:val="clear" w:color="auto" w:fill="FFFFFF"/>
          </w:tcPr>
          <w:p>
            <w:r>
              <w:rPr>
                <w:sz w:val="18"/>
              </w:rPr>
              <w:t>Пользователь авторизован.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Шаги</w:t>
            </w:r>
          </w:p>
        </w:tc>
        <w:tc>
          <w:tcPr>
            <w:tcW w:type="dxa" w:w="7654"/>
            <w:shd w:val="clear" w:color="auto" w:fill="FFFFFF"/>
          </w:tcPr>
          <w:p>
            <w:r>
              <w:rPr>
                <w:sz w:val="18"/>
              </w:rPr>
              <w:t>1. Нажать на иконку колокольчика — панель открылась.</w:t>
              <w:br/>
              <w:t>2. Нажать на иконку ещё раз.</w:t>
              <w:br/>
              <w:t>3. Нажать вне панели.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type="dxa" w:w="7654"/>
            <w:shd w:val="clear" w:color="auto" w:fill="F0FFF4"/>
          </w:tcPr>
          <w:p>
            <w:r>
              <w:rPr>
                <w:sz w:val="18"/>
              </w:rPr>
              <w:t>Второй клик по иконке закрывает панель. Клик вне панели тоже закрывает её.</w:t>
            </w:r>
          </w:p>
        </w:tc>
      </w:tr>
    </w:tbl>
    <w:p/>
    <w:p>
      <w:pPr>
        <w:spacing w:before="200" w:after="40"/>
      </w:pPr>
      <w:r>
        <w:rPr>
          <w:b/>
          <w:color w:val="002068"/>
          <w:sz w:val="20"/>
        </w:rPr>
        <w:t>TC-010  —  Отметить все уведомления прочитанными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Модуль</w:t>
            </w:r>
          </w:p>
        </w:tc>
        <w:tc>
          <w:tcPr>
            <w:tcW w:type="dxa" w:w="7654"/>
            <w:shd w:val="clear" w:color="auto" w:fill="F4F3FC"/>
          </w:tcPr>
          <w:p>
            <w:r>
              <w:rPr>
                <w:sz w:val="18"/>
              </w:rPr>
              <w:t>Header — Уведомления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Тип</w:t>
            </w:r>
          </w:p>
        </w:tc>
        <w:tc>
          <w:tcPr>
            <w:tcW w:type="dxa" w:w="7654"/>
            <w:shd w:val="clear" w:color="auto" w:fill="E3F2FD"/>
          </w:tcPr>
          <w:p>
            <w:r>
              <w:rPr>
                <w:sz w:val="18"/>
              </w:rPr>
              <w:t>Функциональный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Приоритет</w:t>
            </w:r>
          </w:p>
        </w:tc>
        <w:tc>
          <w:tcPr>
            <w:tcW w:type="dxa" w:w="7654"/>
            <w:shd w:val="clear" w:color="auto" w:fill="FFE0E0"/>
          </w:tcPr>
          <w:p>
            <w:r>
              <w:rPr>
                <w:sz w:val="18"/>
              </w:rPr>
              <w:t>Высокий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Предусловия</w:t>
            </w:r>
          </w:p>
        </w:tc>
        <w:tc>
          <w:tcPr>
            <w:tcW w:type="dxa" w:w="7654"/>
            <w:shd w:val="clear" w:color="auto" w:fill="FFFFFF"/>
          </w:tcPr>
          <w:p>
            <w:r>
              <w:rPr>
                <w:sz w:val="18"/>
              </w:rPr>
              <w:t>Есть непрочитанные уведомления.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Шаги</w:t>
            </w:r>
          </w:p>
        </w:tc>
        <w:tc>
          <w:tcPr>
            <w:tcW w:type="dxa" w:w="7654"/>
            <w:shd w:val="clear" w:color="auto" w:fill="FFFFFF"/>
          </w:tcPr>
          <w:p>
            <w:r>
              <w:rPr>
                <w:sz w:val="18"/>
              </w:rPr>
              <w:t>1. Открыть панель уведомлений.</w:t>
              <w:br/>
              <w:t>2. Нажать «Отметить все прочитанными».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type="dxa" w:w="7654"/>
            <w:shd w:val="clear" w:color="auto" w:fill="F0FFF4"/>
          </w:tcPr>
          <w:p>
            <w:r>
              <w:rPr>
                <w:sz w:val="18"/>
              </w:rPr>
              <w:t>Все синие точки исчезают. Фон строк белый. Бейдж на колокольчике исчезает. PATCH /api/notifications/read-all выполнен.</w:t>
            </w:r>
          </w:p>
        </w:tc>
      </w:tr>
    </w:tbl>
    <w:p/>
    <w:p>
      <w:pPr>
        <w:spacing w:before="200" w:after="40"/>
      </w:pPr>
      <w:r>
        <w:rPr>
          <w:b/>
          <w:color w:val="002068"/>
          <w:sz w:val="20"/>
        </w:rPr>
        <w:t>TC-011  —  Выключить уведомления о новостях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Модуль</w:t>
            </w:r>
          </w:p>
        </w:tc>
        <w:tc>
          <w:tcPr>
            <w:tcW w:type="dxa" w:w="7654"/>
            <w:shd w:val="clear" w:color="auto" w:fill="F4F3FC"/>
          </w:tcPr>
          <w:p>
            <w:r>
              <w:rPr>
                <w:sz w:val="18"/>
              </w:rPr>
              <w:t>Header — Уведомления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Тип</w:t>
            </w:r>
          </w:p>
        </w:tc>
        <w:tc>
          <w:tcPr>
            <w:tcW w:type="dxa" w:w="7654"/>
            <w:shd w:val="clear" w:color="auto" w:fill="E3F2FD"/>
          </w:tcPr>
          <w:p>
            <w:r>
              <w:rPr>
                <w:sz w:val="18"/>
              </w:rPr>
              <w:t>Функциональный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Приоритет</w:t>
            </w:r>
          </w:p>
        </w:tc>
        <w:tc>
          <w:tcPr>
            <w:tcW w:type="dxa" w:w="7654"/>
            <w:shd w:val="clear" w:color="auto" w:fill="FFF8E0"/>
          </w:tcPr>
          <w:p>
            <w:r>
              <w:rPr>
                <w:sz w:val="18"/>
              </w:rPr>
              <w:t>Средний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Предусловия</w:t>
            </w:r>
          </w:p>
        </w:tc>
        <w:tc>
          <w:tcPr>
            <w:tcW w:type="dxa" w:w="7654"/>
            <w:shd w:val="clear" w:color="auto" w:fill="FFFFFF"/>
          </w:tcPr>
          <w:p>
            <w:r>
              <w:rPr>
                <w:sz w:val="18"/>
              </w:rPr>
              <w:t>Чекбокс включён. Есть уведомления типа news.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Шаги</w:t>
            </w:r>
          </w:p>
        </w:tc>
        <w:tc>
          <w:tcPr>
            <w:tcW w:type="dxa" w:w="7654"/>
            <w:shd w:val="clear" w:color="auto" w:fill="FFFFFF"/>
          </w:tcPr>
          <w:p>
            <w:r>
              <w:rPr>
                <w:sz w:val="18"/>
              </w:rPr>
              <w:t>1. Открыть панель уведомлений.</w:t>
              <w:br/>
              <w:t>2. Снять галку «Получать уведомления о Новостях и Предложениях».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type="dxa" w:w="7654"/>
            <w:shd w:val="clear" w:color="auto" w:fill="F0FFF4"/>
          </w:tcPr>
          <w:p>
            <w:r>
              <w:rPr>
                <w:sz w:val="18"/>
              </w:rPr>
              <w:t>Уведомления типа news мгновенно исчезают из списка. Настройка сохраняется после перезагрузки.</w:t>
            </w:r>
          </w:p>
        </w:tc>
      </w:tr>
    </w:tbl>
    <w:p/>
    <w:p>
      <w:pPr>
        <w:spacing w:before="200" w:after="40"/>
      </w:pPr>
      <w:r>
        <w:rPr>
          <w:b/>
          <w:color w:val="002068"/>
          <w:sz w:val="20"/>
        </w:rPr>
        <w:t>TC-012  —  Пустое состояние панели уведомлений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Модуль</w:t>
            </w:r>
          </w:p>
        </w:tc>
        <w:tc>
          <w:tcPr>
            <w:tcW w:type="dxa" w:w="7654"/>
            <w:shd w:val="clear" w:color="auto" w:fill="F4F3FC"/>
          </w:tcPr>
          <w:p>
            <w:r>
              <w:rPr>
                <w:sz w:val="18"/>
              </w:rPr>
              <w:t>Header — Уведомления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Тип</w:t>
            </w:r>
          </w:p>
        </w:tc>
        <w:tc>
          <w:tcPr>
            <w:tcW w:type="dxa" w:w="7654"/>
            <w:shd w:val="clear" w:color="auto" w:fill="E3F2FD"/>
          </w:tcPr>
          <w:p>
            <w:r>
              <w:rPr>
                <w:sz w:val="18"/>
              </w:rPr>
              <w:t>Функциональный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Приоритет</w:t>
            </w:r>
          </w:p>
        </w:tc>
        <w:tc>
          <w:tcPr>
            <w:tcW w:type="dxa" w:w="7654"/>
            <w:shd w:val="clear" w:color="auto" w:fill="FFF8E0"/>
          </w:tcPr>
          <w:p>
            <w:r>
              <w:rPr>
                <w:sz w:val="18"/>
              </w:rPr>
              <w:t>Средний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Предусловия</w:t>
            </w:r>
          </w:p>
        </w:tc>
        <w:tc>
          <w:tcPr>
            <w:tcW w:type="dxa" w:w="7654"/>
            <w:shd w:val="clear" w:color="auto" w:fill="FFFFFF"/>
          </w:tcPr>
          <w:p>
            <w:r>
              <w:rPr>
                <w:sz w:val="18"/>
              </w:rPr>
              <w:t>Уведомлений нет или все отфильтрованы.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Шаги</w:t>
            </w:r>
          </w:p>
        </w:tc>
        <w:tc>
          <w:tcPr>
            <w:tcW w:type="dxa" w:w="7654"/>
            <w:shd w:val="clear" w:color="auto" w:fill="FFFFFF"/>
          </w:tcPr>
          <w:p>
            <w:r>
              <w:rPr>
                <w:sz w:val="18"/>
              </w:rPr>
              <w:t>1. Открыть панель уведомлений при отсутствии данных.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type="dxa" w:w="7654"/>
            <w:shd w:val="clear" w:color="auto" w:fill="F0FFF4"/>
          </w:tcPr>
          <w:p>
            <w:r>
              <w:rPr>
                <w:sz w:val="18"/>
              </w:rPr>
              <w:t>Отображается иконка notifications_off и текст «Нет уведомлений».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2068"/>
        </w:rPr>
        <w:t>3. Сайдбар (Sidebar)</w:t>
      </w:r>
    </w:p>
    <w:p>
      <w:pPr>
        <w:spacing w:before="200" w:after="40"/>
      </w:pPr>
      <w:r>
        <w:rPr>
          <w:b/>
          <w:color w:val="002068"/>
          <w:sz w:val="20"/>
        </w:rPr>
        <w:t>TC-013  —  Раскрытие подпунктов меню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Модуль</w:t>
            </w:r>
          </w:p>
        </w:tc>
        <w:tc>
          <w:tcPr>
            <w:tcW w:type="dxa" w:w="7654"/>
            <w:shd w:val="clear" w:color="auto" w:fill="F4F3FC"/>
          </w:tcPr>
          <w:p>
            <w:r>
              <w:rPr>
                <w:sz w:val="18"/>
              </w:rPr>
              <w:t>Sidebar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Тип</w:t>
            </w:r>
          </w:p>
        </w:tc>
        <w:tc>
          <w:tcPr>
            <w:tcW w:type="dxa" w:w="7654"/>
            <w:shd w:val="clear" w:color="auto" w:fill="E3F2FD"/>
          </w:tcPr>
          <w:p>
            <w:r>
              <w:rPr>
                <w:sz w:val="18"/>
              </w:rPr>
              <w:t>Функциональный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Приоритет</w:t>
            </w:r>
          </w:p>
        </w:tc>
        <w:tc>
          <w:tcPr>
            <w:tcW w:type="dxa" w:w="7654"/>
            <w:shd w:val="clear" w:color="auto" w:fill="FFF8E0"/>
          </w:tcPr>
          <w:p>
            <w:r>
              <w:rPr>
                <w:sz w:val="18"/>
              </w:rPr>
              <w:t>Средний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Предусловия</w:t>
            </w:r>
          </w:p>
        </w:tc>
        <w:tc>
          <w:tcPr>
            <w:tcW w:type="dxa" w:w="7654"/>
            <w:shd w:val="clear" w:color="auto" w:fill="FFFFFF"/>
          </w:tcPr>
          <w:p>
            <w:r>
              <w:rPr>
                <w:sz w:val="18"/>
              </w:rPr>
              <w:t>Сайдбар развёрнут. Подпункты «Новости» скрыты.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Шаги</w:t>
            </w:r>
          </w:p>
        </w:tc>
        <w:tc>
          <w:tcPr>
            <w:tcW w:type="dxa" w:w="7654"/>
            <w:shd w:val="clear" w:color="auto" w:fill="FFFFFF"/>
          </w:tcPr>
          <w:p>
            <w:r>
              <w:rPr>
                <w:sz w:val="18"/>
              </w:rPr>
              <w:t>1. Нажать на пункт «Новости» в сайдбаре.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type="dxa" w:w="7654"/>
            <w:shd w:val="clear" w:color="auto" w:fill="F0FFF4"/>
          </w:tcPr>
          <w:p>
            <w:r>
              <w:rPr>
                <w:sz w:val="18"/>
              </w:rPr>
              <w:t>Подпункты (Лента, Журналы, Предложения, Опросы) раскрываются. Стрелка поворачивается на 180°. Повторный клик сворачивает.</w:t>
            </w:r>
          </w:p>
        </w:tc>
      </w:tr>
    </w:tbl>
    <w:p/>
    <w:p>
      <w:pPr>
        <w:spacing w:before="200" w:after="40"/>
      </w:pPr>
      <w:r>
        <w:rPr>
          <w:b/>
          <w:color w:val="002068"/>
          <w:sz w:val="20"/>
        </w:rPr>
        <w:t>TC-014  —  Сворачивание сайдбара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Модуль</w:t>
            </w:r>
          </w:p>
        </w:tc>
        <w:tc>
          <w:tcPr>
            <w:tcW w:type="dxa" w:w="7654"/>
            <w:shd w:val="clear" w:color="auto" w:fill="F4F3FC"/>
          </w:tcPr>
          <w:p>
            <w:r>
              <w:rPr>
                <w:sz w:val="18"/>
              </w:rPr>
              <w:t>Sidebar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Тип</w:t>
            </w:r>
          </w:p>
        </w:tc>
        <w:tc>
          <w:tcPr>
            <w:tcW w:type="dxa" w:w="7654"/>
            <w:shd w:val="clear" w:color="auto" w:fill="E3F2FD"/>
          </w:tcPr>
          <w:p>
            <w:r>
              <w:rPr>
                <w:sz w:val="18"/>
              </w:rPr>
              <w:t>Функциональный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Приоритет</w:t>
            </w:r>
          </w:p>
        </w:tc>
        <w:tc>
          <w:tcPr>
            <w:tcW w:type="dxa" w:w="7654"/>
            <w:shd w:val="clear" w:color="auto" w:fill="FFF8E0"/>
          </w:tcPr>
          <w:p>
            <w:r>
              <w:rPr>
                <w:sz w:val="18"/>
              </w:rPr>
              <w:t>Средний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Предусловия</w:t>
            </w:r>
          </w:p>
        </w:tc>
        <w:tc>
          <w:tcPr>
            <w:tcW w:type="dxa" w:w="7654"/>
            <w:shd w:val="clear" w:color="auto" w:fill="FFFFFF"/>
          </w:tcPr>
          <w:p>
            <w:r>
              <w:rPr>
                <w:sz w:val="18"/>
              </w:rPr>
              <w:t>Сайдбар развёрнут (256px).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Шаги</w:t>
            </w:r>
          </w:p>
        </w:tc>
        <w:tc>
          <w:tcPr>
            <w:tcW w:type="dxa" w:w="7654"/>
            <w:shd w:val="clear" w:color="auto" w:fill="FFFFFF"/>
          </w:tcPr>
          <w:p>
            <w:r>
              <w:rPr>
                <w:sz w:val="18"/>
              </w:rPr>
              <w:t>1. Нажать кнопку-кружок на правом краю сайдбара.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type="dxa" w:w="7654"/>
            <w:shd w:val="clear" w:color="auto" w:fill="F0FFF4"/>
          </w:tcPr>
          <w:p>
            <w:r>
              <w:rPr>
                <w:sz w:val="18"/>
              </w:rPr>
              <w:t>Сайдбар сворачивается до 72px за 300мс. Видны только иконки. Текст и подпункты скрыты. Основной контент расширяется.</w:t>
            </w:r>
          </w:p>
        </w:tc>
      </w:tr>
    </w:tbl>
    <w:p/>
    <w:p>
      <w:pPr>
        <w:spacing w:before="200" w:after="40"/>
      </w:pPr>
      <w:r>
        <w:rPr>
          <w:b/>
          <w:color w:val="002068"/>
          <w:sz w:val="20"/>
        </w:rPr>
        <w:t>TC-015  —  Tooltip пунктов меню в свёрнутом режиме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Модуль</w:t>
            </w:r>
          </w:p>
        </w:tc>
        <w:tc>
          <w:tcPr>
            <w:tcW w:type="dxa" w:w="7654"/>
            <w:shd w:val="clear" w:color="auto" w:fill="F4F3FC"/>
          </w:tcPr>
          <w:p>
            <w:r>
              <w:rPr>
                <w:sz w:val="18"/>
              </w:rPr>
              <w:t>Sidebar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Тип</w:t>
            </w:r>
          </w:p>
        </w:tc>
        <w:tc>
          <w:tcPr>
            <w:tcW w:type="dxa" w:w="7654"/>
            <w:shd w:val="clear" w:color="auto" w:fill="F3E5F5"/>
          </w:tcPr>
          <w:p>
            <w:r>
              <w:rPr>
                <w:sz w:val="18"/>
              </w:rPr>
              <w:t>UI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Приоритет</w:t>
            </w:r>
          </w:p>
        </w:tc>
        <w:tc>
          <w:tcPr>
            <w:tcW w:type="dxa" w:w="7654"/>
            <w:shd w:val="clear" w:color="auto" w:fill="E8F5E9"/>
          </w:tcPr>
          <w:p>
            <w:r>
              <w:rPr>
                <w:sz w:val="18"/>
              </w:rPr>
              <w:t>Низкий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Предусловия</w:t>
            </w:r>
          </w:p>
        </w:tc>
        <w:tc>
          <w:tcPr>
            <w:tcW w:type="dxa" w:w="7654"/>
            <w:shd w:val="clear" w:color="auto" w:fill="FFFFFF"/>
          </w:tcPr>
          <w:p>
            <w:r>
              <w:rPr>
                <w:sz w:val="18"/>
              </w:rPr>
              <w:t>Сайдбар свёрнут.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Шаги</w:t>
            </w:r>
          </w:p>
        </w:tc>
        <w:tc>
          <w:tcPr>
            <w:tcW w:type="dxa" w:w="7654"/>
            <w:shd w:val="clear" w:color="auto" w:fill="FFFFFF"/>
          </w:tcPr>
          <w:p>
            <w:r>
              <w:rPr>
                <w:sz w:val="18"/>
              </w:rPr>
              <w:t>1. Навести курсор на любую иконку навигации.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type="dxa" w:w="7654"/>
            <w:shd w:val="clear" w:color="auto" w:fill="F0FFF4"/>
          </w:tcPr>
          <w:p>
            <w:r>
              <w:rPr>
                <w:sz w:val="18"/>
              </w:rPr>
              <w:t>Появляется браузерный tooltip с полным названием пункта.</w:t>
            </w:r>
          </w:p>
        </w:tc>
      </w:tr>
    </w:tbl>
    <w:p/>
    <w:p>
      <w:pPr>
        <w:spacing w:before="200" w:after="40"/>
      </w:pPr>
      <w:r>
        <w:rPr>
          <w:b/>
          <w:color w:val="002068"/>
          <w:sz w:val="20"/>
        </w:rPr>
        <w:t>TC-016  —  Автосворачивание при открытии iframe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Модуль</w:t>
            </w:r>
          </w:p>
        </w:tc>
        <w:tc>
          <w:tcPr>
            <w:tcW w:type="dxa" w:w="7654"/>
            <w:shd w:val="clear" w:color="auto" w:fill="F4F3FC"/>
          </w:tcPr>
          <w:p>
            <w:r>
              <w:rPr>
                <w:sz w:val="18"/>
              </w:rPr>
              <w:t>Sidebar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Тип</w:t>
            </w:r>
          </w:p>
        </w:tc>
        <w:tc>
          <w:tcPr>
            <w:tcW w:type="dxa" w:w="7654"/>
            <w:shd w:val="clear" w:color="auto" w:fill="E3F2FD"/>
          </w:tcPr>
          <w:p>
            <w:r>
              <w:rPr>
                <w:sz w:val="18"/>
              </w:rPr>
              <w:t>Функциональный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Приоритет</w:t>
            </w:r>
          </w:p>
        </w:tc>
        <w:tc>
          <w:tcPr>
            <w:tcW w:type="dxa" w:w="7654"/>
            <w:shd w:val="clear" w:color="auto" w:fill="FFE0E0"/>
          </w:tcPr>
          <w:p>
            <w:r>
              <w:rPr>
                <w:sz w:val="18"/>
              </w:rPr>
              <w:t>Высокий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Предусловия</w:t>
            </w:r>
          </w:p>
        </w:tc>
        <w:tc>
          <w:tcPr>
            <w:tcW w:type="dxa" w:w="7654"/>
            <w:shd w:val="clear" w:color="auto" w:fill="FFFFFF"/>
          </w:tcPr>
          <w:p>
            <w:r>
              <w:rPr>
                <w:sz w:val="18"/>
              </w:rPr>
              <w:t>Сайдбар развёрнут.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Шаги</w:t>
            </w:r>
          </w:p>
        </w:tc>
        <w:tc>
          <w:tcPr>
            <w:tcW w:type="dxa" w:w="7654"/>
            <w:shd w:val="clear" w:color="auto" w:fill="FFFFFF"/>
          </w:tcPr>
          <w:p>
            <w:r>
              <w:rPr>
                <w:sz w:val="18"/>
              </w:rPr>
              <w:t>1. Нажать «Unity BPM» в сайдбаре.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type="dxa" w:w="7654"/>
            <w:shd w:val="clear" w:color="auto" w:fill="F0FFF4"/>
          </w:tcPr>
          <w:p>
            <w:r>
              <w:rPr>
                <w:sz w:val="18"/>
              </w:rPr>
              <w:t>Сайдбар автоматически сворачивается до 72px. Iframe занимает максимальное пространство.</w:t>
            </w:r>
          </w:p>
        </w:tc>
      </w:tr>
    </w:tbl>
    <w:p/>
    <w:p>
      <w:pPr>
        <w:spacing w:before="200" w:after="40"/>
      </w:pPr>
      <w:r>
        <w:rPr>
          <w:b/>
          <w:color w:val="002068"/>
          <w:sz w:val="20"/>
        </w:rPr>
        <w:t>TC-017  —  Счётчики задач в системах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Модуль</w:t>
            </w:r>
          </w:p>
        </w:tc>
        <w:tc>
          <w:tcPr>
            <w:tcW w:type="dxa" w:w="7654"/>
            <w:shd w:val="clear" w:color="auto" w:fill="F4F3FC"/>
          </w:tcPr>
          <w:p>
            <w:r>
              <w:rPr>
                <w:sz w:val="18"/>
              </w:rPr>
              <w:t>Sidebar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Тип</w:t>
            </w:r>
          </w:p>
        </w:tc>
        <w:tc>
          <w:tcPr>
            <w:tcW w:type="dxa" w:w="7654"/>
            <w:shd w:val="clear" w:color="auto" w:fill="E3F2FD"/>
          </w:tcPr>
          <w:p>
            <w:r>
              <w:rPr>
                <w:sz w:val="18"/>
              </w:rPr>
              <w:t>Функциональный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Приоритет</w:t>
            </w:r>
          </w:p>
        </w:tc>
        <w:tc>
          <w:tcPr>
            <w:tcW w:type="dxa" w:w="7654"/>
            <w:shd w:val="clear" w:color="auto" w:fill="FFE0E0"/>
          </w:tcPr>
          <w:p>
            <w:r>
              <w:rPr>
                <w:sz w:val="18"/>
              </w:rPr>
              <w:t>Высокий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Предусловия</w:t>
            </w:r>
          </w:p>
        </w:tc>
        <w:tc>
          <w:tcPr>
            <w:tcW w:type="dxa" w:w="7654"/>
            <w:shd w:val="clear" w:color="auto" w:fill="FFFFFF"/>
          </w:tcPr>
          <w:p>
            <w:r>
              <w:rPr>
                <w:sz w:val="18"/>
              </w:rPr>
              <w:t>Есть активные задачи в Unity BPM и BILIM.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Шаги</w:t>
            </w:r>
          </w:p>
        </w:tc>
        <w:tc>
          <w:tcPr>
            <w:tcW w:type="dxa" w:w="7654"/>
            <w:shd w:val="clear" w:color="auto" w:fill="FFFFFF"/>
          </w:tcPr>
          <w:p>
            <w:r>
              <w:rPr>
                <w:sz w:val="18"/>
              </w:rPr>
              <w:t>1. Авторизоваться.</w:t>
              <w:br/>
              <w:t>2. Посмотреть на пункты Unity BPM и BILIM.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type="dxa" w:w="7654"/>
            <w:shd w:val="clear" w:color="auto" w:fill="F0FFF4"/>
          </w:tcPr>
          <w:p>
            <w:r>
              <w:rPr>
                <w:sz w:val="18"/>
              </w:rPr>
              <w:t>Рядом с каждой системой красный бейдж с числом задач. Число соответствует реальному количеству из API.</w:t>
            </w:r>
          </w:p>
        </w:tc>
      </w:tr>
    </w:tbl>
    <w:p/>
    <w:p>
      <w:pPr>
        <w:spacing w:before="200" w:after="40"/>
      </w:pPr>
      <w:r>
        <w:rPr>
          <w:b/>
          <w:color w:val="002068"/>
          <w:sz w:val="20"/>
        </w:rPr>
        <w:t>TC-018  —  Счётчик обновляется после выполнения задачи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Модуль</w:t>
            </w:r>
          </w:p>
        </w:tc>
        <w:tc>
          <w:tcPr>
            <w:tcW w:type="dxa" w:w="7654"/>
            <w:shd w:val="clear" w:color="auto" w:fill="F4F3FC"/>
          </w:tcPr>
          <w:p>
            <w:r>
              <w:rPr>
                <w:sz w:val="18"/>
              </w:rPr>
              <w:t>Sidebar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Тип</w:t>
            </w:r>
          </w:p>
        </w:tc>
        <w:tc>
          <w:tcPr>
            <w:tcW w:type="dxa" w:w="7654"/>
            <w:shd w:val="clear" w:color="auto" w:fill="E3F2FD"/>
          </w:tcPr>
          <w:p>
            <w:r>
              <w:rPr>
                <w:sz w:val="18"/>
              </w:rPr>
              <w:t>Функциональный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Приоритет</w:t>
            </w:r>
          </w:p>
        </w:tc>
        <w:tc>
          <w:tcPr>
            <w:tcW w:type="dxa" w:w="7654"/>
            <w:shd w:val="clear" w:color="auto" w:fill="FFE0E0"/>
          </w:tcPr>
          <w:p>
            <w:r>
              <w:rPr>
                <w:sz w:val="18"/>
              </w:rPr>
              <w:t>Высокий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Предусловия</w:t>
            </w:r>
          </w:p>
        </w:tc>
        <w:tc>
          <w:tcPr>
            <w:tcW w:type="dxa" w:w="7654"/>
            <w:shd w:val="clear" w:color="auto" w:fill="FFFFFF"/>
          </w:tcPr>
          <w:p>
            <w:r>
              <w:rPr>
                <w:sz w:val="18"/>
              </w:rPr>
              <w:t>Unity BPM показывает «4».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Шаги</w:t>
            </w:r>
          </w:p>
        </w:tc>
        <w:tc>
          <w:tcPr>
            <w:tcW w:type="dxa" w:w="7654"/>
            <w:shd w:val="clear" w:color="auto" w:fill="FFFFFF"/>
          </w:tcPr>
          <w:p>
            <w:r>
              <w:rPr>
                <w:sz w:val="18"/>
              </w:rPr>
              <w:t>1. Согласовать одну задачу из Unity BPM.</w:t>
              <w:br/>
              <w:t>2. Посмотреть на бейдж Unity BPM.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type="dxa" w:w="7654"/>
            <w:shd w:val="clear" w:color="auto" w:fill="F0FFF4"/>
          </w:tcPr>
          <w:p>
            <w:r>
              <w:rPr>
                <w:sz w:val="18"/>
              </w:rPr>
              <w:t>Бейдж обновился до «3».</w:t>
            </w:r>
          </w:p>
        </w:tc>
      </w:tr>
    </w:tbl>
    <w:p/>
    <w:p>
      <w:pPr>
        <w:spacing w:before="200" w:after="40"/>
      </w:pPr>
      <w:r>
        <w:rPr>
          <w:b/>
          <w:color w:val="002068"/>
          <w:sz w:val="20"/>
        </w:rPr>
        <w:t>TC-019  —  Счётчики в свёрнутом сайдбаре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Модуль</w:t>
            </w:r>
          </w:p>
        </w:tc>
        <w:tc>
          <w:tcPr>
            <w:tcW w:type="dxa" w:w="7654"/>
            <w:shd w:val="clear" w:color="auto" w:fill="F4F3FC"/>
          </w:tcPr>
          <w:p>
            <w:r>
              <w:rPr>
                <w:sz w:val="18"/>
              </w:rPr>
              <w:t>Sidebar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Тип</w:t>
            </w:r>
          </w:p>
        </w:tc>
        <w:tc>
          <w:tcPr>
            <w:tcW w:type="dxa" w:w="7654"/>
            <w:shd w:val="clear" w:color="auto" w:fill="F3E5F5"/>
          </w:tcPr>
          <w:p>
            <w:r>
              <w:rPr>
                <w:sz w:val="18"/>
              </w:rPr>
              <w:t>UI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Приоритет</w:t>
            </w:r>
          </w:p>
        </w:tc>
        <w:tc>
          <w:tcPr>
            <w:tcW w:type="dxa" w:w="7654"/>
            <w:shd w:val="clear" w:color="auto" w:fill="FFF8E0"/>
          </w:tcPr>
          <w:p>
            <w:r>
              <w:rPr>
                <w:sz w:val="18"/>
              </w:rPr>
              <w:t>Средний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Предусловия</w:t>
            </w:r>
          </w:p>
        </w:tc>
        <w:tc>
          <w:tcPr>
            <w:tcW w:type="dxa" w:w="7654"/>
            <w:shd w:val="clear" w:color="auto" w:fill="FFFFFF"/>
          </w:tcPr>
          <w:p>
            <w:r>
              <w:rPr>
                <w:sz w:val="18"/>
              </w:rPr>
              <w:t>Сайдбар свёрнут. Есть активные задачи.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Шаги</w:t>
            </w:r>
          </w:p>
        </w:tc>
        <w:tc>
          <w:tcPr>
            <w:tcW w:type="dxa" w:w="7654"/>
            <w:shd w:val="clear" w:color="auto" w:fill="FFFFFF"/>
          </w:tcPr>
          <w:p>
            <w:r>
              <w:rPr>
                <w:sz w:val="18"/>
              </w:rPr>
              <w:t>1. Посмотреть на иконки Unity BPM и BILIM.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type="dxa" w:w="7654"/>
            <w:shd w:val="clear" w:color="auto" w:fill="F0FFF4"/>
          </w:tcPr>
          <w:p>
            <w:r>
              <w:rPr>
                <w:sz w:val="18"/>
              </w:rPr>
              <w:t>Маленькие красные точки-бейджи отображаются в правом верхнем углу иконок.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2068"/>
        </w:rPr>
        <w:t>4. Виджет «Мой день»</w:t>
      </w:r>
    </w:p>
    <w:p>
      <w:pPr>
        <w:spacing w:before="200" w:after="40"/>
      </w:pPr>
      <w:r>
        <w:rPr>
          <w:b/>
          <w:color w:val="002068"/>
          <w:sz w:val="20"/>
        </w:rPr>
        <w:t>TC-020  —  Корректные счётчики виджета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Модуль</w:t>
            </w:r>
          </w:p>
        </w:tc>
        <w:tc>
          <w:tcPr>
            <w:tcW w:type="dxa" w:w="7654"/>
            <w:shd w:val="clear" w:color="auto" w:fill="F4F3FC"/>
          </w:tcPr>
          <w:p>
            <w:r>
              <w:rPr>
                <w:sz w:val="18"/>
              </w:rPr>
              <w:t>Мой день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Тип</w:t>
            </w:r>
          </w:p>
        </w:tc>
        <w:tc>
          <w:tcPr>
            <w:tcW w:type="dxa" w:w="7654"/>
            <w:shd w:val="clear" w:color="auto" w:fill="E3F2FD"/>
          </w:tcPr>
          <w:p>
            <w:r>
              <w:rPr>
                <w:sz w:val="18"/>
              </w:rPr>
              <w:t>Функциональный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Приоритет</w:t>
            </w:r>
          </w:p>
        </w:tc>
        <w:tc>
          <w:tcPr>
            <w:tcW w:type="dxa" w:w="7654"/>
            <w:shd w:val="clear" w:color="auto" w:fill="FFE0E0"/>
          </w:tcPr>
          <w:p>
            <w:r>
              <w:rPr>
                <w:sz w:val="18"/>
              </w:rPr>
              <w:t>Высокий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Предусловия</w:t>
            </w:r>
          </w:p>
        </w:tc>
        <w:tc>
          <w:tcPr>
            <w:tcW w:type="dxa" w:w="7654"/>
            <w:shd w:val="clear" w:color="auto" w:fill="FFFFFF"/>
          </w:tcPr>
          <w:p>
            <w:r>
              <w:rPr>
                <w:sz w:val="18"/>
              </w:rPr>
              <w:t>Есть задачи разных статусов.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Шаги</w:t>
            </w:r>
          </w:p>
        </w:tc>
        <w:tc>
          <w:tcPr>
            <w:tcW w:type="dxa" w:w="7654"/>
            <w:shd w:val="clear" w:color="auto" w:fill="FFFFFF"/>
          </w:tcPr>
          <w:p>
            <w:r>
              <w:rPr>
                <w:sz w:val="18"/>
              </w:rPr>
              <w:t>1. Открыть главную страницу.</w:t>
              <w:br/>
              <w:t>2. Сверить числа в виджете с реальными данными в API.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type="dxa" w:w="7654"/>
            <w:shd w:val="clear" w:color="auto" w:fill="F0FFF4"/>
          </w:tcPr>
          <w:p>
            <w:r>
              <w:rPr>
                <w:sz w:val="18"/>
              </w:rPr>
              <w:t>Активные, «Ждут меня», Закрыто — все числа соответствуют ответу API.</w:t>
            </w:r>
          </w:p>
        </w:tc>
      </w:tr>
    </w:tbl>
    <w:p/>
    <w:p>
      <w:pPr>
        <w:spacing w:before="200" w:after="40"/>
      </w:pPr>
      <w:r>
        <w:rPr>
          <w:b/>
          <w:color w:val="002068"/>
          <w:sz w:val="20"/>
        </w:rPr>
        <w:t>TC-021  —  Клик «Ждут меня» — открытие Drawer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Модуль</w:t>
            </w:r>
          </w:p>
        </w:tc>
        <w:tc>
          <w:tcPr>
            <w:tcW w:type="dxa" w:w="7654"/>
            <w:shd w:val="clear" w:color="auto" w:fill="F4F3FC"/>
          </w:tcPr>
          <w:p>
            <w:r>
              <w:rPr>
                <w:sz w:val="18"/>
              </w:rPr>
              <w:t>Мой день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Тип</w:t>
            </w:r>
          </w:p>
        </w:tc>
        <w:tc>
          <w:tcPr>
            <w:tcW w:type="dxa" w:w="7654"/>
            <w:shd w:val="clear" w:color="auto" w:fill="E3F2FD"/>
          </w:tcPr>
          <w:p>
            <w:r>
              <w:rPr>
                <w:sz w:val="18"/>
              </w:rPr>
              <w:t>Функциональный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Приоритет</w:t>
            </w:r>
          </w:p>
        </w:tc>
        <w:tc>
          <w:tcPr>
            <w:tcW w:type="dxa" w:w="7654"/>
            <w:shd w:val="clear" w:color="auto" w:fill="FFE0E0"/>
          </w:tcPr>
          <w:p>
            <w:r>
              <w:rPr>
                <w:sz w:val="18"/>
              </w:rPr>
              <w:t>Высокий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Предусловия</w:t>
            </w:r>
          </w:p>
        </w:tc>
        <w:tc>
          <w:tcPr>
            <w:tcW w:type="dxa" w:w="7654"/>
            <w:shd w:val="clear" w:color="auto" w:fill="FFFFFF"/>
          </w:tcPr>
          <w:p>
            <w:r>
              <w:rPr>
                <w:sz w:val="18"/>
              </w:rPr>
              <w:t>«Ждут меня» &gt; 0.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Шаги</w:t>
            </w:r>
          </w:p>
        </w:tc>
        <w:tc>
          <w:tcPr>
            <w:tcW w:type="dxa" w:w="7654"/>
            <w:shd w:val="clear" w:color="auto" w:fill="FFFFFF"/>
          </w:tcPr>
          <w:p>
            <w:r>
              <w:rPr>
                <w:sz w:val="18"/>
              </w:rPr>
              <w:t>1. Нажать на карточку «Ждут меня».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type="dxa" w:w="7654"/>
            <w:shd w:val="clear" w:color="auto" w:fill="F0FFF4"/>
          </w:tcPr>
          <w:p>
            <w:r>
              <w:rPr>
                <w:sz w:val="18"/>
              </w:rPr>
              <w:t>Tasks Drawer открывается справа. Список задач загружен.</w:t>
            </w:r>
          </w:p>
        </w:tc>
      </w:tr>
    </w:tbl>
    <w:p/>
    <w:p>
      <w:pPr>
        <w:spacing w:before="200" w:after="40"/>
      </w:pPr>
      <w:r>
        <w:rPr>
          <w:b/>
          <w:color w:val="002068"/>
          <w:sz w:val="20"/>
        </w:rPr>
        <w:t>TC-022  —  Клик «Ждут меня» = 0 — нет действия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Модуль</w:t>
            </w:r>
          </w:p>
        </w:tc>
        <w:tc>
          <w:tcPr>
            <w:tcW w:type="dxa" w:w="7654"/>
            <w:shd w:val="clear" w:color="auto" w:fill="F4F3FC"/>
          </w:tcPr>
          <w:p>
            <w:r>
              <w:rPr>
                <w:sz w:val="18"/>
              </w:rPr>
              <w:t>Мой день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Тип</w:t>
            </w:r>
          </w:p>
        </w:tc>
        <w:tc>
          <w:tcPr>
            <w:tcW w:type="dxa" w:w="7654"/>
            <w:shd w:val="clear" w:color="auto" w:fill="FCE4EC"/>
          </w:tcPr>
          <w:p>
            <w:r>
              <w:rPr>
                <w:sz w:val="18"/>
              </w:rPr>
              <w:t>Негативный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Приоритет</w:t>
            </w:r>
          </w:p>
        </w:tc>
        <w:tc>
          <w:tcPr>
            <w:tcW w:type="dxa" w:w="7654"/>
            <w:shd w:val="clear" w:color="auto" w:fill="FFE0E0"/>
          </w:tcPr>
          <w:p>
            <w:r>
              <w:rPr>
                <w:sz w:val="18"/>
              </w:rPr>
              <w:t>Высокий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Предусловия</w:t>
            </w:r>
          </w:p>
        </w:tc>
        <w:tc>
          <w:tcPr>
            <w:tcW w:type="dxa" w:w="7654"/>
            <w:shd w:val="clear" w:color="auto" w:fill="FFFFFF"/>
          </w:tcPr>
          <w:p>
            <w:r>
              <w:rPr>
                <w:sz w:val="18"/>
              </w:rPr>
              <w:t>«Ждут меня» = 0.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Шаги</w:t>
            </w:r>
          </w:p>
        </w:tc>
        <w:tc>
          <w:tcPr>
            <w:tcW w:type="dxa" w:w="7654"/>
            <w:shd w:val="clear" w:color="auto" w:fill="FFFFFF"/>
          </w:tcPr>
          <w:p>
            <w:r>
              <w:rPr>
                <w:sz w:val="18"/>
              </w:rPr>
              <w:t>1. Нажать на карточку «Ждут меня».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type="dxa" w:w="7654"/>
            <w:shd w:val="clear" w:color="auto" w:fill="F0FFF4"/>
          </w:tcPr>
          <w:p>
            <w:r>
              <w:rPr>
                <w:sz w:val="18"/>
              </w:rPr>
              <w:t>Ничего не происходит. Drawer не открывается. Курсор default. Цифра «0» серого цвета (#747684).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2068"/>
        </w:rPr>
        <w:t>5. Раздел «Новости»</w:t>
      </w:r>
    </w:p>
    <w:p>
      <w:pPr>
        <w:spacing w:before="200" w:after="40"/>
      </w:pPr>
      <w:r>
        <w:rPr>
          <w:b/>
          <w:color w:val="002068"/>
          <w:sz w:val="20"/>
        </w:rPr>
        <w:t>TC-023  —  Переключение вкладок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Модуль</w:t>
            </w:r>
          </w:p>
        </w:tc>
        <w:tc>
          <w:tcPr>
            <w:tcW w:type="dxa" w:w="7654"/>
            <w:shd w:val="clear" w:color="auto" w:fill="F4F3FC"/>
          </w:tcPr>
          <w:p>
            <w:r>
              <w:rPr>
                <w:sz w:val="18"/>
              </w:rPr>
              <w:t>Новости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Тип</w:t>
            </w:r>
          </w:p>
        </w:tc>
        <w:tc>
          <w:tcPr>
            <w:tcW w:type="dxa" w:w="7654"/>
            <w:shd w:val="clear" w:color="auto" w:fill="E3F2FD"/>
          </w:tcPr>
          <w:p>
            <w:r>
              <w:rPr>
                <w:sz w:val="18"/>
              </w:rPr>
              <w:t>Функциональный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Приоритет</w:t>
            </w:r>
          </w:p>
        </w:tc>
        <w:tc>
          <w:tcPr>
            <w:tcW w:type="dxa" w:w="7654"/>
            <w:shd w:val="clear" w:color="auto" w:fill="FFE0E0"/>
          </w:tcPr>
          <w:p>
            <w:r>
              <w:rPr>
                <w:sz w:val="18"/>
              </w:rPr>
              <w:t>Высокий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Предусловия</w:t>
            </w:r>
          </w:p>
        </w:tc>
        <w:tc>
          <w:tcPr>
            <w:tcW w:type="dxa" w:w="7654"/>
            <w:shd w:val="clear" w:color="auto" w:fill="FFFFFF"/>
          </w:tcPr>
          <w:p>
            <w:r>
              <w:rPr>
                <w:sz w:val="18"/>
              </w:rPr>
              <w:t>Активна вкладка «Лента».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Шаги</w:t>
            </w:r>
          </w:p>
        </w:tc>
        <w:tc>
          <w:tcPr>
            <w:tcW w:type="dxa" w:w="7654"/>
            <w:shd w:val="clear" w:color="auto" w:fill="FFFFFF"/>
          </w:tcPr>
          <w:p>
            <w:r>
              <w:rPr>
                <w:sz w:val="18"/>
              </w:rPr>
              <w:t>1. Нажать вкладку «Новости».</w:t>
              <w:br/>
              <w:t>2. Проверить список.</w:t>
              <w:br/>
              <w:t>3. Нажать «Предложения».</w:t>
              <w:br/>
              <w:t>4. Нажать «Опросы».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type="dxa" w:w="7654"/>
            <w:shd w:val="clear" w:color="auto" w:fill="F0FFF4"/>
          </w:tcPr>
          <w:p>
            <w:r>
              <w:rPr>
                <w:sz w:val="18"/>
              </w:rPr>
              <w:t>Каждое переключение мгновенно перефильтровывает контент. Featured-карточка меняется. Активная вкладка — синий фон, белый текст.</w:t>
            </w:r>
          </w:p>
        </w:tc>
      </w:tr>
    </w:tbl>
    <w:p/>
    <w:p>
      <w:pPr>
        <w:spacing w:before="200" w:after="40"/>
      </w:pPr>
      <w:r>
        <w:rPr>
          <w:b/>
          <w:color w:val="002068"/>
          <w:sz w:val="20"/>
        </w:rPr>
        <w:t>TC-024  —  Featured карточка — hover анимация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Модуль</w:t>
            </w:r>
          </w:p>
        </w:tc>
        <w:tc>
          <w:tcPr>
            <w:tcW w:type="dxa" w:w="7654"/>
            <w:shd w:val="clear" w:color="auto" w:fill="F4F3FC"/>
          </w:tcPr>
          <w:p>
            <w:r>
              <w:rPr>
                <w:sz w:val="18"/>
              </w:rPr>
              <w:t>Новости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Тип</w:t>
            </w:r>
          </w:p>
        </w:tc>
        <w:tc>
          <w:tcPr>
            <w:tcW w:type="dxa" w:w="7654"/>
            <w:shd w:val="clear" w:color="auto" w:fill="F3E5F5"/>
          </w:tcPr>
          <w:p>
            <w:r>
              <w:rPr>
                <w:sz w:val="18"/>
              </w:rPr>
              <w:t>UI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Приоритет</w:t>
            </w:r>
          </w:p>
        </w:tc>
        <w:tc>
          <w:tcPr>
            <w:tcW w:type="dxa" w:w="7654"/>
            <w:shd w:val="clear" w:color="auto" w:fill="FFF8E0"/>
          </w:tcPr>
          <w:p>
            <w:r>
              <w:rPr>
                <w:sz w:val="18"/>
              </w:rPr>
              <w:t>Средний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Предусловия</w:t>
            </w:r>
          </w:p>
        </w:tc>
        <w:tc>
          <w:tcPr>
            <w:tcW w:type="dxa" w:w="7654"/>
            <w:shd w:val="clear" w:color="auto" w:fill="FFFFFF"/>
          </w:tcPr>
          <w:p>
            <w:r>
              <w:rPr>
                <w:sz w:val="18"/>
              </w:rPr>
              <w:t>Открыта любая вкладка новостей.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Шаги</w:t>
            </w:r>
          </w:p>
        </w:tc>
        <w:tc>
          <w:tcPr>
            <w:tcW w:type="dxa" w:w="7654"/>
            <w:shd w:val="clear" w:color="auto" w:fill="FFFFFF"/>
          </w:tcPr>
          <w:p>
            <w:r>
              <w:rPr>
                <w:sz w:val="18"/>
              </w:rPr>
              <w:t>1. Навести курсор на изображение featured карточки.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type="dxa" w:w="7654"/>
            <w:shd w:val="clear" w:color="auto" w:fill="F0FFF4"/>
          </w:tcPr>
          <w:p>
            <w:r>
              <w:rPr>
                <w:sz w:val="18"/>
              </w:rPr>
              <w:t>Изображение плавно увеличивается (scale). Категория-бейдж и дата остаются видны.</w:t>
            </w:r>
          </w:p>
        </w:tc>
      </w:tr>
    </w:tbl>
    <w:p/>
    <w:p>
      <w:pPr>
        <w:spacing w:before="200" w:after="40"/>
      </w:pPr>
      <w:r>
        <w:rPr>
          <w:b/>
          <w:color w:val="002068"/>
          <w:sz w:val="20"/>
        </w:rPr>
        <w:t>TC-025  —  Пагинация — следующая страница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Модуль</w:t>
            </w:r>
          </w:p>
        </w:tc>
        <w:tc>
          <w:tcPr>
            <w:tcW w:type="dxa" w:w="7654"/>
            <w:shd w:val="clear" w:color="auto" w:fill="F4F3FC"/>
          </w:tcPr>
          <w:p>
            <w:r>
              <w:rPr>
                <w:sz w:val="18"/>
              </w:rPr>
              <w:t>Новости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Тип</w:t>
            </w:r>
          </w:p>
        </w:tc>
        <w:tc>
          <w:tcPr>
            <w:tcW w:type="dxa" w:w="7654"/>
            <w:shd w:val="clear" w:color="auto" w:fill="E3F2FD"/>
          </w:tcPr>
          <w:p>
            <w:r>
              <w:rPr>
                <w:sz w:val="18"/>
              </w:rPr>
              <w:t>Функциональный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Приоритет</w:t>
            </w:r>
          </w:p>
        </w:tc>
        <w:tc>
          <w:tcPr>
            <w:tcW w:type="dxa" w:w="7654"/>
            <w:shd w:val="clear" w:color="auto" w:fill="FFF8E0"/>
          </w:tcPr>
          <w:p>
            <w:r>
              <w:rPr>
                <w:sz w:val="18"/>
              </w:rPr>
              <w:t>Средний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Предусловия</w:t>
            </w:r>
          </w:p>
        </w:tc>
        <w:tc>
          <w:tcPr>
            <w:tcW w:type="dxa" w:w="7654"/>
            <w:shd w:val="clear" w:color="auto" w:fill="FFFFFF"/>
          </w:tcPr>
          <w:p>
            <w:r>
              <w:rPr>
                <w:sz w:val="18"/>
              </w:rPr>
              <w:t>Новостей больше одной страницы.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Шаги</w:t>
            </w:r>
          </w:p>
        </w:tc>
        <w:tc>
          <w:tcPr>
            <w:tcW w:type="dxa" w:w="7654"/>
            <w:shd w:val="clear" w:color="auto" w:fill="FFFFFF"/>
          </w:tcPr>
          <w:p>
            <w:r>
              <w:rPr>
                <w:sz w:val="18"/>
              </w:rPr>
              <w:t>1. Нажать «→» в заголовке секции «Новости».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type="dxa" w:w="7654"/>
            <w:shd w:val="clear" w:color="auto" w:fill="F0FFF4"/>
          </w:tcPr>
          <w:p>
            <w:r>
              <w:rPr>
                <w:sz w:val="18"/>
              </w:rPr>
              <w:t>Сетка обновляется, следующая страница новостей.</w:t>
            </w:r>
          </w:p>
        </w:tc>
      </w:tr>
    </w:tbl>
    <w:p/>
    <w:p>
      <w:pPr>
        <w:spacing w:before="200" w:after="40"/>
      </w:pPr>
      <w:r>
        <w:rPr>
          <w:b/>
          <w:color w:val="002068"/>
          <w:sz w:val="20"/>
        </w:rPr>
        <w:t>TC-026  —  «←» задисейблена на первой странице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Модуль</w:t>
            </w:r>
          </w:p>
        </w:tc>
        <w:tc>
          <w:tcPr>
            <w:tcW w:type="dxa" w:w="7654"/>
            <w:shd w:val="clear" w:color="auto" w:fill="F4F3FC"/>
          </w:tcPr>
          <w:p>
            <w:r>
              <w:rPr>
                <w:sz w:val="18"/>
              </w:rPr>
              <w:t>Новости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Тип</w:t>
            </w:r>
          </w:p>
        </w:tc>
        <w:tc>
          <w:tcPr>
            <w:tcW w:type="dxa" w:w="7654"/>
            <w:shd w:val="clear" w:color="auto" w:fill="FCE4EC"/>
          </w:tcPr>
          <w:p>
            <w:r>
              <w:rPr>
                <w:sz w:val="18"/>
              </w:rPr>
              <w:t>Негативный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Приоритет</w:t>
            </w:r>
          </w:p>
        </w:tc>
        <w:tc>
          <w:tcPr>
            <w:tcW w:type="dxa" w:w="7654"/>
            <w:shd w:val="clear" w:color="auto" w:fill="FFF8E0"/>
          </w:tcPr>
          <w:p>
            <w:r>
              <w:rPr>
                <w:sz w:val="18"/>
              </w:rPr>
              <w:t>Средний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Предусловия</w:t>
            </w:r>
          </w:p>
        </w:tc>
        <w:tc>
          <w:tcPr>
            <w:tcW w:type="dxa" w:w="7654"/>
            <w:shd w:val="clear" w:color="auto" w:fill="FFFFFF"/>
          </w:tcPr>
          <w:p>
            <w:r>
              <w:rPr>
                <w:sz w:val="18"/>
              </w:rPr>
              <w:t>Первая страница новостей активна.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Шаги</w:t>
            </w:r>
          </w:p>
        </w:tc>
        <w:tc>
          <w:tcPr>
            <w:tcW w:type="dxa" w:w="7654"/>
            <w:shd w:val="clear" w:color="auto" w:fill="FFFFFF"/>
          </w:tcPr>
          <w:p>
            <w:r>
              <w:rPr>
                <w:sz w:val="18"/>
              </w:rPr>
              <w:t>1. Посмотреть на кнопку «←».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type="dxa" w:w="7654"/>
            <w:shd w:val="clear" w:color="auto" w:fill="F0FFF4"/>
          </w:tcPr>
          <w:p>
            <w:r>
              <w:rPr>
                <w:sz w:val="18"/>
              </w:rPr>
              <w:t>Кнопка визуально задисейблена (opacity 0.3). Клик не выполняет действие.</w:t>
            </w:r>
          </w:p>
        </w:tc>
      </w:tr>
    </w:tbl>
    <w:p/>
    <w:p>
      <w:pPr>
        <w:spacing w:before="200" w:after="40"/>
      </w:pPr>
      <w:r>
        <w:rPr>
          <w:b/>
          <w:color w:val="002068"/>
          <w:sz w:val="20"/>
        </w:rPr>
        <w:t>TC-027  —  Пустое состояние вкладки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Модуль</w:t>
            </w:r>
          </w:p>
        </w:tc>
        <w:tc>
          <w:tcPr>
            <w:tcW w:type="dxa" w:w="7654"/>
            <w:shd w:val="clear" w:color="auto" w:fill="F4F3FC"/>
          </w:tcPr>
          <w:p>
            <w:r>
              <w:rPr>
                <w:sz w:val="18"/>
              </w:rPr>
              <w:t>Новости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Тип</w:t>
            </w:r>
          </w:p>
        </w:tc>
        <w:tc>
          <w:tcPr>
            <w:tcW w:type="dxa" w:w="7654"/>
            <w:shd w:val="clear" w:color="auto" w:fill="FCE4EC"/>
          </w:tcPr>
          <w:p>
            <w:r>
              <w:rPr>
                <w:sz w:val="18"/>
              </w:rPr>
              <w:t>Негативный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Приоритет</w:t>
            </w:r>
          </w:p>
        </w:tc>
        <w:tc>
          <w:tcPr>
            <w:tcW w:type="dxa" w:w="7654"/>
            <w:shd w:val="clear" w:color="auto" w:fill="FFF8E0"/>
          </w:tcPr>
          <w:p>
            <w:r>
              <w:rPr>
                <w:sz w:val="18"/>
              </w:rPr>
              <w:t>Средний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Предусловия</w:t>
            </w:r>
          </w:p>
        </w:tc>
        <w:tc>
          <w:tcPr>
            <w:tcW w:type="dxa" w:w="7654"/>
            <w:shd w:val="clear" w:color="auto" w:fill="FFFFFF"/>
          </w:tcPr>
          <w:p>
            <w:r>
              <w:rPr>
                <w:sz w:val="18"/>
              </w:rPr>
              <w:t>В базе нет публикаций типа «Предложения».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Шаги</w:t>
            </w:r>
          </w:p>
        </w:tc>
        <w:tc>
          <w:tcPr>
            <w:tcW w:type="dxa" w:w="7654"/>
            <w:shd w:val="clear" w:color="auto" w:fill="FFFFFF"/>
          </w:tcPr>
          <w:p>
            <w:r>
              <w:rPr>
                <w:sz w:val="18"/>
              </w:rPr>
              <w:t>1. Перейти на вкладку «Предложения».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type="dxa" w:w="7654"/>
            <w:shd w:val="clear" w:color="auto" w:fill="F0FFF4"/>
          </w:tcPr>
          <w:p>
            <w:r>
              <w:rPr>
                <w:sz w:val="18"/>
              </w:rPr>
              <w:t>Иконка + текст «Нет предложений». Карточки не отображаются.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2068"/>
        </w:rPr>
        <w:t>6. BI Дауысы</w:t>
      </w:r>
    </w:p>
    <w:p>
      <w:pPr>
        <w:spacing w:before="200" w:after="40"/>
      </w:pPr>
      <w:r>
        <w:rPr>
          <w:b/>
          <w:color w:val="002068"/>
          <w:sz w:val="20"/>
        </w:rPr>
        <w:t>TC-028  —  Бесконечная прокрутка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Модуль</w:t>
            </w:r>
          </w:p>
        </w:tc>
        <w:tc>
          <w:tcPr>
            <w:tcW w:type="dxa" w:w="7654"/>
            <w:shd w:val="clear" w:color="auto" w:fill="F4F3FC"/>
          </w:tcPr>
          <w:p>
            <w:r>
              <w:rPr>
                <w:sz w:val="18"/>
              </w:rPr>
              <w:t>BI Дауысы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Тип</w:t>
            </w:r>
          </w:p>
        </w:tc>
        <w:tc>
          <w:tcPr>
            <w:tcW w:type="dxa" w:w="7654"/>
            <w:shd w:val="clear" w:color="auto" w:fill="E3F2FD"/>
          </w:tcPr>
          <w:p>
            <w:r>
              <w:rPr>
                <w:sz w:val="18"/>
              </w:rPr>
              <w:t>Функциональный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Приоритет</w:t>
            </w:r>
          </w:p>
        </w:tc>
        <w:tc>
          <w:tcPr>
            <w:tcW w:type="dxa" w:w="7654"/>
            <w:shd w:val="clear" w:color="auto" w:fill="FFE0E0"/>
          </w:tcPr>
          <w:p>
            <w:r>
              <w:rPr>
                <w:sz w:val="18"/>
              </w:rPr>
              <w:t>Высокий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Предусловия</w:t>
            </w:r>
          </w:p>
        </w:tc>
        <w:tc>
          <w:tcPr>
            <w:tcW w:type="dxa" w:w="7654"/>
            <w:shd w:val="clear" w:color="auto" w:fill="FFFFFF"/>
          </w:tcPr>
          <w:p>
            <w:r>
              <w:rPr>
                <w:sz w:val="18"/>
              </w:rPr>
              <w:t>В базе более 4 постов.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Шаги</w:t>
            </w:r>
          </w:p>
        </w:tc>
        <w:tc>
          <w:tcPr>
            <w:tcW w:type="dxa" w:w="7654"/>
            <w:shd w:val="clear" w:color="auto" w:fill="FFFFFF"/>
          </w:tcPr>
          <w:p>
            <w:r>
              <w:rPr>
                <w:sz w:val="18"/>
              </w:rPr>
              <w:t>1. Открыть блок BI Дауысы.</w:t>
              <w:br/>
              <w:t>2. Прокрутить до конца видимого списка.</w:t>
              <w:br/>
              <w:t>3. Подождать 1-2 секунды.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type="dxa" w:w="7654"/>
            <w:shd w:val="clear" w:color="auto" w:fill="F0FFF4"/>
          </w:tcPr>
          <w:p>
            <w:r>
              <w:rPr>
                <w:sz w:val="18"/>
              </w:rPr>
              <w:t>Подгружается следующая порция постов. Во время загрузки виден skeleton-лоадер.</w:t>
            </w:r>
          </w:p>
        </w:tc>
      </w:tr>
    </w:tbl>
    <w:p/>
    <w:p>
      <w:pPr>
        <w:spacing w:before="200" w:after="40"/>
      </w:pPr>
      <w:r>
        <w:rPr>
          <w:b/>
          <w:color w:val="002068"/>
          <w:sz w:val="20"/>
        </w:rPr>
        <w:t>TC-029  —  Прекращение подгрузки в конце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Модуль</w:t>
            </w:r>
          </w:p>
        </w:tc>
        <w:tc>
          <w:tcPr>
            <w:tcW w:type="dxa" w:w="7654"/>
            <w:shd w:val="clear" w:color="auto" w:fill="F4F3FC"/>
          </w:tcPr>
          <w:p>
            <w:r>
              <w:rPr>
                <w:sz w:val="18"/>
              </w:rPr>
              <w:t>BI Дауысы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Тип</w:t>
            </w:r>
          </w:p>
        </w:tc>
        <w:tc>
          <w:tcPr>
            <w:tcW w:type="dxa" w:w="7654"/>
            <w:shd w:val="clear" w:color="auto" w:fill="E3F2FD"/>
          </w:tcPr>
          <w:p>
            <w:r>
              <w:rPr>
                <w:sz w:val="18"/>
              </w:rPr>
              <w:t>Функциональный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Приоритет</w:t>
            </w:r>
          </w:p>
        </w:tc>
        <w:tc>
          <w:tcPr>
            <w:tcW w:type="dxa" w:w="7654"/>
            <w:shd w:val="clear" w:color="auto" w:fill="FFF8E0"/>
          </w:tcPr>
          <w:p>
            <w:r>
              <w:rPr>
                <w:sz w:val="18"/>
              </w:rPr>
              <w:t>Средний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Предусловия</w:t>
            </w:r>
          </w:p>
        </w:tc>
        <w:tc>
          <w:tcPr>
            <w:tcW w:type="dxa" w:w="7654"/>
            <w:shd w:val="clear" w:color="auto" w:fill="FFFFFF"/>
          </w:tcPr>
          <w:p>
            <w:r>
              <w:rPr>
                <w:sz w:val="18"/>
              </w:rPr>
              <w:t>Все посты загружены.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Шаги</w:t>
            </w:r>
          </w:p>
        </w:tc>
        <w:tc>
          <w:tcPr>
            <w:tcW w:type="dxa" w:w="7654"/>
            <w:shd w:val="clear" w:color="auto" w:fill="FFFFFF"/>
          </w:tcPr>
          <w:p>
            <w:r>
              <w:rPr>
                <w:sz w:val="18"/>
              </w:rPr>
              <w:t>1. Прокрутить ленту до самого конца.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type="dxa" w:w="7654"/>
            <w:shd w:val="clear" w:color="auto" w:fill="F0FFF4"/>
          </w:tcPr>
          <w:p>
            <w:r>
              <w:rPr>
                <w:sz w:val="18"/>
              </w:rPr>
              <w:t>Новые посты больше не подгружаются. Запросы к API не отправляются.</w:t>
            </w:r>
          </w:p>
        </w:tc>
      </w:tr>
    </w:tbl>
    <w:p/>
    <w:p>
      <w:pPr>
        <w:spacing w:before="200" w:after="40"/>
      </w:pPr>
      <w:r>
        <w:rPr>
          <w:b/>
          <w:color w:val="002068"/>
          <w:sz w:val="20"/>
        </w:rPr>
        <w:t>TC-030  —  Поставить лайк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Модуль</w:t>
            </w:r>
          </w:p>
        </w:tc>
        <w:tc>
          <w:tcPr>
            <w:tcW w:type="dxa" w:w="7654"/>
            <w:shd w:val="clear" w:color="auto" w:fill="F4F3FC"/>
          </w:tcPr>
          <w:p>
            <w:r>
              <w:rPr>
                <w:sz w:val="18"/>
              </w:rPr>
              <w:t>BI Дауысы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Тип</w:t>
            </w:r>
          </w:p>
        </w:tc>
        <w:tc>
          <w:tcPr>
            <w:tcW w:type="dxa" w:w="7654"/>
            <w:shd w:val="clear" w:color="auto" w:fill="E3F2FD"/>
          </w:tcPr>
          <w:p>
            <w:r>
              <w:rPr>
                <w:sz w:val="18"/>
              </w:rPr>
              <w:t>Функциональный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Приоритет</w:t>
            </w:r>
          </w:p>
        </w:tc>
        <w:tc>
          <w:tcPr>
            <w:tcW w:type="dxa" w:w="7654"/>
            <w:shd w:val="clear" w:color="auto" w:fill="FFE0E0"/>
          </w:tcPr>
          <w:p>
            <w:r>
              <w:rPr>
                <w:sz w:val="18"/>
              </w:rPr>
              <w:t>Высокий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Предусловия</w:t>
            </w:r>
          </w:p>
        </w:tc>
        <w:tc>
          <w:tcPr>
            <w:tcW w:type="dxa" w:w="7654"/>
            <w:shd w:val="clear" w:color="auto" w:fill="FFFFFF"/>
          </w:tcPr>
          <w:p>
            <w:r>
              <w:rPr>
                <w:sz w:val="18"/>
              </w:rPr>
              <w:t>Лайк не поставлен (иконка контурная).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Шаги</w:t>
            </w:r>
          </w:p>
        </w:tc>
        <w:tc>
          <w:tcPr>
            <w:tcW w:type="dxa" w:w="7654"/>
            <w:shd w:val="clear" w:color="auto" w:fill="FFFFFF"/>
          </w:tcPr>
          <w:p>
            <w:r>
              <w:rPr>
                <w:sz w:val="18"/>
              </w:rPr>
              <w:t>1. Нажать иконку сердца под любым постом.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type="dxa" w:w="7654"/>
            <w:shd w:val="clear" w:color="auto" w:fill="F0FFF4"/>
          </w:tcPr>
          <w:p>
            <w:r>
              <w:rPr>
                <w:sz w:val="18"/>
              </w:rPr>
              <w:t>Иконка мгновенно становится заполненной красной. Счётчик увеличивается на 1. POST /api/dauys/{id}/like выполнен.</w:t>
            </w:r>
          </w:p>
        </w:tc>
      </w:tr>
    </w:tbl>
    <w:p/>
    <w:p>
      <w:pPr>
        <w:spacing w:before="200" w:after="40"/>
      </w:pPr>
      <w:r>
        <w:rPr>
          <w:b/>
          <w:color w:val="002068"/>
          <w:sz w:val="20"/>
        </w:rPr>
        <w:t>TC-031  —  Снять лайк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Модуль</w:t>
            </w:r>
          </w:p>
        </w:tc>
        <w:tc>
          <w:tcPr>
            <w:tcW w:type="dxa" w:w="7654"/>
            <w:shd w:val="clear" w:color="auto" w:fill="F4F3FC"/>
          </w:tcPr>
          <w:p>
            <w:r>
              <w:rPr>
                <w:sz w:val="18"/>
              </w:rPr>
              <w:t>BI Дауысы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Тип</w:t>
            </w:r>
          </w:p>
        </w:tc>
        <w:tc>
          <w:tcPr>
            <w:tcW w:type="dxa" w:w="7654"/>
            <w:shd w:val="clear" w:color="auto" w:fill="E3F2FD"/>
          </w:tcPr>
          <w:p>
            <w:r>
              <w:rPr>
                <w:sz w:val="18"/>
              </w:rPr>
              <w:t>Функциональный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Приоритет</w:t>
            </w:r>
          </w:p>
        </w:tc>
        <w:tc>
          <w:tcPr>
            <w:tcW w:type="dxa" w:w="7654"/>
            <w:shd w:val="clear" w:color="auto" w:fill="FFE0E0"/>
          </w:tcPr>
          <w:p>
            <w:r>
              <w:rPr>
                <w:sz w:val="18"/>
              </w:rPr>
              <w:t>Высокий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Предусловия</w:t>
            </w:r>
          </w:p>
        </w:tc>
        <w:tc>
          <w:tcPr>
            <w:tcW w:type="dxa" w:w="7654"/>
            <w:shd w:val="clear" w:color="auto" w:fill="FFFFFF"/>
          </w:tcPr>
          <w:p>
            <w:r>
              <w:rPr>
                <w:sz w:val="18"/>
              </w:rPr>
              <w:t>Лайк поставлен (иконка красная).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Шаги</w:t>
            </w:r>
          </w:p>
        </w:tc>
        <w:tc>
          <w:tcPr>
            <w:tcW w:type="dxa" w:w="7654"/>
            <w:shd w:val="clear" w:color="auto" w:fill="FFFFFF"/>
          </w:tcPr>
          <w:p>
            <w:r>
              <w:rPr>
                <w:sz w:val="18"/>
              </w:rPr>
              <w:t>1. Нажать красную иконку сердца.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type="dxa" w:w="7654"/>
            <w:shd w:val="clear" w:color="auto" w:fill="F0FFF4"/>
          </w:tcPr>
          <w:p>
            <w:r>
              <w:rPr>
                <w:sz w:val="18"/>
              </w:rPr>
              <w:t>Иконка становится контурной серой. Счётчик уменьшается на 1.</w:t>
            </w:r>
          </w:p>
        </w:tc>
      </w:tr>
    </w:tbl>
    <w:p/>
    <w:p>
      <w:pPr>
        <w:spacing w:before="200" w:after="40"/>
      </w:pPr>
      <w:r>
        <w:rPr>
          <w:b/>
          <w:color w:val="002068"/>
          <w:sz w:val="20"/>
        </w:rPr>
        <w:t>TC-032  —  Индикатор фото у поста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Модуль</w:t>
            </w:r>
          </w:p>
        </w:tc>
        <w:tc>
          <w:tcPr>
            <w:tcW w:type="dxa" w:w="7654"/>
            <w:shd w:val="clear" w:color="auto" w:fill="F4F3FC"/>
          </w:tcPr>
          <w:p>
            <w:r>
              <w:rPr>
                <w:sz w:val="18"/>
              </w:rPr>
              <w:t>BI Дауысы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Тип</w:t>
            </w:r>
          </w:p>
        </w:tc>
        <w:tc>
          <w:tcPr>
            <w:tcW w:type="dxa" w:w="7654"/>
            <w:shd w:val="clear" w:color="auto" w:fill="E3F2FD"/>
          </w:tcPr>
          <w:p>
            <w:r>
              <w:rPr>
                <w:sz w:val="18"/>
              </w:rPr>
              <w:t>Функциональный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Приоритет</w:t>
            </w:r>
          </w:p>
        </w:tc>
        <w:tc>
          <w:tcPr>
            <w:tcW w:type="dxa" w:w="7654"/>
            <w:shd w:val="clear" w:color="auto" w:fill="FFF8E0"/>
          </w:tcPr>
          <w:p>
            <w:r>
              <w:rPr>
                <w:sz w:val="18"/>
              </w:rPr>
              <w:t>Средний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Предусловия</w:t>
            </w:r>
          </w:p>
        </w:tc>
        <w:tc>
          <w:tcPr>
            <w:tcW w:type="dxa" w:w="7654"/>
            <w:shd w:val="clear" w:color="auto" w:fill="FFFFFF"/>
          </w:tcPr>
          <w:p>
            <w:r>
              <w:rPr>
                <w:sz w:val="18"/>
              </w:rPr>
              <w:t>Есть пост с photos &gt; 0.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Шаги</w:t>
            </w:r>
          </w:p>
        </w:tc>
        <w:tc>
          <w:tcPr>
            <w:tcW w:type="dxa" w:w="7654"/>
            <w:shd w:val="clear" w:color="auto" w:fill="FFFFFF"/>
          </w:tcPr>
          <w:p>
            <w:r>
              <w:rPr>
                <w:sz w:val="18"/>
              </w:rPr>
              <w:t>1. Найти пост с вложениями в ленте.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type="dxa" w:w="7654"/>
            <w:shd w:val="clear" w:color="auto" w:fill="F0FFF4"/>
          </w:tcPr>
          <w:p>
            <w:r>
              <w:rPr>
                <w:sz w:val="18"/>
              </w:rPr>
              <w:t>Рядом с лайком и комментарием иконка photo_camera + число вложений. Само фото в ленте не показывается.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2068"/>
        </w:rPr>
        <w:t>7. Задачи — Правая панель</w:t>
      </w:r>
    </w:p>
    <w:p>
      <w:pPr>
        <w:spacing w:before="200" w:after="40"/>
      </w:pPr>
      <w:r>
        <w:rPr>
          <w:b/>
          <w:color w:val="002068"/>
          <w:sz w:val="20"/>
        </w:rPr>
        <w:t>TC-033  —  Отображение первых 3 задач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Модуль</w:t>
            </w:r>
          </w:p>
        </w:tc>
        <w:tc>
          <w:tcPr>
            <w:tcW w:type="dxa" w:w="7654"/>
            <w:shd w:val="clear" w:color="auto" w:fill="F4F3FC"/>
          </w:tcPr>
          <w:p>
            <w:r>
              <w:rPr>
                <w:sz w:val="18"/>
              </w:rPr>
              <w:t>Задачи — Right Panel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Тип</w:t>
            </w:r>
          </w:p>
        </w:tc>
        <w:tc>
          <w:tcPr>
            <w:tcW w:type="dxa" w:w="7654"/>
            <w:shd w:val="clear" w:color="auto" w:fill="E3F2FD"/>
          </w:tcPr>
          <w:p>
            <w:r>
              <w:rPr>
                <w:sz w:val="18"/>
              </w:rPr>
              <w:t>Функциональный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Приоритет</w:t>
            </w:r>
          </w:p>
        </w:tc>
        <w:tc>
          <w:tcPr>
            <w:tcW w:type="dxa" w:w="7654"/>
            <w:shd w:val="clear" w:color="auto" w:fill="FFE0E0"/>
          </w:tcPr>
          <w:p>
            <w:r>
              <w:rPr>
                <w:sz w:val="18"/>
              </w:rPr>
              <w:t>Высокий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Предусловия</w:t>
            </w:r>
          </w:p>
        </w:tc>
        <w:tc>
          <w:tcPr>
            <w:tcW w:type="dxa" w:w="7654"/>
            <w:shd w:val="clear" w:color="auto" w:fill="FFFFFF"/>
          </w:tcPr>
          <w:p>
            <w:r>
              <w:rPr>
                <w:sz w:val="18"/>
              </w:rPr>
              <w:t>Есть более 3 активных задач.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Шаги</w:t>
            </w:r>
          </w:p>
        </w:tc>
        <w:tc>
          <w:tcPr>
            <w:tcW w:type="dxa" w:w="7654"/>
            <w:shd w:val="clear" w:color="auto" w:fill="FFFFFF"/>
          </w:tcPr>
          <w:p>
            <w:r>
              <w:rPr>
                <w:sz w:val="18"/>
              </w:rPr>
              <w:t>1. Посмотреть на правую панель.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type="dxa" w:w="7654"/>
            <w:shd w:val="clear" w:color="auto" w:fill="F0FFF4"/>
          </w:tcPr>
          <w:p>
            <w:r>
              <w:rPr>
                <w:sz w:val="18"/>
              </w:rPr>
              <w:t>Ровно 3 задачи отображаются. Кнопка «Все (N)» показывает общее количество из API.</w:t>
            </w:r>
          </w:p>
        </w:tc>
      </w:tr>
    </w:tbl>
    <w:p/>
    <w:p>
      <w:pPr>
        <w:spacing w:before="200" w:after="40"/>
      </w:pPr>
      <w:r>
        <w:rPr>
          <w:b/>
          <w:color w:val="002068"/>
          <w:sz w:val="20"/>
        </w:rPr>
        <w:t>TC-034  —  Цвета статусов задач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Модуль</w:t>
            </w:r>
          </w:p>
        </w:tc>
        <w:tc>
          <w:tcPr>
            <w:tcW w:type="dxa" w:w="7654"/>
            <w:shd w:val="clear" w:color="auto" w:fill="F4F3FC"/>
          </w:tcPr>
          <w:p>
            <w:r>
              <w:rPr>
                <w:sz w:val="18"/>
              </w:rPr>
              <w:t>Задачи — Right Panel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Тип</w:t>
            </w:r>
          </w:p>
        </w:tc>
        <w:tc>
          <w:tcPr>
            <w:tcW w:type="dxa" w:w="7654"/>
            <w:shd w:val="clear" w:color="auto" w:fill="F3E5F5"/>
          </w:tcPr>
          <w:p>
            <w:r>
              <w:rPr>
                <w:sz w:val="18"/>
              </w:rPr>
              <w:t>UI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Приоритет</w:t>
            </w:r>
          </w:p>
        </w:tc>
        <w:tc>
          <w:tcPr>
            <w:tcW w:type="dxa" w:w="7654"/>
            <w:shd w:val="clear" w:color="auto" w:fill="FFE0E0"/>
          </w:tcPr>
          <w:p>
            <w:r>
              <w:rPr>
                <w:sz w:val="18"/>
              </w:rPr>
              <w:t>Высокий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Предусловия</w:t>
            </w:r>
          </w:p>
        </w:tc>
        <w:tc>
          <w:tcPr>
            <w:tcW w:type="dxa" w:w="7654"/>
            <w:shd w:val="clear" w:color="auto" w:fill="FFFFFF"/>
          </w:tcPr>
          <w:p>
            <w:r>
              <w:rPr>
                <w:sz w:val="18"/>
              </w:rPr>
              <w:t>Есть задачи с разными статусами.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Шаги</w:t>
            </w:r>
          </w:p>
        </w:tc>
        <w:tc>
          <w:tcPr>
            <w:tcW w:type="dxa" w:w="7654"/>
            <w:shd w:val="clear" w:color="auto" w:fill="FFFFFF"/>
          </w:tcPr>
          <w:p>
            <w:r>
              <w:rPr>
                <w:sz w:val="18"/>
              </w:rPr>
              <w:t>1. Посмотреть на бейджи статусов каждой задачи.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type="dxa" w:w="7654"/>
            <w:shd w:val="clear" w:color="auto" w:fill="F0FFF4"/>
          </w:tcPr>
          <w:p>
            <w:r>
              <w:rPr>
                <w:sz w:val="18"/>
              </w:rPr>
              <w:t>Согласование — синий (#1d4ed8), Подписать — зелёный (#0f766e), Ознакомиться — фиолетовый (#6d28d9), Пройти опрос — розовый (#be185d).</w:t>
            </w:r>
          </w:p>
        </w:tc>
      </w:tr>
    </w:tbl>
    <w:p/>
    <w:p>
      <w:pPr>
        <w:spacing w:before="200" w:after="40"/>
      </w:pPr>
      <w:r>
        <w:rPr>
          <w:b/>
          <w:color w:val="002068"/>
          <w:sz w:val="20"/>
        </w:rPr>
        <w:t>TC-035  —  Согласовать задачу — успех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Модуль</w:t>
            </w:r>
          </w:p>
        </w:tc>
        <w:tc>
          <w:tcPr>
            <w:tcW w:type="dxa" w:w="7654"/>
            <w:shd w:val="clear" w:color="auto" w:fill="F4F3FC"/>
          </w:tcPr>
          <w:p>
            <w:r>
              <w:rPr>
                <w:sz w:val="18"/>
              </w:rPr>
              <w:t>Задачи — Right Panel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Тип</w:t>
            </w:r>
          </w:p>
        </w:tc>
        <w:tc>
          <w:tcPr>
            <w:tcW w:type="dxa" w:w="7654"/>
            <w:shd w:val="clear" w:color="auto" w:fill="E3F2FD"/>
          </w:tcPr>
          <w:p>
            <w:r>
              <w:rPr>
                <w:sz w:val="18"/>
              </w:rPr>
              <w:t>Функциональный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Приоритет</w:t>
            </w:r>
          </w:p>
        </w:tc>
        <w:tc>
          <w:tcPr>
            <w:tcW w:type="dxa" w:w="7654"/>
            <w:shd w:val="clear" w:color="auto" w:fill="FFE0E0"/>
          </w:tcPr>
          <w:p>
            <w:r>
              <w:rPr>
                <w:sz w:val="18"/>
              </w:rPr>
              <w:t>Высокий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Предусловия</w:t>
            </w:r>
          </w:p>
        </w:tc>
        <w:tc>
          <w:tcPr>
            <w:tcW w:type="dxa" w:w="7654"/>
            <w:shd w:val="clear" w:color="auto" w:fill="FFFFFF"/>
          </w:tcPr>
          <w:p>
            <w:r>
              <w:rPr>
                <w:sz w:val="18"/>
              </w:rPr>
              <w:t>Задача со статусом «Согласование» в правой панели.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Шаги</w:t>
            </w:r>
          </w:p>
        </w:tc>
        <w:tc>
          <w:tcPr>
            <w:tcW w:type="dxa" w:w="7654"/>
            <w:shd w:val="clear" w:color="auto" w:fill="FFFFFF"/>
          </w:tcPr>
          <w:p>
            <w:r>
              <w:rPr>
                <w:sz w:val="18"/>
              </w:rPr>
              <w:t>1. Нажать «Согласовать».</w:t>
              <w:br/>
              <w:t>2. Подождать ответа API.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type="dxa" w:w="7654"/>
            <w:shd w:val="clear" w:color="auto" w:fill="F0FFF4"/>
          </w:tcPr>
          <w:p>
            <w:r>
              <w:rPr>
                <w:sz w:val="18"/>
              </w:rPr>
              <w:t>Лоадер на кнопке. После успеха: задача исчезает, счётчик -1, бейдж в сайдбаре обновлён.</w:t>
            </w:r>
          </w:p>
        </w:tc>
      </w:tr>
    </w:tbl>
    <w:p/>
    <w:p>
      <w:pPr>
        <w:spacing w:before="200" w:after="40"/>
      </w:pPr>
      <w:r>
        <w:rPr>
          <w:b/>
          <w:color w:val="002068"/>
          <w:sz w:val="20"/>
        </w:rPr>
        <w:t>TC-036  —  Отказать по задаче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Модуль</w:t>
            </w:r>
          </w:p>
        </w:tc>
        <w:tc>
          <w:tcPr>
            <w:tcW w:type="dxa" w:w="7654"/>
            <w:shd w:val="clear" w:color="auto" w:fill="F4F3FC"/>
          </w:tcPr>
          <w:p>
            <w:r>
              <w:rPr>
                <w:sz w:val="18"/>
              </w:rPr>
              <w:t>Задачи — Right Panel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Тип</w:t>
            </w:r>
          </w:p>
        </w:tc>
        <w:tc>
          <w:tcPr>
            <w:tcW w:type="dxa" w:w="7654"/>
            <w:shd w:val="clear" w:color="auto" w:fill="E3F2FD"/>
          </w:tcPr>
          <w:p>
            <w:r>
              <w:rPr>
                <w:sz w:val="18"/>
              </w:rPr>
              <w:t>Функциональный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Приоритет</w:t>
            </w:r>
          </w:p>
        </w:tc>
        <w:tc>
          <w:tcPr>
            <w:tcW w:type="dxa" w:w="7654"/>
            <w:shd w:val="clear" w:color="auto" w:fill="FFE0E0"/>
          </w:tcPr>
          <w:p>
            <w:r>
              <w:rPr>
                <w:sz w:val="18"/>
              </w:rPr>
              <w:t>Высокий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Предусловия</w:t>
            </w:r>
          </w:p>
        </w:tc>
        <w:tc>
          <w:tcPr>
            <w:tcW w:type="dxa" w:w="7654"/>
            <w:shd w:val="clear" w:color="auto" w:fill="FFFFFF"/>
          </w:tcPr>
          <w:p>
            <w:r>
              <w:rPr>
                <w:sz w:val="18"/>
              </w:rPr>
              <w:t>Задача со статусом «Согласование».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Шаги</w:t>
            </w:r>
          </w:p>
        </w:tc>
        <w:tc>
          <w:tcPr>
            <w:tcW w:type="dxa" w:w="7654"/>
            <w:shd w:val="clear" w:color="auto" w:fill="FFFFFF"/>
          </w:tcPr>
          <w:p>
            <w:r>
              <w:rPr>
                <w:sz w:val="18"/>
              </w:rPr>
              <w:t>1. Нажать «Отказать».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type="dxa" w:w="7654"/>
            <w:shd w:val="clear" w:color="auto" w:fill="F0FFF4"/>
          </w:tcPr>
          <w:p>
            <w:r>
              <w:rPr>
                <w:sz w:val="18"/>
              </w:rPr>
              <w:t>Задача уходит на отклонение. После ответа API задача исчезает из списка.</w:t>
            </w:r>
          </w:p>
        </w:tc>
      </w:tr>
    </w:tbl>
    <w:p/>
    <w:p>
      <w:pPr>
        <w:spacing w:before="200" w:after="40"/>
      </w:pPr>
      <w:r>
        <w:rPr>
          <w:b/>
          <w:color w:val="002068"/>
          <w:sz w:val="20"/>
        </w:rPr>
        <w:t>TC-037  —  Ошибка API при действии по задаче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Модуль</w:t>
            </w:r>
          </w:p>
        </w:tc>
        <w:tc>
          <w:tcPr>
            <w:tcW w:type="dxa" w:w="7654"/>
            <w:shd w:val="clear" w:color="auto" w:fill="F4F3FC"/>
          </w:tcPr>
          <w:p>
            <w:r>
              <w:rPr>
                <w:sz w:val="18"/>
              </w:rPr>
              <w:t>Задачи — Right Panel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Тип</w:t>
            </w:r>
          </w:p>
        </w:tc>
        <w:tc>
          <w:tcPr>
            <w:tcW w:type="dxa" w:w="7654"/>
            <w:shd w:val="clear" w:color="auto" w:fill="FCE4EC"/>
          </w:tcPr>
          <w:p>
            <w:r>
              <w:rPr>
                <w:sz w:val="18"/>
              </w:rPr>
              <w:t>Негативный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Приоритет</w:t>
            </w:r>
          </w:p>
        </w:tc>
        <w:tc>
          <w:tcPr>
            <w:tcW w:type="dxa" w:w="7654"/>
            <w:shd w:val="clear" w:color="auto" w:fill="FFE0E0"/>
          </w:tcPr>
          <w:p>
            <w:r>
              <w:rPr>
                <w:sz w:val="18"/>
              </w:rPr>
              <w:t>Высокий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Предусловия</w:t>
            </w:r>
          </w:p>
        </w:tc>
        <w:tc>
          <w:tcPr>
            <w:tcW w:type="dxa" w:w="7654"/>
            <w:shd w:val="clear" w:color="auto" w:fill="FFFFFF"/>
          </w:tcPr>
          <w:p>
            <w:r>
              <w:rPr>
                <w:sz w:val="18"/>
              </w:rPr>
              <w:t>API возвращает ошибку 500.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Шаги</w:t>
            </w:r>
          </w:p>
        </w:tc>
        <w:tc>
          <w:tcPr>
            <w:tcW w:type="dxa" w:w="7654"/>
            <w:shd w:val="clear" w:color="auto" w:fill="FFFFFF"/>
          </w:tcPr>
          <w:p>
            <w:r>
              <w:rPr>
                <w:sz w:val="18"/>
              </w:rPr>
              <w:t>1. Нажать «Согласовать» при недоступном API.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type="dxa" w:w="7654"/>
            <w:shd w:val="clear" w:color="auto" w:fill="F0FFF4"/>
          </w:tcPr>
          <w:p>
            <w:r>
              <w:rPr>
                <w:sz w:val="18"/>
              </w:rPr>
              <w:t>Toast с текстом ошибки. Кнопки снова активны. Задача остаётся в списке.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2068"/>
        </w:rPr>
        <w:t>8. Tasks Drawer</w:t>
      </w:r>
    </w:p>
    <w:p>
      <w:pPr>
        <w:spacing w:before="200" w:after="40"/>
      </w:pPr>
      <w:r>
        <w:rPr>
          <w:b/>
          <w:color w:val="002068"/>
          <w:sz w:val="20"/>
        </w:rPr>
        <w:t>TC-038  —  Открытие Drawer из виджета «Ждут меня»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Модуль</w:t>
            </w:r>
          </w:p>
        </w:tc>
        <w:tc>
          <w:tcPr>
            <w:tcW w:type="dxa" w:w="7654"/>
            <w:shd w:val="clear" w:color="auto" w:fill="F4F3FC"/>
          </w:tcPr>
          <w:p>
            <w:r>
              <w:rPr>
                <w:sz w:val="18"/>
              </w:rPr>
              <w:t>Tasks Drawer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Тип</w:t>
            </w:r>
          </w:p>
        </w:tc>
        <w:tc>
          <w:tcPr>
            <w:tcW w:type="dxa" w:w="7654"/>
            <w:shd w:val="clear" w:color="auto" w:fill="E3F2FD"/>
          </w:tcPr>
          <w:p>
            <w:r>
              <w:rPr>
                <w:sz w:val="18"/>
              </w:rPr>
              <w:t>Функциональный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Приоритет</w:t>
            </w:r>
          </w:p>
        </w:tc>
        <w:tc>
          <w:tcPr>
            <w:tcW w:type="dxa" w:w="7654"/>
            <w:shd w:val="clear" w:color="auto" w:fill="FFE0E0"/>
          </w:tcPr>
          <w:p>
            <w:r>
              <w:rPr>
                <w:sz w:val="18"/>
              </w:rPr>
              <w:t>Высокий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Предусловия</w:t>
            </w:r>
          </w:p>
        </w:tc>
        <w:tc>
          <w:tcPr>
            <w:tcW w:type="dxa" w:w="7654"/>
            <w:shd w:val="clear" w:color="auto" w:fill="FFFFFF"/>
          </w:tcPr>
          <w:p>
            <w:r>
              <w:rPr>
                <w:sz w:val="18"/>
              </w:rPr>
              <w:t>«Ждут меня» &gt; 0.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Шаги</w:t>
            </w:r>
          </w:p>
        </w:tc>
        <w:tc>
          <w:tcPr>
            <w:tcW w:type="dxa" w:w="7654"/>
            <w:shd w:val="clear" w:color="auto" w:fill="FFFFFF"/>
          </w:tcPr>
          <w:p>
            <w:r>
              <w:rPr>
                <w:sz w:val="18"/>
              </w:rPr>
              <w:t>1. Нажать виджет «Ждут меня».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type="dxa" w:w="7654"/>
            <w:shd w:val="clear" w:color="auto" w:fill="F0FFF4"/>
          </w:tcPr>
          <w:p>
            <w:r>
              <w:rPr>
                <w:sz w:val="18"/>
              </w:rPr>
              <w:t>Drawer выезжает справа с анимацией. Backdrop затемняет контент. Список задач загружается из API.</w:t>
            </w:r>
          </w:p>
        </w:tc>
      </w:tr>
    </w:tbl>
    <w:p/>
    <w:p>
      <w:pPr>
        <w:spacing w:before="200" w:after="40"/>
      </w:pPr>
      <w:r>
        <w:rPr>
          <w:b/>
          <w:color w:val="002068"/>
          <w:sz w:val="20"/>
        </w:rPr>
        <w:t>TC-039  —  Открытие Drawer из кнопки «Все»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Модуль</w:t>
            </w:r>
          </w:p>
        </w:tc>
        <w:tc>
          <w:tcPr>
            <w:tcW w:type="dxa" w:w="7654"/>
            <w:shd w:val="clear" w:color="auto" w:fill="F4F3FC"/>
          </w:tcPr>
          <w:p>
            <w:r>
              <w:rPr>
                <w:sz w:val="18"/>
              </w:rPr>
              <w:t>Tasks Drawer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Тип</w:t>
            </w:r>
          </w:p>
        </w:tc>
        <w:tc>
          <w:tcPr>
            <w:tcW w:type="dxa" w:w="7654"/>
            <w:shd w:val="clear" w:color="auto" w:fill="E3F2FD"/>
          </w:tcPr>
          <w:p>
            <w:r>
              <w:rPr>
                <w:sz w:val="18"/>
              </w:rPr>
              <w:t>Функциональный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Приоритет</w:t>
            </w:r>
          </w:p>
        </w:tc>
        <w:tc>
          <w:tcPr>
            <w:tcW w:type="dxa" w:w="7654"/>
            <w:shd w:val="clear" w:color="auto" w:fill="FFE0E0"/>
          </w:tcPr>
          <w:p>
            <w:r>
              <w:rPr>
                <w:sz w:val="18"/>
              </w:rPr>
              <w:t>Высокий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Предусловия</w:t>
            </w:r>
          </w:p>
        </w:tc>
        <w:tc>
          <w:tcPr>
            <w:tcW w:type="dxa" w:w="7654"/>
            <w:shd w:val="clear" w:color="auto" w:fill="FFFFFF"/>
          </w:tcPr>
          <w:p>
            <w:r>
              <w:rPr>
                <w:sz w:val="18"/>
              </w:rPr>
              <w:t>Правая панель видна.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Шаги</w:t>
            </w:r>
          </w:p>
        </w:tc>
        <w:tc>
          <w:tcPr>
            <w:tcW w:type="dxa" w:w="7654"/>
            <w:shd w:val="clear" w:color="auto" w:fill="FFFFFF"/>
          </w:tcPr>
          <w:p>
            <w:r>
              <w:rPr>
                <w:sz w:val="18"/>
              </w:rPr>
              <w:t>1. Нажать «Все (N)» в секции Задачи.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type="dxa" w:w="7654"/>
            <w:shd w:val="clear" w:color="auto" w:fill="F0FFF4"/>
          </w:tcPr>
          <w:p>
            <w:r>
              <w:rPr>
                <w:sz w:val="18"/>
              </w:rPr>
              <w:t>Drawer открывается со всем списком задач.</w:t>
            </w:r>
          </w:p>
        </w:tc>
      </w:tr>
    </w:tbl>
    <w:p/>
    <w:p>
      <w:pPr>
        <w:spacing w:before="200" w:after="40"/>
      </w:pPr>
      <w:r>
        <w:rPr>
          <w:b/>
          <w:color w:val="002068"/>
          <w:sz w:val="20"/>
        </w:rPr>
        <w:t>TC-040  —  Закрытие Drawer кликом на backdrop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Модуль</w:t>
            </w:r>
          </w:p>
        </w:tc>
        <w:tc>
          <w:tcPr>
            <w:tcW w:type="dxa" w:w="7654"/>
            <w:shd w:val="clear" w:color="auto" w:fill="F4F3FC"/>
          </w:tcPr>
          <w:p>
            <w:r>
              <w:rPr>
                <w:sz w:val="18"/>
              </w:rPr>
              <w:t>Tasks Drawer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Тип</w:t>
            </w:r>
          </w:p>
        </w:tc>
        <w:tc>
          <w:tcPr>
            <w:tcW w:type="dxa" w:w="7654"/>
            <w:shd w:val="clear" w:color="auto" w:fill="E3F2FD"/>
          </w:tcPr>
          <w:p>
            <w:r>
              <w:rPr>
                <w:sz w:val="18"/>
              </w:rPr>
              <w:t>Функциональный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Приоритет</w:t>
            </w:r>
          </w:p>
        </w:tc>
        <w:tc>
          <w:tcPr>
            <w:tcW w:type="dxa" w:w="7654"/>
            <w:shd w:val="clear" w:color="auto" w:fill="FFF8E0"/>
          </w:tcPr>
          <w:p>
            <w:r>
              <w:rPr>
                <w:sz w:val="18"/>
              </w:rPr>
              <w:t>Средний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Предусловия</w:t>
            </w:r>
          </w:p>
        </w:tc>
        <w:tc>
          <w:tcPr>
            <w:tcW w:type="dxa" w:w="7654"/>
            <w:shd w:val="clear" w:color="auto" w:fill="FFFFFF"/>
          </w:tcPr>
          <w:p>
            <w:r>
              <w:rPr>
                <w:sz w:val="18"/>
              </w:rPr>
              <w:t>Drawer открыт.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Шаги</w:t>
            </w:r>
          </w:p>
        </w:tc>
        <w:tc>
          <w:tcPr>
            <w:tcW w:type="dxa" w:w="7654"/>
            <w:shd w:val="clear" w:color="auto" w:fill="FFFFFF"/>
          </w:tcPr>
          <w:p>
            <w:r>
              <w:rPr>
                <w:sz w:val="18"/>
              </w:rPr>
              <w:t>1. Кликнуть на затемнённую область вне Drawer.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type="dxa" w:w="7654"/>
            <w:shd w:val="clear" w:color="auto" w:fill="F0FFF4"/>
          </w:tcPr>
          <w:p>
            <w:r>
              <w:rPr>
                <w:sz w:val="18"/>
              </w:rPr>
              <w:t>Drawer закрывается с анимацией. Backdrop исчезает.</w:t>
            </w:r>
          </w:p>
        </w:tc>
      </w:tr>
    </w:tbl>
    <w:p/>
    <w:p>
      <w:pPr>
        <w:spacing w:before="200" w:after="40"/>
      </w:pPr>
      <w:r>
        <w:rPr>
          <w:b/>
          <w:color w:val="002068"/>
          <w:sz w:val="20"/>
        </w:rPr>
        <w:t>TC-041  —  Закрытие Drawer кнопкой 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Модуль</w:t>
            </w:r>
          </w:p>
        </w:tc>
        <w:tc>
          <w:tcPr>
            <w:tcW w:type="dxa" w:w="7654"/>
            <w:shd w:val="clear" w:color="auto" w:fill="F4F3FC"/>
          </w:tcPr>
          <w:p>
            <w:r>
              <w:rPr>
                <w:sz w:val="18"/>
              </w:rPr>
              <w:t>Tasks Drawer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Тип</w:t>
            </w:r>
          </w:p>
        </w:tc>
        <w:tc>
          <w:tcPr>
            <w:tcW w:type="dxa" w:w="7654"/>
            <w:shd w:val="clear" w:color="auto" w:fill="E3F2FD"/>
          </w:tcPr>
          <w:p>
            <w:r>
              <w:rPr>
                <w:sz w:val="18"/>
              </w:rPr>
              <w:t>Функциональный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Приоритет</w:t>
            </w:r>
          </w:p>
        </w:tc>
        <w:tc>
          <w:tcPr>
            <w:tcW w:type="dxa" w:w="7654"/>
            <w:shd w:val="clear" w:color="auto" w:fill="FFF8E0"/>
          </w:tcPr>
          <w:p>
            <w:r>
              <w:rPr>
                <w:sz w:val="18"/>
              </w:rPr>
              <w:t>Средний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Предусловия</w:t>
            </w:r>
          </w:p>
        </w:tc>
        <w:tc>
          <w:tcPr>
            <w:tcW w:type="dxa" w:w="7654"/>
            <w:shd w:val="clear" w:color="auto" w:fill="FFFFFF"/>
          </w:tcPr>
          <w:p>
            <w:r>
              <w:rPr>
                <w:sz w:val="18"/>
              </w:rPr>
              <w:t>Drawer открыт.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Шаги</w:t>
            </w:r>
          </w:p>
        </w:tc>
        <w:tc>
          <w:tcPr>
            <w:tcW w:type="dxa" w:w="7654"/>
            <w:shd w:val="clear" w:color="auto" w:fill="FFFFFF"/>
          </w:tcPr>
          <w:p>
            <w:r>
              <w:rPr>
                <w:sz w:val="18"/>
              </w:rPr>
              <w:t>1. Нажать кнопку ✕ в шапке Drawer.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type="dxa" w:w="7654"/>
            <w:shd w:val="clear" w:color="auto" w:fill="F0FFF4"/>
          </w:tcPr>
          <w:p>
            <w:r>
              <w:rPr>
                <w:sz w:val="18"/>
              </w:rPr>
              <w:t>Drawer закрывается.</w:t>
            </w:r>
          </w:p>
        </w:tc>
      </w:tr>
    </w:tbl>
    <w:p/>
    <w:p>
      <w:pPr>
        <w:spacing w:before="200" w:after="40"/>
      </w:pPr>
      <w:r>
        <w:rPr>
          <w:b/>
          <w:color w:val="002068"/>
          <w:sz w:val="20"/>
        </w:rPr>
        <w:t>TC-042  —  Детальная карточка задачи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Модуль</w:t>
            </w:r>
          </w:p>
        </w:tc>
        <w:tc>
          <w:tcPr>
            <w:tcW w:type="dxa" w:w="7654"/>
            <w:shd w:val="clear" w:color="auto" w:fill="F4F3FC"/>
          </w:tcPr>
          <w:p>
            <w:r>
              <w:rPr>
                <w:sz w:val="18"/>
              </w:rPr>
              <w:t>Tasks Drawer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Тип</w:t>
            </w:r>
          </w:p>
        </w:tc>
        <w:tc>
          <w:tcPr>
            <w:tcW w:type="dxa" w:w="7654"/>
            <w:shd w:val="clear" w:color="auto" w:fill="E3F2FD"/>
          </w:tcPr>
          <w:p>
            <w:r>
              <w:rPr>
                <w:sz w:val="18"/>
              </w:rPr>
              <w:t>Функциональный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Приоритет</w:t>
            </w:r>
          </w:p>
        </w:tc>
        <w:tc>
          <w:tcPr>
            <w:tcW w:type="dxa" w:w="7654"/>
            <w:shd w:val="clear" w:color="auto" w:fill="FFE0E0"/>
          </w:tcPr>
          <w:p>
            <w:r>
              <w:rPr>
                <w:sz w:val="18"/>
              </w:rPr>
              <w:t>Высокий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Предусловия</w:t>
            </w:r>
          </w:p>
        </w:tc>
        <w:tc>
          <w:tcPr>
            <w:tcW w:type="dxa" w:w="7654"/>
            <w:shd w:val="clear" w:color="auto" w:fill="FFFFFF"/>
          </w:tcPr>
          <w:p>
            <w:r>
              <w:rPr>
                <w:sz w:val="18"/>
              </w:rPr>
              <w:t>Drawer открыт, задачи загружены.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Шаги</w:t>
            </w:r>
          </w:p>
        </w:tc>
        <w:tc>
          <w:tcPr>
            <w:tcW w:type="dxa" w:w="7654"/>
            <w:shd w:val="clear" w:color="auto" w:fill="FFFFFF"/>
          </w:tcPr>
          <w:p>
            <w:r>
              <w:rPr>
                <w:sz w:val="18"/>
              </w:rPr>
              <w:t>1. Нажать на карточку задачи.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type="dxa" w:w="7654"/>
            <w:shd w:val="clear" w:color="auto" w:fill="F0FFF4"/>
          </w:tcPr>
          <w:p>
            <w:r>
              <w:rPr>
                <w:sz w:val="18"/>
              </w:rPr>
              <w:t>Открывается модальное окно. Отображаются: название, номер документа, срок, динамические поля из fields[], вложения, кнопки действий.</w:t>
            </w:r>
          </w:p>
        </w:tc>
      </w:tr>
    </w:tbl>
    <w:p/>
    <w:p>
      <w:pPr>
        <w:spacing w:before="200" w:after="40"/>
      </w:pPr>
      <w:r>
        <w:rPr>
          <w:b/>
          <w:color w:val="002068"/>
          <w:sz w:val="20"/>
        </w:rPr>
        <w:t>TC-043  —  «Открыть в Unity BPM» в карточке задачи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Модуль</w:t>
            </w:r>
          </w:p>
        </w:tc>
        <w:tc>
          <w:tcPr>
            <w:tcW w:type="dxa" w:w="7654"/>
            <w:shd w:val="clear" w:color="auto" w:fill="F4F3FC"/>
          </w:tcPr>
          <w:p>
            <w:r>
              <w:rPr>
                <w:sz w:val="18"/>
              </w:rPr>
              <w:t>Tasks Drawer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Тип</w:t>
            </w:r>
          </w:p>
        </w:tc>
        <w:tc>
          <w:tcPr>
            <w:tcW w:type="dxa" w:w="7654"/>
            <w:shd w:val="clear" w:color="auto" w:fill="E8EAF6"/>
          </w:tcPr>
          <w:p>
            <w:r>
              <w:rPr>
                <w:sz w:val="18"/>
              </w:rPr>
              <w:t>Интеграционный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Приоритет</w:t>
            </w:r>
          </w:p>
        </w:tc>
        <w:tc>
          <w:tcPr>
            <w:tcW w:type="dxa" w:w="7654"/>
            <w:shd w:val="clear" w:color="auto" w:fill="FFE0E0"/>
          </w:tcPr>
          <w:p>
            <w:r>
              <w:rPr>
                <w:sz w:val="18"/>
              </w:rPr>
              <w:t>Высокий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Предусловия</w:t>
            </w:r>
          </w:p>
        </w:tc>
        <w:tc>
          <w:tcPr>
            <w:tcW w:type="dxa" w:w="7654"/>
            <w:shd w:val="clear" w:color="auto" w:fill="FFFFFF"/>
          </w:tcPr>
          <w:p>
            <w:r>
              <w:rPr>
                <w:sz w:val="18"/>
              </w:rPr>
              <w:t>Открыта карточка задачи из Unity BPM.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Шаги</w:t>
            </w:r>
          </w:p>
        </w:tc>
        <w:tc>
          <w:tcPr>
            <w:tcW w:type="dxa" w:w="7654"/>
            <w:shd w:val="clear" w:color="auto" w:fill="FFFFFF"/>
          </w:tcPr>
          <w:p>
            <w:r>
              <w:rPr>
                <w:sz w:val="18"/>
              </w:rPr>
              <w:t>1. Нажать «Открыть в Unity BPM».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type="dxa" w:w="7654"/>
            <w:shd w:val="clear" w:color="auto" w:fill="F0FFF4"/>
          </w:tcPr>
          <w:p>
            <w:r>
              <w:rPr>
                <w:sz w:val="18"/>
              </w:rPr>
              <w:t>BPM открывается в iframe. Сайдбар сворачивается. Задача отображается на нужной странице в BPM.</w:t>
            </w:r>
          </w:p>
        </w:tc>
      </w:tr>
    </w:tbl>
    <w:p/>
    <w:p>
      <w:pPr>
        <w:spacing w:before="200" w:after="40"/>
      </w:pPr>
      <w:r>
        <w:rPr>
          <w:b/>
          <w:color w:val="002068"/>
          <w:sz w:val="20"/>
        </w:rPr>
        <w:t>TC-044  —  «Открыть в Bagdar» — новая вкладка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Модуль</w:t>
            </w:r>
          </w:p>
        </w:tc>
        <w:tc>
          <w:tcPr>
            <w:tcW w:type="dxa" w:w="7654"/>
            <w:shd w:val="clear" w:color="auto" w:fill="F4F3FC"/>
          </w:tcPr>
          <w:p>
            <w:r>
              <w:rPr>
                <w:sz w:val="18"/>
              </w:rPr>
              <w:t>Tasks Drawer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Тип</w:t>
            </w:r>
          </w:p>
        </w:tc>
        <w:tc>
          <w:tcPr>
            <w:tcW w:type="dxa" w:w="7654"/>
            <w:shd w:val="clear" w:color="auto" w:fill="E8EAF6"/>
          </w:tcPr>
          <w:p>
            <w:r>
              <w:rPr>
                <w:sz w:val="18"/>
              </w:rPr>
              <w:t>Интеграционный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Приоритет</w:t>
            </w:r>
          </w:p>
        </w:tc>
        <w:tc>
          <w:tcPr>
            <w:tcW w:type="dxa" w:w="7654"/>
            <w:shd w:val="clear" w:color="auto" w:fill="FFE0E0"/>
          </w:tcPr>
          <w:p>
            <w:r>
              <w:rPr>
                <w:sz w:val="18"/>
              </w:rPr>
              <w:t>Высокий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Предусловия</w:t>
            </w:r>
          </w:p>
        </w:tc>
        <w:tc>
          <w:tcPr>
            <w:tcW w:type="dxa" w:w="7654"/>
            <w:shd w:val="clear" w:color="auto" w:fill="FFFFFF"/>
          </w:tcPr>
          <w:p>
            <w:r>
              <w:rPr>
                <w:sz w:val="18"/>
              </w:rPr>
              <w:t>Открыта карточка задачи из Bagdar.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Шаги</w:t>
            </w:r>
          </w:p>
        </w:tc>
        <w:tc>
          <w:tcPr>
            <w:tcW w:type="dxa" w:w="7654"/>
            <w:shd w:val="clear" w:color="auto" w:fill="FFFFFF"/>
          </w:tcPr>
          <w:p>
            <w:r>
              <w:rPr>
                <w:sz w:val="18"/>
              </w:rPr>
              <w:t>1. Нажать «Открыть в Bagdar».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type="dxa" w:w="7654"/>
            <w:shd w:val="clear" w:color="auto" w:fill="F0FFF4"/>
          </w:tcPr>
          <w:p>
            <w:r>
              <w:rPr>
                <w:sz w:val="18"/>
              </w:rPr>
              <w:t>Bagdar открывается в новой вкладке браузера по deep_link.</w:t>
            </w:r>
          </w:p>
        </w:tc>
      </w:tr>
    </w:tbl>
    <w:p/>
    <w:p>
      <w:pPr>
        <w:spacing w:before="200" w:after="40"/>
      </w:pPr>
      <w:r>
        <w:rPr>
          <w:b/>
          <w:color w:val="002068"/>
          <w:sz w:val="20"/>
        </w:rPr>
        <w:t>TC-045  —  Задача из 1С HRMS — кнопка «Открыть» отсутствует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Модуль</w:t>
            </w:r>
          </w:p>
        </w:tc>
        <w:tc>
          <w:tcPr>
            <w:tcW w:type="dxa" w:w="7654"/>
            <w:shd w:val="clear" w:color="auto" w:fill="F4F3FC"/>
          </w:tcPr>
          <w:p>
            <w:r>
              <w:rPr>
                <w:sz w:val="18"/>
              </w:rPr>
              <w:t>Tasks Drawer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Тип</w:t>
            </w:r>
          </w:p>
        </w:tc>
        <w:tc>
          <w:tcPr>
            <w:tcW w:type="dxa" w:w="7654"/>
            <w:shd w:val="clear" w:color="auto" w:fill="E3F2FD"/>
          </w:tcPr>
          <w:p>
            <w:r>
              <w:rPr>
                <w:sz w:val="18"/>
              </w:rPr>
              <w:t>Функциональный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Приоритет</w:t>
            </w:r>
          </w:p>
        </w:tc>
        <w:tc>
          <w:tcPr>
            <w:tcW w:type="dxa" w:w="7654"/>
            <w:shd w:val="clear" w:color="auto" w:fill="FFE0E0"/>
          </w:tcPr>
          <w:p>
            <w:r>
              <w:rPr>
                <w:sz w:val="18"/>
              </w:rPr>
              <w:t>Высокий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Предусловия</w:t>
            </w:r>
          </w:p>
        </w:tc>
        <w:tc>
          <w:tcPr>
            <w:tcW w:type="dxa" w:w="7654"/>
            <w:shd w:val="clear" w:color="auto" w:fill="FFFFFF"/>
          </w:tcPr>
          <w:p>
            <w:r>
              <w:rPr>
                <w:sz w:val="18"/>
              </w:rPr>
              <w:t>Есть задача с source = 1c_hrms.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Шаги</w:t>
            </w:r>
          </w:p>
        </w:tc>
        <w:tc>
          <w:tcPr>
            <w:tcW w:type="dxa" w:w="7654"/>
            <w:shd w:val="clear" w:color="auto" w:fill="FFFFFF"/>
          </w:tcPr>
          <w:p>
            <w:r>
              <w:rPr>
                <w:sz w:val="18"/>
              </w:rPr>
              <w:t>1. Открыть карточку задачи из 1С HRMS.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type="dxa" w:w="7654"/>
            <w:shd w:val="clear" w:color="auto" w:fill="F0FFF4"/>
          </w:tcPr>
          <w:p>
            <w:r>
              <w:rPr>
                <w:sz w:val="18"/>
              </w:rPr>
              <w:t>Кнопки «Открыть в [система]» нет. Только кнопки действий (Согласовать / Отказать).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2068"/>
        </w:rPr>
        <w:t>9. Iframe-режим</w:t>
      </w:r>
    </w:p>
    <w:p>
      <w:pPr>
        <w:spacing w:before="200" w:after="40"/>
      </w:pPr>
      <w:r>
        <w:rPr>
          <w:b/>
          <w:color w:val="002068"/>
          <w:sz w:val="20"/>
        </w:rPr>
        <w:t>TC-046  —  Открытие Unity BPM в iframe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Модуль</w:t>
            </w:r>
          </w:p>
        </w:tc>
        <w:tc>
          <w:tcPr>
            <w:tcW w:type="dxa" w:w="7654"/>
            <w:shd w:val="clear" w:color="auto" w:fill="F4F3FC"/>
          </w:tcPr>
          <w:p>
            <w:r>
              <w:rPr>
                <w:sz w:val="18"/>
              </w:rPr>
              <w:t>Iframe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Тип</w:t>
            </w:r>
          </w:p>
        </w:tc>
        <w:tc>
          <w:tcPr>
            <w:tcW w:type="dxa" w:w="7654"/>
            <w:shd w:val="clear" w:color="auto" w:fill="E8EAF6"/>
          </w:tcPr>
          <w:p>
            <w:r>
              <w:rPr>
                <w:sz w:val="18"/>
              </w:rPr>
              <w:t>Интеграционный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Приоритет</w:t>
            </w:r>
          </w:p>
        </w:tc>
        <w:tc>
          <w:tcPr>
            <w:tcW w:type="dxa" w:w="7654"/>
            <w:shd w:val="clear" w:color="auto" w:fill="FFE0E0"/>
          </w:tcPr>
          <w:p>
            <w:r>
              <w:rPr>
                <w:sz w:val="18"/>
              </w:rPr>
              <w:t>Высокий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Предусловия</w:t>
            </w:r>
          </w:p>
        </w:tc>
        <w:tc>
          <w:tcPr>
            <w:tcW w:type="dxa" w:w="7654"/>
            <w:shd w:val="clear" w:color="auto" w:fill="FFFFFF"/>
          </w:tcPr>
          <w:p>
            <w:r>
              <w:rPr>
                <w:sz w:val="18"/>
              </w:rPr>
              <w:t>Пользователь авторизован.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Шаги</w:t>
            </w:r>
          </w:p>
        </w:tc>
        <w:tc>
          <w:tcPr>
            <w:tcW w:type="dxa" w:w="7654"/>
            <w:shd w:val="clear" w:color="auto" w:fill="FFFFFF"/>
          </w:tcPr>
          <w:p>
            <w:r>
              <w:rPr>
                <w:sz w:val="18"/>
              </w:rPr>
              <w:t>1. Нажать «Unity BPM» в сайдбаре.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type="dxa" w:w="7654"/>
            <w:shd w:val="clear" w:color="auto" w:fill="F0FFF4"/>
          </w:tcPr>
          <w:p>
            <w:r>
              <w:rPr>
                <w:sz w:val="18"/>
              </w:rPr>
              <w:t>Сайдбар сворачивается. Iframe на всю высоту. Топ-бар: «← Назад», название, «Открыть в браузере».</w:t>
            </w:r>
          </w:p>
        </w:tc>
      </w:tr>
    </w:tbl>
    <w:p/>
    <w:p>
      <w:pPr>
        <w:spacing w:before="200" w:after="40"/>
      </w:pPr>
      <w:r>
        <w:rPr>
          <w:b/>
          <w:color w:val="002068"/>
          <w:sz w:val="20"/>
        </w:rPr>
        <w:t>TC-047  —  Возврат на главную из iframe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Модуль</w:t>
            </w:r>
          </w:p>
        </w:tc>
        <w:tc>
          <w:tcPr>
            <w:tcW w:type="dxa" w:w="7654"/>
            <w:shd w:val="clear" w:color="auto" w:fill="F4F3FC"/>
          </w:tcPr>
          <w:p>
            <w:r>
              <w:rPr>
                <w:sz w:val="18"/>
              </w:rPr>
              <w:t>Iframe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Тип</w:t>
            </w:r>
          </w:p>
        </w:tc>
        <w:tc>
          <w:tcPr>
            <w:tcW w:type="dxa" w:w="7654"/>
            <w:shd w:val="clear" w:color="auto" w:fill="E3F2FD"/>
          </w:tcPr>
          <w:p>
            <w:r>
              <w:rPr>
                <w:sz w:val="18"/>
              </w:rPr>
              <w:t>Функциональный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Приоритет</w:t>
            </w:r>
          </w:p>
        </w:tc>
        <w:tc>
          <w:tcPr>
            <w:tcW w:type="dxa" w:w="7654"/>
            <w:shd w:val="clear" w:color="auto" w:fill="FFE0E0"/>
          </w:tcPr>
          <w:p>
            <w:r>
              <w:rPr>
                <w:sz w:val="18"/>
              </w:rPr>
              <w:t>Высокий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Предусловия</w:t>
            </w:r>
          </w:p>
        </w:tc>
        <w:tc>
          <w:tcPr>
            <w:tcW w:type="dxa" w:w="7654"/>
            <w:shd w:val="clear" w:color="auto" w:fill="FFFFFF"/>
          </w:tcPr>
          <w:p>
            <w:r>
              <w:rPr>
                <w:sz w:val="18"/>
              </w:rPr>
              <w:t>Открыт iframe Unity BPM.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Шаги</w:t>
            </w:r>
          </w:p>
        </w:tc>
        <w:tc>
          <w:tcPr>
            <w:tcW w:type="dxa" w:w="7654"/>
            <w:shd w:val="clear" w:color="auto" w:fill="FFFFFF"/>
          </w:tcPr>
          <w:p>
            <w:r>
              <w:rPr>
                <w:sz w:val="18"/>
              </w:rPr>
              <w:t>1. Нажать «← Назад» в топ-баре.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type="dxa" w:w="7654"/>
            <w:shd w:val="clear" w:color="auto" w:fill="F0FFF4"/>
          </w:tcPr>
          <w:p>
            <w:r>
              <w:rPr>
                <w:sz w:val="18"/>
              </w:rPr>
              <w:t>Iframe закрывается. Главная страница восстанавливается. Сайдбар остаётся свёрнутым.</w:t>
            </w:r>
          </w:p>
        </w:tc>
      </w:tr>
    </w:tbl>
    <w:p/>
    <w:p>
      <w:pPr>
        <w:spacing w:before="200" w:after="40"/>
      </w:pPr>
      <w:r>
        <w:rPr>
          <w:b/>
          <w:color w:val="002068"/>
          <w:sz w:val="20"/>
        </w:rPr>
        <w:t>TC-048  —  Iframe заблокирован (X-Frame-Options)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Модуль</w:t>
            </w:r>
          </w:p>
        </w:tc>
        <w:tc>
          <w:tcPr>
            <w:tcW w:type="dxa" w:w="7654"/>
            <w:shd w:val="clear" w:color="auto" w:fill="F4F3FC"/>
          </w:tcPr>
          <w:p>
            <w:r>
              <w:rPr>
                <w:sz w:val="18"/>
              </w:rPr>
              <w:t>Iframe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Тип</w:t>
            </w:r>
          </w:p>
        </w:tc>
        <w:tc>
          <w:tcPr>
            <w:tcW w:type="dxa" w:w="7654"/>
            <w:shd w:val="clear" w:color="auto" w:fill="FCE4EC"/>
          </w:tcPr>
          <w:p>
            <w:r>
              <w:rPr>
                <w:sz w:val="18"/>
              </w:rPr>
              <w:t>Негативный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Приоритет</w:t>
            </w:r>
          </w:p>
        </w:tc>
        <w:tc>
          <w:tcPr>
            <w:tcW w:type="dxa" w:w="7654"/>
            <w:shd w:val="clear" w:color="auto" w:fill="FFE0E0"/>
          </w:tcPr>
          <w:p>
            <w:r>
              <w:rPr>
                <w:sz w:val="18"/>
              </w:rPr>
              <w:t>Высокий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Предусловия</w:t>
            </w:r>
          </w:p>
        </w:tc>
        <w:tc>
          <w:tcPr>
            <w:tcW w:type="dxa" w:w="7654"/>
            <w:shd w:val="clear" w:color="auto" w:fill="FFFFFF"/>
          </w:tcPr>
          <w:p>
            <w:r>
              <w:rPr>
                <w:sz w:val="18"/>
              </w:rPr>
              <w:t>Система запрещает встраивание.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Шаги</w:t>
            </w:r>
          </w:p>
        </w:tc>
        <w:tc>
          <w:tcPr>
            <w:tcW w:type="dxa" w:w="7654"/>
            <w:shd w:val="clear" w:color="auto" w:fill="FFFFFF"/>
          </w:tcPr>
          <w:p>
            <w:r>
              <w:rPr>
                <w:sz w:val="18"/>
              </w:rPr>
              <w:t>1. Нажать на систему в сайдбаре.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type="dxa" w:w="7654"/>
            <w:shd w:val="clear" w:color="auto" w:fill="F0FFF4"/>
          </w:tcPr>
          <w:p>
            <w:r>
              <w:rPr>
                <w:sz w:val="18"/>
              </w:rPr>
              <w:t>Заглушка с иконкой lock, текстом «Система не разрешает встраивание» и кнопкой «Открыть в браузере».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2068"/>
        </w:rPr>
        <w:t>10. Дни рождения</w:t>
      </w:r>
    </w:p>
    <w:p>
      <w:pPr>
        <w:spacing w:before="200" w:after="40"/>
      </w:pPr>
      <w:r>
        <w:rPr>
          <w:b/>
          <w:color w:val="002068"/>
          <w:sz w:val="20"/>
        </w:rPr>
        <w:t>TC-049  —  Именинник сегодня — визуальное выделение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Модуль</w:t>
            </w:r>
          </w:p>
        </w:tc>
        <w:tc>
          <w:tcPr>
            <w:tcW w:type="dxa" w:w="7654"/>
            <w:shd w:val="clear" w:color="auto" w:fill="F4F3FC"/>
          </w:tcPr>
          <w:p>
            <w:r>
              <w:rPr>
                <w:sz w:val="18"/>
              </w:rPr>
              <w:t>Дни рождения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Тип</w:t>
            </w:r>
          </w:p>
        </w:tc>
        <w:tc>
          <w:tcPr>
            <w:tcW w:type="dxa" w:w="7654"/>
            <w:shd w:val="clear" w:color="auto" w:fill="F3E5F5"/>
          </w:tcPr>
          <w:p>
            <w:r>
              <w:rPr>
                <w:sz w:val="18"/>
              </w:rPr>
              <w:t>UI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Приоритет</w:t>
            </w:r>
          </w:p>
        </w:tc>
        <w:tc>
          <w:tcPr>
            <w:tcW w:type="dxa" w:w="7654"/>
            <w:shd w:val="clear" w:color="auto" w:fill="FFF8E0"/>
          </w:tcPr>
          <w:p>
            <w:r>
              <w:rPr>
                <w:sz w:val="18"/>
              </w:rPr>
              <w:t>Средний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Предусловия</w:t>
            </w:r>
          </w:p>
        </w:tc>
        <w:tc>
          <w:tcPr>
            <w:tcW w:type="dxa" w:w="7654"/>
            <w:shd w:val="clear" w:color="auto" w:fill="FFFFFF"/>
          </w:tcPr>
          <w:p>
            <w:r>
              <w:rPr>
                <w:sz w:val="18"/>
              </w:rPr>
              <w:t>Есть именинник с датой «Сегодня».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Шаги</w:t>
            </w:r>
          </w:p>
        </w:tc>
        <w:tc>
          <w:tcPr>
            <w:tcW w:type="dxa" w:w="7654"/>
            <w:shd w:val="clear" w:color="auto" w:fill="FFFFFF"/>
          </w:tcPr>
          <w:p>
            <w:r>
              <w:rPr>
                <w:sz w:val="18"/>
              </w:rPr>
              <w:t>1. Посмотреть на раздел «Дни рождения».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type="dxa" w:w="7654"/>
            <w:shd w:val="clear" w:color="auto" w:fill="F0FFF4"/>
          </w:tcPr>
          <w:p>
            <w:r>
              <w:rPr>
                <w:sz w:val="18"/>
              </w:rPr>
              <w:t>Карточка именинника: синяя рамка, голубой фон, бейдж 🎂 на аватаре, дата «Сегодня» синим цветом.</w:t>
            </w:r>
          </w:p>
        </w:tc>
      </w:tr>
    </w:tbl>
    <w:p/>
    <w:p>
      <w:pPr>
        <w:spacing w:before="200" w:after="40"/>
      </w:pPr>
      <w:r>
        <w:rPr>
          <w:b/>
          <w:color w:val="002068"/>
          <w:sz w:val="20"/>
        </w:rPr>
        <w:t>TC-050  —  10 карточек заполняют всю ширину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Модуль</w:t>
            </w:r>
          </w:p>
        </w:tc>
        <w:tc>
          <w:tcPr>
            <w:tcW w:type="dxa" w:w="7654"/>
            <w:shd w:val="clear" w:color="auto" w:fill="F4F3FC"/>
          </w:tcPr>
          <w:p>
            <w:r>
              <w:rPr>
                <w:sz w:val="18"/>
              </w:rPr>
              <w:t>Дни рождения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Тип</w:t>
            </w:r>
          </w:p>
        </w:tc>
        <w:tc>
          <w:tcPr>
            <w:tcW w:type="dxa" w:w="7654"/>
            <w:shd w:val="clear" w:color="auto" w:fill="F3E5F5"/>
          </w:tcPr>
          <w:p>
            <w:r>
              <w:rPr>
                <w:sz w:val="18"/>
              </w:rPr>
              <w:t>UI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Приоритет</w:t>
            </w:r>
          </w:p>
        </w:tc>
        <w:tc>
          <w:tcPr>
            <w:tcW w:type="dxa" w:w="7654"/>
            <w:shd w:val="clear" w:color="auto" w:fill="FFF8E0"/>
          </w:tcPr>
          <w:p>
            <w:r>
              <w:rPr>
                <w:sz w:val="18"/>
              </w:rPr>
              <w:t>Средний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Предусловия</w:t>
            </w:r>
          </w:p>
        </w:tc>
        <w:tc>
          <w:tcPr>
            <w:tcW w:type="dxa" w:w="7654"/>
            <w:shd w:val="clear" w:color="auto" w:fill="FFFFFF"/>
          </w:tcPr>
          <w:p>
            <w:r>
              <w:rPr>
                <w:sz w:val="18"/>
              </w:rPr>
              <w:t>Открыта главная страница.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Шаги</w:t>
            </w:r>
          </w:p>
        </w:tc>
        <w:tc>
          <w:tcPr>
            <w:tcW w:type="dxa" w:w="7654"/>
            <w:shd w:val="clear" w:color="auto" w:fill="FFFFFF"/>
          </w:tcPr>
          <w:p>
            <w:r>
              <w:rPr>
                <w:sz w:val="18"/>
              </w:rPr>
              <w:t>1. Посмотреть на сетку именинников.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type="dxa" w:w="7654"/>
            <w:shd w:val="clear" w:color="auto" w:fill="F0FFF4"/>
          </w:tcPr>
          <w:p>
            <w:r>
              <w:rPr>
                <w:sz w:val="18"/>
              </w:rPr>
              <w:t>Ровно 10 карточек равномерно заполняют всю ширину без пустых мест справа.</w:t>
            </w:r>
          </w:p>
        </w:tc>
      </w:tr>
    </w:tbl>
    <w:p/>
    <w:p>
      <w:pPr>
        <w:spacing w:before="200" w:after="40"/>
      </w:pPr>
      <w:r>
        <w:rPr>
          <w:b/>
          <w:color w:val="002068"/>
          <w:sz w:val="20"/>
        </w:rPr>
        <w:t>TC-051  —  Переключение страниц именинников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Модуль</w:t>
            </w:r>
          </w:p>
        </w:tc>
        <w:tc>
          <w:tcPr>
            <w:tcW w:type="dxa" w:w="7654"/>
            <w:shd w:val="clear" w:color="auto" w:fill="F4F3FC"/>
          </w:tcPr>
          <w:p>
            <w:r>
              <w:rPr>
                <w:sz w:val="18"/>
              </w:rPr>
              <w:t>Дни рождения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Тип</w:t>
            </w:r>
          </w:p>
        </w:tc>
        <w:tc>
          <w:tcPr>
            <w:tcW w:type="dxa" w:w="7654"/>
            <w:shd w:val="clear" w:color="auto" w:fill="E3F2FD"/>
          </w:tcPr>
          <w:p>
            <w:r>
              <w:rPr>
                <w:sz w:val="18"/>
              </w:rPr>
              <w:t>Функциональный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Приоритет</w:t>
            </w:r>
          </w:p>
        </w:tc>
        <w:tc>
          <w:tcPr>
            <w:tcW w:type="dxa" w:w="7654"/>
            <w:shd w:val="clear" w:color="auto" w:fill="FFF8E0"/>
          </w:tcPr>
          <w:p>
            <w:r>
              <w:rPr>
                <w:sz w:val="18"/>
              </w:rPr>
              <w:t>Средний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Предусловия</w:t>
            </w:r>
          </w:p>
        </w:tc>
        <w:tc>
          <w:tcPr>
            <w:tcW w:type="dxa" w:w="7654"/>
            <w:shd w:val="clear" w:color="auto" w:fill="FFFFFF"/>
          </w:tcPr>
          <w:p>
            <w:r>
              <w:rPr>
                <w:sz w:val="18"/>
              </w:rPr>
              <w:t>Именинников больше 10.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Шаги</w:t>
            </w:r>
          </w:p>
        </w:tc>
        <w:tc>
          <w:tcPr>
            <w:tcW w:type="dxa" w:w="7654"/>
            <w:shd w:val="clear" w:color="auto" w:fill="FFFFFF"/>
          </w:tcPr>
          <w:p>
            <w:r>
              <w:rPr>
                <w:sz w:val="18"/>
              </w:rPr>
              <w:t>1. Нажать «→» в заголовке «Дни рождения».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type="dxa" w:w="7654"/>
            <w:shd w:val="clear" w:color="auto" w:fill="F0FFF4"/>
          </w:tcPr>
          <w:p>
            <w:r>
              <w:rPr>
                <w:sz w:val="18"/>
              </w:rPr>
              <w:t>Показывается следующая страница. Стрелка «←» становится активной.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2068"/>
        </w:rPr>
        <w:t>11. Пустые состояния и ошибки</w:t>
      </w:r>
    </w:p>
    <w:p>
      <w:pPr>
        <w:spacing w:before="200" w:after="40"/>
      </w:pPr>
      <w:r>
        <w:rPr>
          <w:b/>
          <w:color w:val="002068"/>
          <w:sz w:val="20"/>
        </w:rPr>
        <w:t>TC-052  —  Skeleton при медленной загрузке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Модуль</w:t>
            </w:r>
          </w:p>
        </w:tc>
        <w:tc>
          <w:tcPr>
            <w:tcW w:type="dxa" w:w="7654"/>
            <w:shd w:val="clear" w:color="auto" w:fill="F4F3FC"/>
          </w:tcPr>
          <w:p>
            <w:r>
              <w:rPr>
                <w:sz w:val="18"/>
              </w:rPr>
              <w:t>Состояния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Тип</w:t>
            </w:r>
          </w:p>
        </w:tc>
        <w:tc>
          <w:tcPr>
            <w:tcW w:type="dxa" w:w="7654"/>
            <w:shd w:val="clear" w:color="auto" w:fill="F3E5F5"/>
          </w:tcPr>
          <w:p>
            <w:r>
              <w:rPr>
                <w:sz w:val="18"/>
              </w:rPr>
              <w:t>UI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Приоритет</w:t>
            </w:r>
          </w:p>
        </w:tc>
        <w:tc>
          <w:tcPr>
            <w:tcW w:type="dxa" w:w="7654"/>
            <w:shd w:val="clear" w:color="auto" w:fill="FFF8E0"/>
          </w:tcPr>
          <w:p>
            <w:r>
              <w:rPr>
                <w:sz w:val="18"/>
              </w:rPr>
              <w:t>Средний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Предусловия</w:t>
            </w:r>
          </w:p>
        </w:tc>
        <w:tc>
          <w:tcPr>
            <w:tcW w:type="dxa" w:w="7654"/>
            <w:shd w:val="clear" w:color="auto" w:fill="FFFFFF"/>
          </w:tcPr>
          <w:p>
            <w:r>
              <w:rPr>
                <w:sz w:val="18"/>
              </w:rPr>
              <w:t>Медленное соединение (throttle в DevTools до Slow 3G).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Шаги</w:t>
            </w:r>
          </w:p>
        </w:tc>
        <w:tc>
          <w:tcPr>
            <w:tcW w:type="dxa" w:w="7654"/>
            <w:shd w:val="clear" w:color="auto" w:fill="FFFFFF"/>
          </w:tcPr>
          <w:p>
            <w:r>
              <w:rPr>
                <w:sz w:val="18"/>
              </w:rPr>
              <w:t>1. Открыть главную страницу.</w:t>
              <w:br/>
              <w:t>2. Наблюдать за блоками до загрузки данных.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type="dxa" w:w="7654"/>
            <w:shd w:val="clear" w:color="auto" w:fill="F0FFF4"/>
          </w:tcPr>
          <w:p>
            <w:r>
              <w:rPr>
                <w:sz w:val="18"/>
              </w:rPr>
              <w:t>Каждый блок показывает skeleton — серые фигуры в форме реального контента. Нет белых пустых блоков.</w:t>
            </w:r>
          </w:p>
        </w:tc>
      </w:tr>
    </w:tbl>
    <w:p/>
    <w:p>
      <w:pPr>
        <w:spacing w:before="200" w:after="40"/>
      </w:pPr>
      <w:r>
        <w:rPr>
          <w:b/>
          <w:color w:val="002068"/>
          <w:sz w:val="20"/>
        </w:rPr>
        <w:t>TC-053  —  Ошибка загрузки — кнопка «Повторить»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Модуль</w:t>
            </w:r>
          </w:p>
        </w:tc>
        <w:tc>
          <w:tcPr>
            <w:tcW w:type="dxa" w:w="7654"/>
            <w:shd w:val="clear" w:color="auto" w:fill="F4F3FC"/>
          </w:tcPr>
          <w:p>
            <w:r>
              <w:rPr>
                <w:sz w:val="18"/>
              </w:rPr>
              <w:t>Состояния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Тип</w:t>
            </w:r>
          </w:p>
        </w:tc>
        <w:tc>
          <w:tcPr>
            <w:tcW w:type="dxa" w:w="7654"/>
            <w:shd w:val="clear" w:color="auto" w:fill="FCE4EC"/>
          </w:tcPr>
          <w:p>
            <w:r>
              <w:rPr>
                <w:sz w:val="18"/>
              </w:rPr>
              <w:t>Негативный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Приоритет</w:t>
            </w:r>
          </w:p>
        </w:tc>
        <w:tc>
          <w:tcPr>
            <w:tcW w:type="dxa" w:w="7654"/>
            <w:shd w:val="clear" w:color="auto" w:fill="FFE0E0"/>
          </w:tcPr>
          <w:p>
            <w:r>
              <w:rPr>
                <w:sz w:val="18"/>
              </w:rPr>
              <w:t>Высокий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Предусловия</w:t>
            </w:r>
          </w:p>
        </w:tc>
        <w:tc>
          <w:tcPr>
            <w:tcW w:type="dxa" w:w="7654"/>
            <w:shd w:val="clear" w:color="auto" w:fill="FFFFFF"/>
          </w:tcPr>
          <w:p>
            <w:r>
              <w:rPr>
                <w:sz w:val="18"/>
              </w:rPr>
              <w:t>API вернул ошибку 500.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Шаги</w:t>
            </w:r>
          </w:p>
        </w:tc>
        <w:tc>
          <w:tcPr>
            <w:tcW w:type="dxa" w:w="7654"/>
            <w:shd w:val="clear" w:color="auto" w:fill="FFFFFF"/>
          </w:tcPr>
          <w:p>
            <w:r>
              <w:rPr>
                <w:sz w:val="18"/>
              </w:rPr>
              <w:t>1. Открыть главную страницу.</w:t>
              <w:br/>
              <w:t>2. Дождаться ошибки в любом блоке.</w:t>
              <w:br/>
              <w:t>3. Нажать «Повторить».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type="dxa" w:w="7654"/>
            <w:shd w:val="clear" w:color="auto" w:fill="F0FFF4"/>
          </w:tcPr>
          <w:p>
            <w:r>
              <w:rPr>
                <w:sz w:val="18"/>
              </w:rPr>
              <w:t>Блок показывает иконку, «Не удалось загрузить» и кнопку «Повторить». Клик повторяет запрос.</w:t>
            </w:r>
          </w:p>
        </w:tc>
      </w:tr>
    </w:tbl>
    <w:p/>
    <w:p>
      <w:pPr>
        <w:spacing w:before="200" w:after="40"/>
      </w:pPr>
      <w:r>
        <w:rPr>
          <w:b/>
          <w:color w:val="002068"/>
          <w:sz w:val="20"/>
        </w:rPr>
        <w:t>TC-054  —  Нет задач — пустое состояние в правой панели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Модуль</w:t>
            </w:r>
          </w:p>
        </w:tc>
        <w:tc>
          <w:tcPr>
            <w:tcW w:type="dxa" w:w="7654"/>
            <w:shd w:val="clear" w:color="auto" w:fill="F4F3FC"/>
          </w:tcPr>
          <w:p>
            <w:r>
              <w:rPr>
                <w:sz w:val="18"/>
              </w:rPr>
              <w:t>Состояния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Тип</w:t>
            </w:r>
          </w:p>
        </w:tc>
        <w:tc>
          <w:tcPr>
            <w:tcW w:type="dxa" w:w="7654"/>
            <w:shd w:val="clear" w:color="auto" w:fill="E3F2FD"/>
          </w:tcPr>
          <w:p>
            <w:r>
              <w:rPr>
                <w:sz w:val="18"/>
              </w:rPr>
              <w:t>Функциональный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Приоритет</w:t>
            </w:r>
          </w:p>
        </w:tc>
        <w:tc>
          <w:tcPr>
            <w:tcW w:type="dxa" w:w="7654"/>
            <w:shd w:val="clear" w:color="auto" w:fill="FFF8E0"/>
          </w:tcPr>
          <w:p>
            <w:r>
              <w:rPr>
                <w:sz w:val="18"/>
              </w:rPr>
              <w:t>Средний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Предусловия</w:t>
            </w:r>
          </w:p>
        </w:tc>
        <w:tc>
          <w:tcPr>
            <w:tcW w:type="dxa" w:w="7654"/>
            <w:shd w:val="clear" w:color="auto" w:fill="FFFFFF"/>
          </w:tcPr>
          <w:p>
            <w:r>
              <w:rPr>
                <w:sz w:val="18"/>
              </w:rPr>
              <w:t>У пользователя нет активных задач.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Шаги</w:t>
            </w:r>
          </w:p>
        </w:tc>
        <w:tc>
          <w:tcPr>
            <w:tcW w:type="dxa" w:w="7654"/>
            <w:shd w:val="clear" w:color="auto" w:fill="FFFFFF"/>
          </w:tcPr>
          <w:p>
            <w:r>
              <w:rPr>
                <w:sz w:val="18"/>
              </w:rPr>
              <w:t>1. Открыть главную страницу.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type="dxa" w:w="7654"/>
            <w:shd w:val="clear" w:color="auto" w:fill="F0FFF4"/>
          </w:tcPr>
          <w:p>
            <w:r>
              <w:rPr>
                <w:sz w:val="18"/>
              </w:rPr>
              <w:t>В секции Задачи: иконка + «Нет активных задач». Кнопка «Все (0)».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2068"/>
        </w:rPr>
        <w:t>12. Адаптивность</w:t>
      </w:r>
    </w:p>
    <w:p>
      <w:pPr>
        <w:spacing w:before="200" w:after="40"/>
      </w:pPr>
      <w:r>
        <w:rPr>
          <w:b/>
          <w:color w:val="002068"/>
          <w:sz w:val="20"/>
        </w:rPr>
        <w:t>TC-055  —  Мобильный — сайдбар скрыт, нижнее меню видно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Модуль</w:t>
            </w:r>
          </w:p>
        </w:tc>
        <w:tc>
          <w:tcPr>
            <w:tcW w:type="dxa" w:w="7654"/>
            <w:shd w:val="clear" w:color="auto" w:fill="F4F3FC"/>
          </w:tcPr>
          <w:p>
            <w:r>
              <w:rPr>
                <w:sz w:val="18"/>
              </w:rPr>
              <w:t>Адаптивность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Тип</w:t>
            </w:r>
          </w:p>
        </w:tc>
        <w:tc>
          <w:tcPr>
            <w:tcW w:type="dxa" w:w="7654"/>
            <w:shd w:val="clear" w:color="auto" w:fill="F3E5F5"/>
          </w:tcPr>
          <w:p>
            <w:r>
              <w:rPr>
                <w:sz w:val="18"/>
              </w:rPr>
              <w:t>UI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Приоритет</w:t>
            </w:r>
          </w:p>
        </w:tc>
        <w:tc>
          <w:tcPr>
            <w:tcW w:type="dxa" w:w="7654"/>
            <w:shd w:val="clear" w:color="auto" w:fill="FFF8E0"/>
          </w:tcPr>
          <w:p>
            <w:r>
              <w:rPr>
                <w:sz w:val="18"/>
              </w:rPr>
              <w:t>Средний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Предусловия</w:t>
            </w:r>
          </w:p>
        </w:tc>
        <w:tc>
          <w:tcPr>
            <w:tcW w:type="dxa" w:w="7654"/>
            <w:shd w:val="clear" w:color="auto" w:fill="FFFFFF"/>
          </w:tcPr>
          <w:p>
            <w:r>
              <w:rPr>
                <w:sz w:val="18"/>
              </w:rPr>
              <w:t>Ширина экрана &lt; 768px.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Шаги</w:t>
            </w:r>
          </w:p>
        </w:tc>
        <w:tc>
          <w:tcPr>
            <w:tcW w:type="dxa" w:w="7654"/>
            <w:shd w:val="clear" w:color="auto" w:fill="FFFFFF"/>
          </w:tcPr>
          <w:p>
            <w:r>
              <w:rPr>
                <w:sz w:val="18"/>
              </w:rPr>
              <w:t>1. Открыть портал на смартфоне или в DevTools 375px.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type="dxa" w:w="7654"/>
            <w:shd w:val="clear" w:color="auto" w:fill="F0FFF4"/>
          </w:tcPr>
          <w:p>
            <w:r>
              <w:rPr>
                <w:sz w:val="18"/>
              </w:rPr>
              <w:t>Сайдбар не виден. Нижняя навигация с 5 кнопками отображается. Поиск в шапке скрыт.</w:t>
            </w:r>
          </w:p>
        </w:tc>
      </w:tr>
    </w:tbl>
    <w:p/>
    <w:p>
      <w:pPr>
        <w:spacing w:before="200" w:after="40"/>
      </w:pPr>
      <w:r>
        <w:rPr>
          <w:b/>
          <w:color w:val="002068"/>
          <w:sz w:val="20"/>
        </w:rPr>
        <w:t>TC-056  —  Планшет — Right Panel скрыт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Модуль</w:t>
            </w:r>
          </w:p>
        </w:tc>
        <w:tc>
          <w:tcPr>
            <w:tcW w:type="dxa" w:w="7654"/>
            <w:shd w:val="clear" w:color="auto" w:fill="F4F3FC"/>
          </w:tcPr>
          <w:p>
            <w:r>
              <w:rPr>
                <w:sz w:val="18"/>
              </w:rPr>
              <w:t>Адаптивность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Тип</w:t>
            </w:r>
          </w:p>
        </w:tc>
        <w:tc>
          <w:tcPr>
            <w:tcW w:type="dxa" w:w="7654"/>
            <w:shd w:val="clear" w:color="auto" w:fill="F3E5F5"/>
          </w:tcPr>
          <w:p>
            <w:r>
              <w:rPr>
                <w:sz w:val="18"/>
              </w:rPr>
              <w:t>UI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Приоритет</w:t>
            </w:r>
          </w:p>
        </w:tc>
        <w:tc>
          <w:tcPr>
            <w:tcW w:type="dxa" w:w="7654"/>
            <w:shd w:val="clear" w:color="auto" w:fill="FFF8E0"/>
          </w:tcPr>
          <w:p>
            <w:r>
              <w:rPr>
                <w:sz w:val="18"/>
              </w:rPr>
              <w:t>Средний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Предусловия</w:t>
            </w:r>
          </w:p>
        </w:tc>
        <w:tc>
          <w:tcPr>
            <w:tcW w:type="dxa" w:w="7654"/>
            <w:shd w:val="clear" w:color="auto" w:fill="FFFFFF"/>
          </w:tcPr>
          <w:p>
            <w:r>
              <w:rPr>
                <w:sz w:val="18"/>
              </w:rPr>
              <w:t>Ширина экрана 768–1279px.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Шаги</w:t>
            </w:r>
          </w:p>
        </w:tc>
        <w:tc>
          <w:tcPr>
            <w:tcW w:type="dxa" w:w="7654"/>
            <w:shd w:val="clear" w:color="auto" w:fill="FFFFFF"/>
          </w:tcPr>
          <w:p>
            <w:r>
              <w:rPr>
                <w:sz w:val="18"/>
              </w:rPr>
              <w:t>1. Открыть портал при ширине 1024px.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type="dxa" w:w="7654"/>
            <w:shd w:val="clear" w:color="auto" w:fill="F0FFF4"/>
          </w:tcPr>
          <w:p>
            <w:r>
              <w:rPr>
                <w:sz w:val="18"/>
              </w:rPr>
              <w:t>Right Panel не отображается. Основной контент занимает всю ширину между сайдбаром и краем.</w:t>
            </w:r>
          </w:p>
        </w:tc>
      </w:tr>
    </w:tbl>
    <w:p/>
    <w:p>
      <w:pPr>
        <w:spacing w:before="200" w:after="40"/>
      </w:pPr>
      <w:r>
        <w:rPr>
          <w:b/>
          <w:color w:val="002068"/>
          <w:sz w:val="20"/>
        </w:rPr>
        <w:t>TC-057  —  Десктоп — полный layout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Модуль</w:t>
            </w:r>
          </w:p>
        </w:tc>
        <w:tc>
          <w:tcPr>
            <w:tcW w:type="dxa" w:w="7654"/>
            <w:shd w:val="clear" w:color="auto" w:fill="F4F3FC"/>
          </w:tcPr>
          <w:p>
            <w:r>
              <w:rPr>
                <w:sz w:val="18"/>
              </w:rPr>
              <w:t>Адаптивность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Тип</w:t>
            </w:r>
          </w:p>
        </w:tc>
        <w:tc>
          <w:tcPr>
            <w:tcW w:type="dxa" w:w="7654"/>
            <w:shd w:val="clear" w:color="auto" w:fill="F3E5F5"/>
          </w:tcPr>
          <w:p>
            <w:r>
              <w:rPr>
                <w:sz w:val="18"/>
              </w:rPr>
              <w:t>UI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Приоритет</w:t>
            </w:r>
          </w:p>
        </w:tc>
        <w:tc>
          <w:tcPr>
            <w:tcW w:type="dxa" w:w="7654"/>
            <w:shd w:val="clear" w:color="auto" w:fill="FFF8E0"/>
          </w:tcPr>
          <w:p>
            <w:r>
              <w:rPr>
                <w:sz w:val="18"/>
              </w:rPr>
              <w:t>Средний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Предусловия</w:t>
            </w:r>
          </w:p>
        </w:tc>
        <w:tc>
          <w:tcPr>
            <w:tcW w:type="dxa" w:w="7654"/>
            <w:shd w:val="clear" w:color="auto" w:fill="FFFFFF"/>
          </w:tcPr>
          <w:p>
            <w:r>
              <w:rPr>
                <w:sz w:val="18"/>
              </w:rPr>
              <w:t>Ширина экрана &gt;= 1280px.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Шаги</w:t>
            </w:r>
          </w:p>
        </w:tc>
        <w:tc>
          <w:tcPr>
            <w:tcW w:type="dxa" w:w="7654"/>
            <w:shd w:val="clear" w:color="auto" w:fill="FFFFFF"/>
          </w:tcPr>
          <w:p>
            <w:r>
              <w:rPr>
                <w:sz w:val="18"/>
              </w:rPr>
              <w:t>1. Открыть портал на полном экране.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type="dxa" w:w="7654"/>
            <w:shd w:val="clear" w:color="auto" w:fill="F0FFF4"/>
          </w:tcPr>
          <w:p>
            <w:r>
              <w:rPr>
                <w:sz w:val="18"/>
              </w:rPr>
              <w:t>Все три колонки видны: Sidebar (256px) + Main Content + Right Panel (320px).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2068"/>
        </w:rPr>
        <w:t>Приложение: Сводная таблица всех тест-кейсов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002068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728"/>
            <w:shd w:val="clear" w:color="auto" w:fill="002068"/>
          </w:tcPr>
          <w:p>
            <w:r>
              <w:rPr>
                <w:b/>
                <w:color w:val="FFFFFF"/>
                <w:sz w:val="18"/>
              </w:rPr>
              <w:t>Название</w:t>
            </w:r>
          </w:p>
        </w:tc>
        <w:tc>
          <w:tcPr>
            <w:tcW w:type="dxa" w:w="1728"/>
            <w:shd w:val="clear" w:color="auto" w:fill="002068"/>
          </w:tcPr>
          <w:p>
            <w:r>
              <w:rPr>
                <w:b/>
                <w:color w:val="FFFFFF"/>
                <w:sz w:val="18"/>
              </w:rPr>
              <w:t>Модуль</w:t>
            </w:r>
          </w:p>
        </w:tc>
        <w:tc>
          <w:tcPr>
            <w:tcW w:type="dxa" w:w="1728"/>
            <w:shd w:val="clear" w:color="auto" w:fill="002068"/>
          </w:tcPr>
          <w:p>
            <w:r>
              <w:rPr>
                <w:b/>
                <w:color w:val="FFFFFF"/>
                <w:sz w:val="18"/>
              </w:rPr>
              <w:t>Тип</w:t>
            </w:r>
          </w:p>
        </w:tc>
        <w:tc>
          <w:tcPr>
            <w:tcW w:type="dxa" w:w="1728"/>
            <w:shd w:val="clear" w:color="auto" w:fill="002068"/>
          </w:tcPr>
          <w:p>
            <w:r>
              <w:rPr>
                <w:b/>
                <w:color w:val="FFFFFF"/>
                <w:sz w:val="18"/>
              </w:rPr>
              <w:t>Приоритет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TC-001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Успешный вход через SSO (Keycloak)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Аутентификация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Функциональный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Высокий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TC-002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Вход с неверными данными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Аутентификация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Негативный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Высокий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TC-003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Выход по истечении сессии Keycloak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Аутентификация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Функциональный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Высокий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TC-004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Прямой URL без авторизации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Аутентификация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Негативный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Высокий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TC-005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Переключение языка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Header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Функциональный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Средний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TC-006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Закрытие дропдауна языков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Header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Функциональный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Низкий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TC-007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Бейдж непрочитанных уведомлений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Header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Функциональный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Высокий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TC-008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Бейдж скрыт при нулевых уведомлениях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Header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Функциональный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Средний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TC-009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Открытие/закрытие панели уведомлений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Header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Функциональный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Высокий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TC-010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Отметить все прочитанными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Header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Функциональный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Высокий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TC-011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Выключить уведомления о новостях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Header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Функциональный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Средний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TC-012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Пустое состояние уведомлений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Header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Функциональный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Средний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TC-013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Раскрытие подпунктов меню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Sidebar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Функциональный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Средний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TC-014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Сворачивание сайдбара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Sidebar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Функциональный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Средний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TC-015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Tooltip в свёрнутом режиме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Sidebar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Низкий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TC-016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Автосворачивание при iframe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Sidebar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Функциональный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Высокий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TC-017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Счётчики задач в системах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Sidebar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Функциональный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Высокий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TC-018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Обновление счётчика после задачи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Sidebar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Функциональный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Высокий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TC-019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Бейджи в свёрнутом сайдбаре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Sidebar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Средний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TC-020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Корректные счётчики «Мой день»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Мой день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Функциональный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Высокий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TC-021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«Ждут меня» &gt; 0 — открыть Drawer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Мой день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Функциональный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Высокий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TC-022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«Ждут меня» = 0 — нет действия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Мой день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Негативный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Высокий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TC-023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Переключение вкладок новостей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Новости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Функциональный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Высокий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TC-024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Featured карточка — hover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Новости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Средний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TC-025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Пагинация — следующая страница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Новости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Функциональный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Средний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TC-026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«←» на первой странице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Новости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Негативный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Средний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TC-027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Пустое состояние вкладки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Новости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Негативный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Средний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TC-028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Бесконечная прокрутка постов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BI Дауысы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Функциональный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Высокий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TC-029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Прекращение подгрузки в конце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BI Дауысы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Функциональный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Средний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TC-030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Поставить лайк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BI Дауысы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Функциональный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Высокий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TC-031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Снять лайк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BI Дауысы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Функциональный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Высокий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TC-032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Индикатор фото у поста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BI Дауысы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Функциональный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Средний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TC-033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 задачи в правой панели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Задачи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Функциональный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Высокий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TC-034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Цвета статусов задач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Задачи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Высокий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TC-035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Согласовать задачу — успех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Задачи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Функциональный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Высокий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TC-036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Отказать по задаче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Задачи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Функциональный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Высокий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TC-037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Ошибка API при действии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Задачи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Негативный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Высокий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TC-038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Drawer из виджета «Ждут меня»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Tasks Drawer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Функциональный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Высокий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TC-039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Drawer из кнопки «Все»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Tasks Drawer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Функциональный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Высокий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TC-040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Закрытие Drawer — backdrop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Tasks Drawer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Функциональный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Средний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TC-041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Закрытие Drawer — кнопка ✕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Tasks Drawer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Функциональный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Средний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TC-042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Детальная карточка задачи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Tasks Drawer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Функциональный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Высокий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TC-043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«Открыть в Unity BPM»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Tasks Drawer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Интеграционный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Высокий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TC-044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«Открыть в Bagdar» — новая вкладка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Tasks Drawer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Интеграционный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Высокий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TC-045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1С HRMS — кнопка «Открыть» скрыта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Tasks Drawer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Функциональный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Высокий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TC-046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Открытие Unity BPM в iframe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Iframe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Интеграционный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Высокий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TC-047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Возврат из iframe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Iframe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Функциональный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Высокий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TC-048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Iframe заблокирован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Iframe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Негативный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Высокий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TC-049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Именинник сегодня — выделение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Дни рождения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Средний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TC-050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 карточек на всю ширину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Дни рождения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Средний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TC-051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Переключение страниц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Дни рождения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Функциональный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Средний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TC-052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Skeleton при загрузке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Состояния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Средний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TC-053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Ошибка — кнопка «Повторить»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Состояния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Негативный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Высокий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TC-054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Нет задач — пустое состояние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Состояния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Функциональный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Средний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TC-055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Мобильный — нижнее меню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Адаптивность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Средний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TC-056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Планшет — Right Panel скрыт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Адаптивность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Средний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TC-057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Десктоп — полный layout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Адаптивность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Средний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