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E" w:rsidRDefault="0008267E" w:rsidP="00E60B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ZAMONAVIY TA’LIMDA PROFESSIONAL O’QITUVCHI FAOLIYATI</w:t>
      </w:r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7DC9" w:rsidRDefault="000E7DC9" w:rsidP="0008267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Tursumatova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SHaxlo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Samievha</w:t>
      </w:r>
      <w:proofErr w:type="spellEnd"/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Farg’ona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Politexnika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instituti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Yengil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sanoat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o’qituvchisi</w:t>
      </w:r>
      <w:proofErr w:type="spellEnd"/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Annotatsiya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professional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o’qituvchi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mahorati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malakali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tayyorlashda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xususida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Kalit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so’zlar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mahorat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professional,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pedagog</w:t>
      </w:r>
      <w:proofErr w:type="spellEnd"/>
    </w:p>
    <w:p w:rsidR="0008267E" w:rsidRDefault="0008267E" w:rsidP="000826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2B8C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Bugun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zamonaviy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jarayoni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o‘sib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kelayotgan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avlodni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jamiyat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talablarini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aks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ettiruvchi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ijtimoiy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buyurtma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asosida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hayotga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tayyorlashdan</w:t>
      </w:r>
      <w:proofErr w:type="spellEnd"/>
      <w:proofErr w:type="gram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iborat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tarbiya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jarayonida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yoshlar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ajdodlar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tomonidan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to‘plangan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odob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urf-odat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madaniyat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mehnat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ko‘nikmalarini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o‘zlashtirishi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hayotiy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asosida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jamiyatda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munosib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o‘rnini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egallashi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salohiyati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dunyoqarashining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shakllanishida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pedagog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shaxsi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kasbiy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mahorati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muhim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ahamiyat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kasb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etadi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Shu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birga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yoshlarda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davr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talabidan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kelib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chiquvchi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yangi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masala </w:t>
      </w:r>
      <w:proofErr w:type="spellStart"/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muammolarni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yechish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zarur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bo‘ladigan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sifatlarni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shakllantirish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faoliyat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sohasining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ustuvor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vazifasi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hisoblanadi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08267E" w:rsidRPr="00843E89" w:rsidRDefault="00642B8C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Buning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avvalo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pedagogning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o‘zida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yangicha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bilim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berish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o‘zgarib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boruvchi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mehnat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hayot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sharoitlariga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muvofiq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ijodiy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faoliyat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shug‘ullana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olish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ko‘nikmalari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tarkib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topgan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bo‘lishi</w:t>
      </w:r>
      <w:proofErr w:type="spellEnd"/>
      <w:proofErr w:type="gram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 w:rsidR="0008267E" w:rsidRPr="00843E8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Pedagog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yoshlarda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islohotlarning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ma’naviy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asoslari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erkinlashtirish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bozor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o‘ziga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xosligi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demografiya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siyosat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intellektual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mulk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baholash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oila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byudjeti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asoslari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sug‘urta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soliq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tizimining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ijtimoiy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mohiyati,O‘zbekistonda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yangilanish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rivojlanish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taraqqiyot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yo‘lida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butun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dunyo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o‘zaro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manfaatli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aloqalarga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erishish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yoshlarda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mulkdorlik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tuyg‘usini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shakllantirish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jahon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moliyaviy-iqtisodiy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inqirozining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kelib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chiqish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sabablari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bartaraf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etish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chiqarishni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modernizatsiyalash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yo‘llarini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tabiiy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inson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resurslaridan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oqilona</w:t>
      </w:r>
      <w:proofErr w:type="spellEnd"/>
      <w:r w:rsidR="001D1C5D"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foydalanish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bog‘liq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iqtisodiy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ko‘nikma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malakalarni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shakllantira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olishi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talab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etiladi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professional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o‘qituvchilarning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kasbiy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tayyorgarligi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tajribasi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anglashi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kuchi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bilimiga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ishonishi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mutaxassisligini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puxta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shu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kabi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kasbiy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kamolotni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belgilab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beruvchi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xususiyatlarni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namoyon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qila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lozim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u w:val="single"/>
          <w:lang w:val="en-US" w:eastAsia="ru-RU"/>
        </w:rPr>
        <w:t>Bundan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u w:val="single"/>
          <w:lang w:val="en-US" w:eastAsia="ru-RU"/>
        </w:rPr>
        <w:t>tashqari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u w:val="single"/>
          <w:lang w:val="en-US" w:eastAsia="ru-RU"/>
        </w:rPr>
        <w:t xml:space="preserve"> </w:t>
      </w:r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professional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ustida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mustaqil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ishlashi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ilg‘or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tajribalarni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tizimdagi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yangiliklarni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o‘rganib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faoliyati</w:t>
      </w:r>
      <w:bookmarkStart w:id="0" w:name="_GoBack"/>
      <w:bookmarkEnd w:id="0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qo‘llashi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talabi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bo’lib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kelmoqda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</w:p>
    <w:p w:rsidR="0008267E" w:rsidRPr="00843E89" w:rsidRDefault="008100E7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   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Davlatimiz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rahbari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Oliy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Majlisga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murojaatnomasida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ta’kidlaganidek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odamlarning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ongi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tafakkuri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o‘zgarishi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kerak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bugungidek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yashashga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proofErr w:type="gram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ishlashga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ertaga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haqqimiz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yo‘q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.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Shiddatli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zamonda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bugungi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bilim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tajribamiz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ertagayoq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eskiradi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.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Bugun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muallim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ongi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proofErr w:type="gram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va</w:t>
      </w:r>
      <w:proofErr w:type="spellEnd"/>
      <w:proofErr w:type="gram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shuurida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o‘zgarishlar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qilmasa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,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yangilanishlardan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ortda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qolsa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jamoa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orasida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keraksiz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insonga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aylanib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qolishi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hech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 gap </w:t>
      </w:r>
      <w:proofErr w:type="spellStart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>emas</w:t>
      </w:r>
      <w:proofErr w:type="spellEnd"/>
      <w:r w:rsidR="0008267E" w:rsidRPr="00704FE8">
        <w:rPr>
          <w:rFonts w:ascii="Times New Roman" w:eastAsia="Times New Roman" w:hAnsi="Times New Roman" w:cs="Times New Roman"/>
          <w:b/>
          <w:color w:val="54555E"/>
          <w:sz w:val="36"/>
          <w:szCs w:val="36"/>
          <w:lang w:val="en-US" w:eastAsia="ru-RU"/>
        </w:rPr>
        <w:t xml:space="preserve">.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Zamondan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ortda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qolgan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ustozdan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kim</w:t>
      </w:r>
      <w:proofErr w:type="spellEnd"/>
      <w:proofErr w:type="gram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ham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o‘rganishni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xohlaydi</w:t>
      </w:r>
      <w:proofErr w:type="spellEnd"/>
      <w:r w:rsidR="0008267E"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?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Albatta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shiddat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o’zgarayotgan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davrda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professional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mantiqiy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fikrlash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tadqiq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qilish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hisoblash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o‘lchash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yasash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sinash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kuzatish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solishtirish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xulosa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chiqarish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mustaqil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qaror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qabul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qilish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kabi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pedagogik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usullarni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dunyoda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bo‘layotgan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global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o‘zgarishlar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mamlakatimiz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ijtimoiy-iqtisodiy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hayotidagi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tub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islohotlar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siyosiy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jarayonlarning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mazmun-mohiyatini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yaxshi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tashqi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siyosatdan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xabardorligi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so‘z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aytganda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g‘oyaviy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mafkuraviy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saviyaning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yuqori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bo’lishi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talab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etiladi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Zamonaviy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ta’limda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professional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kommunikativ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axborotlar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ishlash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rivojlantirish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ijtimoiy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faol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fuqarolik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milliy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umummadaniy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matematik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savodxonlik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fan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texnika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yangiliklaridan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xabardor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bo‘lish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hamda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foydalanish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kompetensiyalari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nima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qanday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shakllantirilishi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lozimligini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bilmaydigan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ta’lim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sifatini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ko‘tarishga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yordam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bera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olmaydi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Dars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jarayonida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bunday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kompetensiyalarni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shakllantirish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uchun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qanday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pedagogik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usullardan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foydalanish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kerak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-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nafaqat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balki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amalda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bajarishi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zarur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Axir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bunday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kompetensiyalar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o‘qituvchining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o‘zida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shakllanmagan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bo‘lsa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qanday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qilib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o‘quvchilarida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shakllantirishi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mumkin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ta’lim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mazmunini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sifat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jihatdan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yangi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bosqichga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ko’tarish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ijtimoiy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soha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iqtisodiy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tarmoqlarning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barqaror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rivojlanishiga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munosib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hissa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qo’shadigan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mehnat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bozorida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o’rnini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topa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oladigan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yuqori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malakali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kadrlar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tayyorlashga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bog’liqdir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.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Shu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bois professional </w:t>
      </w: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o’qituvchidan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yoshlarni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g’oyaviy-siyosiy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jihatdan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chiniqtirish,tabiat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jamiyat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kasb-hunar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egallashlarida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ko’maklashish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kabi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kata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ma’suliyat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talab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etiladi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</w:p>
    <w:p w:rsidR="00337829" w:rsidRPr="00843E89" w:rsidRDefault="00337829" w:rsidP="0033782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shiddat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rivojlanayotgan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davrda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o’qituvchining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har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tomonlama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yetukligi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mezonlari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ona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tili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qatorda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emas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necha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chet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tilini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bilishi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lozimligini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taqozo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etmoqda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Chunki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bugun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barcha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innovatsion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metodlar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turli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texnologiyalar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rivojlangan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yevropa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mamlakatlarning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tajribalaridan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kelib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chiqib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qo’llanilmoqda.Shu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bois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zamonaviy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ta’limni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tashkil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etishda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o’qituvchi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xorijiy</w:t>
      </w:r>
      <w:proofErr w:type="spellEnd"/>
      <w:proofErr w:type="gram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tillar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(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ayniqsa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rus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va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ingliz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tillari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)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yuksak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darajada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egallashi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,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zamonaviy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ilg’or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usullarni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qo’llay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olishining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muhim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 xml:space="preserve"> </w:t>
      </w:r>
      <w:proofErr w:type="spellStart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mezonidir</w:t>
      </w:r>
      <w:proofErr w:type="spellEnd"/>
      <w:r w:rsidRPr="00843E89"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  <w:t>.</w:t>
      </w:r>
    </w:p>
    <w:p w:rsidR="00337829" w:rsidRPr="00843E89" w:rsidRDefault="00337829" w:rsidP="0008267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4555E"/>
          <w:sz w:val="28"/>
          <w:szCs w:val="28"/>
          <w:lang w:val="en-US" w:eastAsia="ru-RU"/>
        </w:rPr>
      </w:pP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2B8C">
        <w:rPr>
          <w:rFonts w:ascii="Times New Roman" w:hAnsi="Times New Roman" w:cs="Times New Roman"/>
          <w:b/>
          <w:sz w:val="36"/>
          <w:szCs w:val="36"/>
          <w:lang w:val="en-US"/>
        </w:rPr>
        <w:t>Xulosa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qilib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aytadigan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bo’lsak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bugungi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davr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talablari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kechagi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kunning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mezonlaridan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butkul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farq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qiladi.Albatta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Oliy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sifati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oshsagina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kadrlar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salohiyati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kuchayadi.Shunday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ekan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hozir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zamonaviy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fikrlaydigan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so’nggi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yangiliklar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hamnafas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yashaydigan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kun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sayin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dunyoqarashini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boyitib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boradigan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kadrlar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tayyorlashga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ehtiyoj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oshib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bormoqda.Bu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jarayonda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Oliy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o’qituvchilari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zimmasiga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katta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ma’suliyat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yuklandi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Shu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bois professional </w:t>
      </w:r>
      <w:proofErr w:type="spellStart"/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o’zining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kasb</w:t>
      </w:r>
      <w:proofErr w:type="gram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-ko’nikmalarini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doim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takomillashtirib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borishi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shart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Foydalanilgan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adabiyotlar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3E89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Saidahmedov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.  N. “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Ta’limda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harakatlantiruvchi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kuch</w:t>
      </w:r>
      <w:proofErr w:type="spellEnd"/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Ma’rifat</w:t>
      </w:r>
      <w:proofErr w:type="spellEnd"/>
      <w:proofErr w:type="gram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1998-y</w:t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2.Farberman.B.L</w:t>
      </w:r>
      <w:proofErr w:type="gram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Oliy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yurtlarida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o’qitishning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zamonaviy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usullari</w:t>
      </w:r>
      <w:proofErr w:type="spellEnd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 T. 2002-y </w:t>
      </w:r>
    </w:p>
    <w:p w:rsidR="0008267E" w:rsidRPr="00843E89" w:rsidRDefault="00337829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proofErr w:type="gramEnd"/>
      <w:r w:rsidR="006D6C89" w:rsidRPr="00843E89">
        <w:rPr>
          <w:b/>
        </w:rPr>
        <w:fldChar w:fldCharType="begin"/>
      </w:r>
      <w:r w:rsidR="006D6C89" w:rsidRPr="00843E89">
        <w:rPr>
          <w:b/>
          <w:lang w:val="en-US"/>
        </w:rPr>
        <w:instrText xml:space="preserve"> HYPERLINK "http://www.google.uz" </w:instrText>
      </w:r>
      <w:r w:rsidR="006D6C89" w:rsidRPr="00843E89">
        <w:rPr>
          <w:b/>
        </w:rPr>
        <w:fldChar w:fldCharType="separate"/>
      </w:r>
      <w:r w:rsidRPr="00843E89">
        <w:rPr>
          <w:rStyle w:val="a3"/>
          <w:rFonts w:ascii="Times New Roman" w:hAnsi="Times New Roman" w:cs="Times New Roman"/>
          <w:b/>
          <w:sz w:val="28"/>
          <w:szCs w:val="28"/>
          <w:lang w:val="en-US"/>
        </w:rPr>
        <w:t>www.google.uz</w:t>
      </w:r>
      <w:r w:rsidR="006D6C89" w:rsidRPr="00843E89">
        <w:rPr>
          <w:rStyle w:val="a3"/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08267E" w:rsidRPr="00843E89" w:rsidRDefault="0008267E" w:rsidP="000826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43E89">
        <w:rPr>
          <w:rFonts w:ascii="Times New Roman" w:hAnsi="Times New Roman" w:cs="Times New Roman"/>
          <w:b/>
          <w:sz w:val="28"/>
          <w:szCs w:val="28"/>
          <w:lang w:val="en-US"/>
        </w:rPr>
        <w:t>4.www.arxiv.uz</w:t>
      </w:r>
      <w:proofErr w:type="gramEnd"/>
    </w:p>
    <w:p w:rsidR="00D165C0" w:rsidRPr="00843E89" w:rsidRDefault="00D165C0">
      <w:pPr>
        <w:rPr>
          <w:b/>
          <w:lang w:val="en-US"/>
        </w:rPr>
      </w:pPr>
    </w:p>
    <w:sectPr w:rsidR="00D165C0" w:rsidRPr="0084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7E"/>
    <w:rsid w:val="0008267E"/>
    <w:rsid w:val="000E7DC9"/>
    <w:rsid w:val="001D1C5D"/>
    <w:rsid w:val="00337829"/>
    <w:rsid w:val="00642B8C"/>
    <w:rsid w:val="006C4269"/>
    <w:rsid w:val="006D6C89"/>
    <w:rsid w:val="00704FE8"/>
    <w:rsid w:val="008100E7"/>
    <w:rsid w:val="00843E89"/>
    <w:rsid w:val="009A32F9"/>
    <w:rsid w:val="00D165C0"/>
    <w:rsid w:val="00E60B7E"/>
    <w:rsid w:val="00F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7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6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26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D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C8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7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6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26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D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C8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Polina</cp:lastModifiedBy>
  <cp:revision>5</cp:revision>
  <cp:lastPrinted>2021-10-16T04:45:00Z</cp:lastPrinted>
  <dcterms:created xsi:type="dcterms:W3CDTF">2021-09-11T07:50:00Z</dcterms:created>
  <dcterms:modified xsi:type="dcterms:W3CDTF">2021-10-16T05:56:00Z</dcterms:modified>
</cp:coreProperties>
</file>