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ACB4" w14:textId="77777777" w:rsidR="00721FAD" w:rsidRDefault="00721FAD" w:rsidP="00721FAD">
      <w:pPr>
        <w:rPr>
          <w:rFonts w:ascii="Times New Roman" w:hAnsi="Times New Roman"/>
          <w:sz w:val="28"/>
          <w:szCs w:val="28"/>
        </w:rPr>
      </w:pPr>
      <w:r>
        <w:rPr>
          <w:rFonts w:ascii="Times New Roman" w:hAnsi="Times New Roman"/>
          <w:b/>
          <w:sz w:val="28"/>
          <w:szCs w:val="28"/>
        </w:rPr>
        <w:t>Лекция 1.</w:t>
      </w:r>
      <w:r>
        <w:rPr>
          <w:rFonts w:ascii="Times New Roman" w:hAnsi="Times New Roman"/>
          <w:sz w:val="28"/>
          <w:szCs w:val="28"/>
        </w:rPr>
        <w:t xml:space="preserve">  </w:t>
      </w:r>
    </w:p>
    <w:p w14:paraId="1869705A" w14:textId="77777777" w:rsidR="00721FAD" w:rsidRDefault="00721FAD" w:rsidP="00721FAD">
      <w:pPr>
        <w:rPr>
          <w:rFonts w:ascii="Times New Roman" w:hAnsi="Times New Roman"/>
          <w:sz w:val="28"/>
          <w:szCs w:val="28"/>
        </w:rPr>
      </w:pPr>
      <w:r>
        <w:rPr>
          <w:rFonts w:ascii="Times New Roman" w:hAnsi="Times New Roman"/>
          <w:sz w:val="28"/>
          <w:szCs w:val="28"/>
        </w:rPr>
        <w:t>Предмет и метод исторической науки. Древнейшие цивилизации.</w:t>
      </w:r>
    </w:p>
    <w:p w14:paraId="2007E2F2" w14:textId="77777777" w:rsidR="00721FAD" w:rsidRDefault="00721FAD" w:rsidP="00721FAD">
      <w:pPr>
        <w:rPr>
          <w:rFonts w:ascii="Times New Roman" w:hAnsi="Times New Roman"/>
          <w:sz w:val="28"/>
          <w:szCs w:val="28"/>
        </w:rPr>
      </w:pPr>
      <w:r>
        <w:rPr>
          <w:rFonts w:ascii="Times New Roman" w:hAnsi="Times New Roman"/>
          <w:sz w:val="28"/>
          <w:szCs w:val="28"/>
        </w:rPr>
        <w:t>1. История как наука и учебная дисциплина</w:t>
      </w:r>
    </w:p>
    <w:p w14:paraId="699A24DE" w14:textId="77777777" w:rsidR="00721FAD" w:rsidRDefault="00721FAD" w:rsidP="00721FAD">
      <w:pPr>
        <w:rPr>
          <w:rFonts w:ascii="Times New Roman" w:hAnsi="Times New Roman"/>
          <w:sz w:val="28"/>
          <w:szCs w:val="28"/>
        </w:rPr>
      </w:pPr>
      <w:r>
        <w:rPr>
          <w:rFonts w:ascii="Times New Roman" w:hAnsi="Times New Roman"/>
          <w:sz w:val="28"/>
          <w:szCs w:val="28"/>
        </w:rPr>
        <w:t xml:space="preserve">2. Проблемы исторического познания </w:t>
      </w:r>
    </w:p>
    <w:p w14:paraId="59855960" w14:textId="77777777" w:rsidR="00721FAD" w:rsidRDefault="00721FAD" w:rsidP="00721FAD">
      <w:pPr>
        <w:rPr>
          <w:rFonts w:ascii="Times New Roman" w:hAnsi="Times New Roman"/>
          <w:sz w:val="28"/>
          <w:szCs w:val="28"/>
        </w:rPr>
      </w:pPr>
      <w:r>
        <w:rPr>
          <w:rFonts w:ascii="Times New Roman" w:hAnsi="Times New Roman"/>
          <w:sz w:val="28"/>
          <w:szCs w:val="28"/>
        </w:rPr>
        <w:t>3. Проблемы периодизации истории</w:t>
      </w:r>
    </w:p>
    <w:p w14:paraId="22B32746" w14:textId="77777777" w:rsidR="00721FAD" w:rsidRDefault="00721FAD" w:rsidP="00721FAD">
      <w:pPr>
        <w:rPr>
          <w:rFonts w:ascii="Times New Roman" w:hAnsi="Times New Roman"/>
          <w:sz w:val="28"/>
          <w:szCs w:val="28"/>
        </w:rPr>
      </w:pPr>
      <w:bookmarkStart w:id="0" w:name="_GoBack"/>
      <w:bookmarkEnd w:id="0"/>
    </w:p>
    <w:p w14:paraId="4DF67947"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1. В современном понимании история – это наука о прошлом человеческого общества и его настоящем, о закономерностях развития общественной жизни в конкретных формах, в пространственно-временных измерениях. Содержанием истории вообще служит исторический процесс, который раскрывается в явлениях человеческой жизни, сведения о которых сохранились в исторических памятниках и источниках. Явления эти чрезвычайно разнообразны, касаются развития хозяйства, внешней и внутренней общественной жизни страны, международных отношений, деятельности исторических личностей.</w:t>
      </w:r>
    </w:p>
    <w:p w14:paraId="03977243" w14:textId="77777777" w:rsidR="00721FAD" w:rsidRDefault="00721FAD" w:rsidP="00721FAD">
      <w:pPr>
        <w:spacing w:after="0" w:line="276" w:lineRule="auto"/>
        <w:ind w:firstLine="709"/>
        <w:jc w:val="both"/>
        <w:rPr>
          <w:rFonts w:ascii="Times New Roman" w:hAnsi="Times New Roman"/>
          <w:b/>
          <w:i/>
          <w:sz w:val="28"/>
          <w:szCs w:val="28"/>
        </w:rPr>
      </w:pPr>
      <w:r>
        <w:rPr>
          <w:rFonts w:ascii="Times New Roman" w:hAnsi="Times New Roman"/>
          <w:b/>
          <w:i/>
          <w:sz w:val="28"/>
          <w:szCs w:val="28"/>
        </w:rPr>
        <w:t>Откуда берется знание прошлого? Исторический факт, гипотеза, исторический источник, методы изучения прошлого: общенаучные, специально-исторические (генетический, типологический, системно-структурный, сравнительный).</w:t>
      </w:r>
    </w:p>
    <w:p w14:paraId="6407232B"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К наиболее значительным вспомогательным историческим дисциплинам относятся: источниковедение, исследующее исторические источники, и историография, задача которой – описание и анализ взглядов, идей и концепций историков и изучение закономерностей в развитии исторической науки. История тесно связана с другими науками, в частности, с психологией, социологией, философией, юридическими науками, экономической теорией, математикой, математической статистикой, языкознанием, литературоведением. В отличие от них она рассматривает процесс развития общества в целом, анализирует всю совокупность явлений общественной жизни, все её стороны (экономику, политику, культуру, быт. социальные отношения) и их взаимосвязи и взаимообусловленности.</w:t>
      </w:r>
    </w:p>
    <w:p w14:paraId="00DD169F"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 xml:space="preserve">История выполняет несколько социально значимых функций. </w:t>
      </w:r>
    </w:p>
    <w:p w14:paraId="3CB977C0"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Первая – познавательная, состоящая в изучении исторического пути стран, народов и в отражении всех явлений и процессов, составляющих историю человечества.</w:t>
      </w:r>
    </w:p>
    <w:p w14:paraId="3233DE1D"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 xml:space="preserve">Вторая функция – практически-политическая. Сущность её в том, что история как наука, выявляя на основе исторических фактов закономерности развития общества, помогает вырабатывать научно обоснованный политический </w:t>
      </w:r>
      <w:r>
        <w:rPr>
          <w:rFonts w:ascii="Times New Roman" w:hAnsi="Times New Roman"/>
          <w:sz w:val="28"/>
          <w:szCs w:val="28"/>
        </w:rPr>
        <w:lastRenderedPageBreak/>
        <w:t>курс и избегать ошибок в будущем. В единстве прошлого, настоящего и будущего – основа интереса людей к своей истории.</w:t>
      </w:r>
    </w:p>
    <w:p w14:paraId="0ADCC9EB"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Третья функция – мировоззренческая. Знание прошлого формирует подлинно научный взгляд на мир, общество, законы его развития.</w:t>
      </w:r>
    </w:p>
    <w:p w14:paraId="533AE582"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Четвёртая функция истории – воспитательная. Знание истории своего народа и всемирной истории формирует гражданские качества – патриотизм и интернационализм; показывает роль народа и отдельных личностей в развитии общества; позволяет познать моральные и нравственные ценности человечества, видеть пороки общества и людей, их влияние на человеческие судьбы. Процесс становления и развития исторической науки был тесно связан с совершенствованием методологии истории, т.е. комплекса методов и принципов, в рамках которого и осуществляется историческое исследование.</w:t>
      </w:r>
    </w:p>
    <w:p w14:paraId="15837B5B"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 xml:space="preserve">2. Превращение исторических знаний в историческую науку осуществлялось в течение длительного времени. Высшими достижениями исторической мысли в эпоху Древнего мира были сочинения античных авторов – Геродота и Фукидида. Греческого историка Геродота (между 490 и 480 – 425 до н.э.) считали «отцом истории». Он описал Древнюю Грецию, а также народы и страны, в которых побывал: Персию, Ассирию, Вавилонию, Египет, </w:t>
      </w:r>
      <w:proofErr w:type="spellStart"/>
      <w:r>
        <w:rPr>
          <w:rFonts w:ascii="Times New Roman" w:hAnsi="Times New Roman"/>
          <w:sz w:val="28"/>
          <w:szCs w:val="28"/>
        </w:rPr>
        <w:t>Скифию</w:t>
      </w:r>
      <w:proofErr w:type="spellEnd"/>
      <w:r>
        <w:rPr>
          <w:rFonts w:ascii="Times New Roman" w:hAnsi="Times New Roman"/>
          <w:sz w:val="28"/>
          <w:szCs w:val="28"/>
        </w:rPr>
        <w:t>. Главный его труд – «История», посвящена событиям греко-персидских войн.</w:t>
      </w:r>
    </w:p>
    <w:p w14:paraId="701FFE57"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Древнегреческий историк Фукидид (</w:t>
      </w:r>
      <w:proofErr w:type="spellStart"/>
      <w:r>
        <w:rPr>
          <w:rFonts w:ascii="Times New Roman" w:hAnsi="Times New Roman"/>
          <w:sz w:val="28"/>
          <w:szCs w:val="28"/>
        </w:rPr>
        <w:t>ок</w:t>
      </w:r>
      <w:proofErr w:type="spellEnd"/>
      <w:r>
        <w:rPr>
          <w:rFonts w:ascii="Times New Roman" w:hAnsi="Times New Roman"/>
          <w:sz w:val="28"/>
          <w:szCs w:val="28"/>
        </w:rPr>
        <w:t xml:space="preserve">. 460 – 400 до н.э.) автор «Истории», включающей восемь книг, посвященной Пелопоннесской войне, и считающейся вершиной античной историографии. Великим античным историком был и </w:t>
      </w:r>
      <w:proofErr w:type="spellStart"/>
      <w:r>
        <w:rPr>
          <w:rFonts w:ascii="Times New Roman" w:hAnsi="Times New Roman"/>
          <w:sz w:val="28"/>
          <w:szCs w:val="28"/>
        </w:rPr>
        <w:t>Полибий</w:t>
      </w:r>
      <w:proofErr w:type="spellEnd"/>
      <w:r>
        <w:rPr>
          <w:rFonts w:ascii="Times New Roman" w:hAnsi="Times New Roman"/>
          <w:sz w:val="28"/>
          <w:szCs w:val="28"/>
        </w:rPr>
        <w:t xml:space="preserve"> (200 </w:t>
      </w:r>
      <w:bookmarkStart w:id="1" w:name="_Hlk82196287"/>
      <w:r>
        <w:rPr>
          <w:rFonts w:ascii="Times New Roman" w:hAnsi="Times New Roman"/>
          <w:sz w:val="28"/>
          <w:szCs w:val="28"/>
        </w:rPr>
        <w:t xml:space="preserve">– </w:t>
      </w:r>
      <w:bookmarkEnd w:id="1"/>
      <w:r>
        <w:rPr>
          <w:rFonts w:ascii="Times New Roman" w:hAnsi="Times New Roman"/>
          <w:sz w:val="28"/>
          <w:szCs w:val="28"/>
        </w:rPr>
        <w:t xml:space="preserve">120 до н.э.), предпринявший попытку создать всемирную историю. Его труд «История» (40 книг) охватывает историю Греции, Македонии, Малой Азии, Рима и других стран между 220 и 146 гг. до н.э. В Древнем Востоке также важную роль придавали культу прошлого. Так, в Китае при каждом удельном правителе (впоследствии после объединения Китая – при дворе императора) находился историограф. Ко II в. до н.э. появилось множество летописей, в основном, местных. Обобщил эти источники сын придворного историографа – </w:t>
      </w:r>
      <w:proofErr w:type="spellStart"/>
      <w:r>
        <w:rPr>
          <w:rFonts w:ascii="Times New Roman" w:hAnsi="Times New Roman"/>
          <w:sz w:val="28"/>
          <w:szCs w:val="28"/>
        </w:rPr>
        <w:t>Сыма</w:t>
      </w:r>
      <w:proofErr w:type="spellEnd"/>
      <w:r>
        <w:rPr>
          <w:rFonts w:ascii="Times New Roman" w:hAnsi="Times New Roman"/>
          <w:sz w:val="28"/>
          <w:szCs w:val="28"/>
        </w:rPr>
        <w:t xml:space="preserve"> Цянь (145 или 135 – </w:t>
      </w:r>
      <w:proofErr w:type="spellStart"/>
      <w:r>
        <w:rPr>
          <w:rFonts w:ascii="Times New Roman" w:hAnsi="Times New Roman"/>
          <w:sz w:val="28"/>
          <w:szCs w:val="28"/>
        </w:rPr>
        <w:t>ок</w:t>
      </w:r>
      <w:proofErr w:type="spellEnd"/>
      <w:r>
        <w:rPr>
          <w:rFonts w:ascii="Times New Roman" w:hAnsi="Times New Roman"/>
          <w:sz w:val="28"/>
          <w:szCs w:val="28"/>
        </w:rPr>
        <w:t xml:space="preserve">. 90 до н.э.), прозванный «китайским Геродотом». Главным делом всей жизни </w:t>
      </w:r>
      <w:proofErr w:type="spellStart"/>
      <w:r>
        <w:rPr>
          <w:rFonts w:ascii="Times New Roman" w:hAnsi="Times New Roman"/>
          <w:sz w:val="28"/>
          <w:szCs w:val="28"/>
        </w:rPr>
        <w:t>Сыма</w:t>
      </w:r>
      <w:proofErr w:type="spellEnd"/>
      <w:r>
        <w:rPr>
          <w:rFonts w:ascii="Times New Roman" w:hAnsi="Times New Roman"/>
          <w:sz w:val="28"/>
          <w:szCs w:val="28"/>
        </w:rPr>
        <w:t xml:space="preserve"> Цяня стали «Исторические записки» («Ши </w:t>
      </w:r>
      <w:proofErr w:type="spellStart"/>
      <w:r>
        <w:rPr>
          <w:rFonts w:ascii="Times New Roman" w:hAnsi="Times New Roman"/>
          <w:sz w:val="28"/>
          <w:szCs w:val="28"/>
        </w:rPr>
        <w:t>Цзи</w:t>
      </w:r>
      <w:proofErr w:type="spellEnd"/>
      <w:r>
        <w:rPr>
          <w:rFonts w:ascii="Times New Roman" w:hAnsi="Times New Roman"/>
          <w:sz w:val="28"/>
          <w:szCs w:val="28"/>
        </w:rPr>
        <w:t>»), оказавшие весомое влияние на развитие исторической науки в Китае. С того времени в Китае стали составлять истории всех правящих династий.</w:t>
      </w:r>
    </w:p>
    <w:p w14:paraId="166D36DC"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В Древней Руси изучение прошлого началось с составления летописей (лето – год), т. е. повременных записей о происходивших событиях. В начале XII в. монах Киево-Печерского монастыря </w:t>
      </w:r>
      <w:r>
        <w:rPr>
          <w:rFonts w:ascii="Times New Roman" w:hAnsi="Times New Roman"/>
          <w:b/>
          <w:bCs/>
          <w:i/>
          <w:iCs/>
          <w:sz w:val="28"/>
          <w:szCs w:val="28"/>
        </w:rPr>
        <w:t>Нестор</w:t>
      </w:r>
      <w:r>
        <w:rPr>
          <w:rFonts w:ascii="Times New Roman" w:hAnsi="Times New Roman"/>
          <w:sz w:val="28"/>
          <w:szCs w:val="28"/>
        </w:rPr>
        <w:t> свел их в </w:t>
      </w:r>
      <w:r>
        <w:rPr>
          <w:rFonts w:ascii="Times New Roman" w:hAnsi="Times New Roman"/>
          <w:b/>
          <w:bCs/>
          <w:i/>
          <w:iCs/>
          <w:sz w:val="28"/>
          <w:szCs w:val="28"/>
        </w:rPr>
        <w:t>«Повесть временных лет»,</w:t>
      </w:r>
      <w:r>
        <w:rPr>
          <w:rFonts w:ascii="Times New Roman" w:hAnsi="Times New Roman"/>
          <w:sz w:val="28"/>
          <w:szCs w:val="28"/>
        </w:rPr>
        <w:t> имевшую подзаголовок «Откуда есть пошла Русская земля».</w:t>
      </w:r>
    </w:p>
    <w:p w14:paraId="76DE5515"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lastRenderedPageBreak/>
        <w:t xml:space="preserve">Этот первый известный нам русский исторический труд дошел до нас в составе Лаврентьевской (конец XIV в.) и </w:t>
      </w:r>
      <w:proofErr w:type="spellStart"/>
      <w:r>
        <w:rPr>
          <w:rFonts w:ascii="Times New Roman" w:hAnsi="Times New Roman"/>
          <w:sz w:val="28"/>
          <w:szCs w:val="28"/>
        </w:rPr>
        <w:t>Ипатьевской</w:t>
      </w:r>
      <w:proofErr w:type="spellEnd"/>
      <w:r>
        <w:rPr>
          <w:rFonts w:ascii="Times New Roman" w:hAnsi="Times New Roman"/>
          <w:sz w:val="28"/>
          <w:szCs w:val="28"/>
        </w:rPr>
        <w:t xml:space="preserve"> (начало XV в.) летописей. Постепенно возникали новые жанры исторического рассказа: воинские повести, сказания. В XVI в. появился так называемый «Русский хронограф», где история Руси связывалась с мировой историей. Большое количество исторических трудов породило Смутное время. Уже в этих работах отражались различные взгляды авторов, сталкивались их политические симпатии и антипатии. Власть стремилась представить современникам свою версию происходивших событий.</w:t>
      </w:r>
    </w:p>
    <w:p w14:paraId="4A730B8D"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bCs/>
          <w:iCs/>
          <w:sz w:val="28"/>
          <w:szCs w:val="28"/>
        </w:rPr>
        <w:t>Процесс превращения исторического знания в науку начался с конца XVII в.:</w:t>
      </w:r>
      <w:r>
        <w:rPr>
          <w:rFonts w:ascii="Times New Roman" w:hAnsi="Times New Roman"/>
          <w:sz w:val="28"/>
          <w:szCs w:val="28"/>
        </w:rPr>
        <w:t> разрабатывались методы критики исторического источника, возникали зачатки вспомогательных исторических дисциплин, появлялись признаки научного оформления исторических трудов (научно-справочный аппарат, примечания).</w:t>
      </w:r>
    </w:p>
    <w:p w14:paraId="3A8F030E" w14:textId="77777777" w:rsidR="00721FAD" w:rsidRDefault="00721FAD" w:rsidP="00721FAD">
      <w:pPr>
        <w:spacing w:after="0" w:line="276" w:lineRule="auto"/>
        <w:ind w:firstLine="709"/>
        <w:jc w:val="both"/>
        <w:rPr>
          <w:rFonts w:ascii="Times New Roman" w:hAnsi="Times New Roman"/>
          <w:b/>
          <w:bCs/>
          <w:i/>
          <w:iCs/>
          <w:sz w:val="28"/>
          <w:szCs w:val="28"/>
        </w:rPr>
      </w:pPr>
      <w:r>
        <w:rPr>
          <w:rFonts w:ascii="Times New Roman" w:hAnsi="Times New Roman"/>
          <w:sz w:val="28"/>
          <w:szCs w:val="28"/>
        </w:rPr>
        <w:t xml:space="preserve">Активно занимались историей люди, близкие Петру I: Ф. Прокопович, </w:t>
      </w:r>
      <w:r>
        <w:rPr>
          <w:rFonts w:ascii="Times New Roman" w:hAnsi="Times New Roman"/>
          <w:sz w:val="28"/>
          <w:szCs w:val="28"/>
        </w:rPr>
        <w:br/>
        <w:t xml:space="preserve">П. Шафиров, князь Б. Куракин и другие. Один из «птенцов гнезда Петрова», горный инженер В.Н. Татищев попытался описать историю России с глубокой древности до Петра I. Академики </w:t>
      </w:r>
      <w:proofErr w:type="spellStart"/>
      <w:r>
        <w:rPr>
          <w:rFonts w:ascii="Times New Roman" w:hAnsi="Times New Roman"/>
          <w:sz w:val="28"/>
          <w:szCs w:val="28"/>
        </w:rPr>
        <w:t>Шлецер</w:t>
      </w:r>
      <w:proofErr w:type="spellEnd"/>
      <w:r>
        <w:rPr>
          <w:rFonts w:ascii="Times New Roman" w:hAnsi="Times New Roman"/>
          <w:sz w:val="28"/>
          <w:szCs w:val="28"/>
        </w:rPr>
        <w:t>, Байер и Миллер сформулировали основы </w:t>
      </w:r>
      <w:r>
        <w:rPr>
          <w:rFonts w:ascii="Times New Roman" w:hAnsi="Times New Roman"/>
          <w:b/>
          <w:bCs/>
          <w:i/>
          <w:iCs/>
          <w:sz w:val="28"/>
          <w:szCs w:val="28"/>
        </w:rPr>
        <w:t>норманнской теории.</w:t>
      </w:r>
      <w:r>
        <w:rPr>
          <w:rFonts w:ascii="Times New Roman" w:hAnsi="Times New Roman"/>
          <w:sz w:val="28"/>
          <w:szCs w:val="28"/>
        </w:rPr>
        <w:t> Их научным противником выступил М.В. Ломоносов, положив начало </w:t>
      </w:r>
      <w:proofErr w:type="spellStart"/>
      <w:r>
        <w:rPr>
          <w:rFonts w:ascii="Times New Roman" w:hAnsi="Times New Roman"/>
          <w:b/>
          <w:bCs/>
          <w:i/>
          <w:iCs/>
          <w:sz w:val="28"/>
          <w:szCs w:val="28"/>
        </w:rPr>
        <w:t>антинорманнской</w:t>
      </w:r>
      <w:proofErr w:type="spellEnd"/>
      <w:r>
        <w:rPr>
          <w:rFonts w:ascii="Times New Roman" w:hAnsi="Times New Roman"/>
          <w:b/>
          <w:bCs/>
          <w:i/>
          <w:iCs/>
          <w:sz w:val="28"/>
          <w:szCs w:val="28"/>
        </w:rPr>
        <w:t xml:space="preserve"> теории.</w:t>
      </w:r>
    </w:p>
    <w:p w14:paraId="1B74F9F8"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Всеобщий интерес образованного общества к отечественной истории проявился в связи с выходом 12 томов «Истории государства Российского», написанной </w:t>
      </w:r>
      <w:r>
        <w:rPr>
          <w:rFonts w:ascii="Times New Roman" w:hAnsi="Times New Roman"/>
          <w:b/>
          <w:bCs/>
          <w:i/>
          <w:iCs/>
          <w:sz w:val="28"/>
          <w:szCs w:val="28"/>
        </w:rPr>
        <w:t>Н.М. Карамзиным.</w:t>
      </w:r>
      <w:r>
        <w:rPr>
          <w:rFonts w:ascii="Times New Roman" w:hAnsi="Times New Roman"/>
          <w:sz w:val="28"/>
          <w:szCs w:val="28"/>
        </w:rPr>
        <w:t xml:space="preserve"> Использовав массу новых источников, он довел свой труд до начала XVII в., впервые разделив историю России на древнюю, среднюю и новую. </w:t>
      </w:r>
    </w:p>
    <w:p w14:paraId="71A65650" w14:textId="77777777" w:rsidR="00721FAD" w:rsidRDefault="00721FAD" w:rsidP="00721FAD">
      <w:pPr>
        <w:spacing w:after="0" w:line="276" w:lineRule="auto"/>
        <w:ind w:firstLine="709"/>
        <w:jc w:val="both"/>
        <w:rPr>
          <w:rFonts w:ascii="Times New Roman" w:hAnsi="Times New Roman"/>
          <w:bCs/>
          <w:iCs/>
          <w:sz w:val="28"/>
          <w:szCs w:val="28"/>
        </w:rPr>
      </w:pPr>
      <w:r>
        <w:rPr>
          <w:rFonts w:ascii="Times New Roman" w:hAnsi="Times New Roman"/>
          <w:sz w:val="28"/>
          <w:szCs w:val="28"/>
        </w:rPr>
        <w:t>Новым этапом в изучении прошлого стала 29-томная «История России» </w:t>
      </w:r>
      <w:r>
        <w:rPr>
          <w:rFonts w:ascii="Times New Roman" w:hAnsi="Times New Roman"/>
          <w:b/>
          <w:bCs/>
          <w:i/>
          <w:iCs/>
          <w:sz w:val="28"/>
          <w:szCs w:val="28"/>
        </w:rPr>
        <w:t xml:space="preserve">С.М. Соловьева. </w:t>
      </w:r>
      <w:r>
        <w:rPr>
          <w:rFonts w:ascii="Times New Roman" w:hAnsi="Times New Roman"/>
          <w:bCs/>
          <w:iCs/>
          <w:sz w:val="28"/>
          <w:szCs w:val="28"/>
        </w:rPr>
        <w:t xml:space="preserve">В своем «Курсе русской истории» </w:t>
      </w:r>
      <w:r>
        <w:rPr>
          <w:rFonts w:ascii="Times New Roman" w:hAnsi="Times New Roman"/>
          <w:b/>
          <w:bCs/>
          <w:i/>
          <w:iCs/>
          <w:sz w:val="28"/>
          <w:szCs w:val="28"/>
        </w:rPr>
        <w:t>В.О. Ключевский</w:t>
      </w:r>
      <w:r>
        <w:rPr>
          <w:rFonts w:ascii="Times New Roman" w:hAnsi="Times New Roman"/>
          <w:bCs/>
          <w:iCs/>
          <w:sz w:val="28"/>
          <w:szCs w:val="28"/>
        </w:rPr>
        <w:t>, в книгах и статьях сформулировал новое видение истории страны. В его основе лежало признание множественности факторов, определяющих ход исторического процесса: географических, экономических, социальных, политических, этнографических и личностных.</w:t>
      </w:r>
    </w:p>
    <w:p w14:paraId="154A363F" w14:textId="77777777" w:rsidR="00721FAD" w:rsidRDefault="00721FAD" w:rsidP="00721FAD">
      <w:pPr>
        <w:spacing w:after="0" w:line="276" w:lineRule="auto"/>
        <w:ind w:firstLine="709"/>
        <w:jc w:val="both"/>
        <w:rPr>
          <w:rFonts w:ascii="Times New Roman" w:hAnsi="Times New Roman"/>
          <w:b/>
          <w:i/>
          <w:sz w:val="28"/>
          <w:szCs w:val="28"/>
        </w:rPr>
      </w:pPr>
      <w:r>
        <w:rPr>
          <w:rFonts w:ascii="Times New Roman" w:hAnsi="Times New Roman"/>
          <w:sz w:val="28"/>
          <w:szCs w:val="28"/>
        </w:rPr>
        <w:t>3.</w:t>
      </w:r>
      <w:r>
        <w:rPr>
          <w:rFonts w:ascii="Times New Roman" w:hAnsi="Times New Roman"/>
          <w:b/>
          <w:i/>
          <w:sz w:val="28"/>
          <w:szCs w:val="28"/>
        </w:rPr>
        <w:t xml:space="preserve"> Проблемы периодизации всемирной истории Петрарка, Кристоф </w:t>
      </w:r>
      <w:proofErr w:type="spellStart"/>
      <w:r>
        <w:rPr>
          <w:rFonts w:ascii="Times New Roman" w:hAnsi="Times New Roman"/>
          <w:b/>
          <w:i/>
          <w:sz w:val="28"/>
          <w:szCs w:val="28"/>
        </w:rPr>
        <w:t>Келлер</w:t>
      </w:r>
      <w:proofErr w:type="spellEnd"/>
      <w:r>
        <w:rPr>
          <w:rFonts w:ascii="Times New Roman" w:hAnsi="Times New Roman"/>
          <w:b/>
          <w:i/>
          <w:sz w:val="28"/>
          <w:szCs w:val="28"/>
        </w:rPr>
        <w:t>.</w:t>
      </w:r>
    </w:p>
    <w:p w14:paraId="5B0FDA0A"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4. Большинство скелетов первобытных людей было найдено археологами на африканском континенте, что дает ученым основание полагать, что именно Африка была родиной человечества. Также именно здесь были найдены первые каменные орудия труда, которым приблизительно 2-2,5 млн. лет. Именно это время 2-2,5 млн. лет назад считается условной датой появления человека.</w:t>
      </w:r>
    </w:p>
    <w:p w14:paraId="0A2C9298"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lastRenderedPageBreak/>
        <w:t>Первый этап первобытности определяется как предыстория хозяйства и материальной культуры: от возникновения человечества до приблизительно I млн. лет назад. Это время, когда приспособление людей к окружающей среде мало чем отличалось от добывания средств к существованию животными. Многие ученые считают, что прародиной человека является Восточная Африка. Именно здесь при раскопках находят кости первых людей, живших более 2 млн. лет назад.</w:t>
      </w:r>
    </w:p>
    <w:p w14:paraId="6B008657"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Второй этап — примитивно присваивающее хозяйство приблизительно I млн. лет назад – XI тыс. до н.э., т.е. охватывает значительную часть каменного века — ранний и средний палеолит.</w:t>
      </w:r>
    </w:p>
    <w:p w14:paraId="0E2EAF7E"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Третий этап — развитое присваивающее хозяйство. Хронологические рамки его определить трудно, поскольку в ряде местностей этот период закончился в XX тыс. до н.э. (субтропики Европы и Африки), в других (тропики) – продолжается до настоящего времени. Охватывает поздний палеолит, мезолит, а в некоторых областях– и весь неолит.</w:t>
      </w:r>
    </w:p>
    <w:p w14:paraId="300F403A"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Четвертый этап – зарождение производящего хозяйства. В наиболее развитых в хозяйственном отношении районах земли – IX-VIII тыс. до н.э. (поздний мезолит – ранний неолит).</w:t>
      </w:r>
    </w:p>
    <w:p w14:paraId="541FC789"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Пятый этап – эпоха производящего хозяйства. Для некоторых областей сухих и влажных субтропиков – VIII-V тыс. до н.э.</w:t>
      </w:r>
    </w:p>
    <w:p w14:paraId="6236C422"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Если верить теории эволюции Чарльза Дарвина, то появлению человека современного, так званного «</w:t>
      </w:r>
      <w:proofErr w:type="spellStart"/>
      <w:r>
        <w:rPr>
          <w:rFonts w:ascii="Times New Roman" w:hAnsi="Times New Roman"/>
          <w:sz w:val="28"/>
          <w:szCs w:val="28"/>
        </w:rPr>
        <w:t>Homo</w:t>
      </w:r>
      <w:proofErr w:type="spellEnd"/>
      <w:r>
        <w:rPr>
          <w:rFonts w:ascii="Times New Roman" w:hAnsi="Times New Roman"/>
          <w:sz w:val="28"/>
          <w:szCs w:val="28"/>
        </w:rPr>
        <w:t xml:space="preserve"> </w:t>
      </w:r>
      <w:proofErr w:type="spellStart"/>
      <w:r>
        <w:rPr>
          <w:rFonts w:ascii="Times New Roman" w:hAnsi="Times New Roman"/>
          <w:sz w:val="28"/>
          <w:szCs w:val="28"/>
        </w:rPr>
        <w:t>sapience</w:t>
      </w:r>
      <w:proofErr w:type="spellEnd"/>
      <w:r>
        <w:rPr>
          <w:rFonts w:ascii="Times New Roman" w:hAnsi="Times New Roman"/>
          <w:sz w:val="28"/>
          <w:szCs w:val="28"/>
        </w:rPr>
        <w:t>» предшествовали австралопитеки, а затем «</w:t>
      </w:r>
      <w:proofErr w:type="spellStart"/>
      <w:r>
        <w:rPr>
          <w:rFonts w:ascii="Times New Roman" w:hAnsi="Times New Roman"/>
          <w:sz w:val="28"/>
          <w:szCs w:val="28"/>
        </w:rPr>
        <w:t>Homo</w:t>
      </w:r>
      <w:proofErr w:type="spellEnd"/>
      <w:r>
        <w:rPr>
          <w:rFonts w:ascii="Times New Roman" w:hAnsi="Times New Roman"/>
          <w:sz w:val="28"/>
          <w:szCs w:val="28"/>
        </w:rPr>
        <w:t xml:space="preserve"> </w:t>
      </w:r>
      <w:proofErr w:type="spellStart"/>
      <w:r>
        <w:rPr>
          <w:rFonts w:ascii="Times New Roman" w:hAnsi="Times New Roman"/>
          <w:sz w:val="28"/>
          <w:szCs w:val="28"/>
        </w:rPr>
        <w:t>habilis</w:t>
      </w:r>
      <w:proofErr w:type="spellEnd"/>
      <w:r>
        <w:rPr>
          <w:rFonts w:ascii="Times New Roman" w:hAnsi="Times New Roman"/>
          <w:sz w:val="28"/>
          <w:szCs w:val="28"/>
        </w:rPr>
        <w:t>» – человек умелый. Австралопитеки и «</w:t>
      </w:r>
      <w:proofErr w:type="spellStart"/>
      <w:r>
        <w:rPr>
          <w:rFonts w:ascii="Times New Roman" w:hAnsi="Times New Roman"/>
          <w:sz w:val="28"/>
          <w:szCs w:val="28"/>
        </w:rPr>
        <w:t>Homo</w:t>
      </w:r>
      <w:proofErr w:type="spellEnd"/>
      <w:r>
        <w:rPr>
          <w:rFonts w:ascii="Times New Roman" w:hAnsi="Times New Roman"/>
          <w:sz w:val="28"/>
          <w:szCs w:val="28"/>
        </w:rPr>
        <w:t xml:space="preserve"> </w:t>
      </w:r>
      <w:proofErr w:type="spellStart"/>
      <w:r>
        <w:rPr>
          <w:rFonts w:ascii="Times New Roman" w:hAnsi="Times New Roman"/>
          <w:sz w:val="28"/>
          <w:szCs w:val="28"/>
        </w:rPr>
        <w:t>habilis</w:t>
      </w:r>
      <w:proofErr w:type="spellEnd"/>
      <w:r>
        <w:rPr>
          <w:rFonts w:ascii="Times New Roman" w:hAnsi="Times New Roman"/>
          <w:sz w:val="28"/>
          <w:szCs w:val="28"/>
        </w:rPr>
        <w:t>» были своего рода промежуточным звеном между современным человеком и его ближайшим родичем – обезьяной. Они уже уверено передвигались на двух ногах, имели развитые кисти рук, способные не только держать камень или палку, но и уверенно использовать их, как и другие примитивные орудия труда.</w:t>
      </w:r>
    </w:p>
    <w:p w14:paraId="6A0F45BC"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Как бы там не было, первые следы «человека разумного», датируются 250 тыс. лет назад. Первобытный разумный человек, он же неандерталец, наконец-то обрел речь, впервые, стал использовать пещеры в качестве укрытий и жилья (отсюда и название «пещерная эпоха», «пещерные люди»). В этот период истории первобытных людей появилась религия, культура и ее извечный атрибут – искусство. Неандертальцы в отличие от австралопитеков хоронили своих умерших сородичей, окружали их могилы камнями и цветами, имели различные религиозные и магические обряды и ритуалы.</w:t>
      </w:r>
    </w:p>
    <w:p w14:paraId="66F32106"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И наконец, примерно 40 тис. лет назад на смену неандертальцу пришел человек современный – «</w:t>
      </w:r>
      <w:proofErr w:type="spellStart"/>
      <w:r>
        <w:rPr>
          <w:rFonts w:ascii="Times New Roman" w:hAnsi="Times New Roman"/>
          <w:sz w:val="28"/>
          <w:szCs w:val="28"/>
        </w:rPr>
        <w:t>Homo</w:t>
      </w:r>
      <w:proofErr w:type="spellEnd"/>
      <w:r>
        <w:rPr>
          <w:rFonts w:ascii="Times New Roman" w:hAnsi="Times New Roman"/>
          <w:sz w:val="28"/>
          <w:szCs w:val="28"/>
        </w:rPr>
        <w:t xml:space="preserve"> </w:t>
      </w:r>
      <w:proofErr w:type="spellStart"/>
      <w:r>
        <w:rPr>
          <w:rFonts w:ascii="Times New Roman" w:hAnsi="Times New Roman"/>
          <w:sz w:val="28"/>
          <w:szCs w:val="28"/>
        </w:rPr>
        <w:t>sapience</w:t>
      </w:r>
      <w:proofErr w:type="spellEnd"/>
      <w:r>
        <w:rPr>
          <w:rFonts w:ascii="Times New Roman" w:hAnsi="Times New Roman"/>
          <w:sz w:val="28"/>
          <w:szCs w:val="28"/>
        </w:rPr>
        <w:t xml:space="preserve">», который был таким же человеком, как и мы с вами. Первые скелеты современного человека были найдены в пещере </w:t>
      </w:r>
      <w:proofErr w:type="spellStart"/>
      <w:r>
        <w:rPr>
          <w:rFonts w:ascii="Times New Roman" w:hAnsi="Times New Roman"/>
          <w:sz w:val="28"/>
          <w:szCs w:val="28"/>
        </w:rPr>
        <w:t>Кро-Маньйон</w:t>
      </w:r>
      <w:proofErr w:type="spellEnd"/>
      <w:r>
        <w:rPr>
          <w:rFonts w:ascii="Times New Roman" w:hAnsi="Times New Roman"/>
          <w:sz w:val="28"/>
          <w:szCs w:val="28"/>
        </w:rPr>
        <w:t xml:space="preserve"> в южной Франции, и порой первых «</w:t>
      </w:r>
      <w:proofErr w:type="spellStart"/>
      <w:r>
        <w:rPr>
          <w:rFonts w:ascii="Times New Roman" w:hAnsi="Times New Roman"/>
          <w:sz w:val="28"/>
          <w:szCs w:val="28"/>
        </w:rPr>
        <w:t>Homo</w:t>
      </w:r>
      <w:proofErr w:type="spellEnd"/>
      <w:r>
        <w:rPr>
          <w:rFonts w:ascii="Times New Roman" w:hAnsi="Times New Roman"/>
          <w:sz w:val="28"/>
          <w:szCs w:val="28"/>
        </w:rPr>
        <w:t xml:space="preserve"> </w:t>
      </w:r>
      <w:proofErr w:type="spellStart"/>
      <w:r>
        <w:rPr>
          <w:rFonts w:ascii="Times New Roman" w:hAnsi="Times New Roman"/>
          <w:sz w:val="28"/>
          <w:szCs w:val="28"/>
        </w:rPr>
        <w:t>sapience</w:t>
      </w:r>
      <w:proofErr w:type="spellEnd"/>
      <w:r>
        <w:rPr>
          <w:rFonts w:ascii="Times New Roman" w:hAnsi="Times New Roman"/>
          <w:sz w:val="28"/>
          <w:szCs w:val="28"/>
        </w:rPr>
        <w:t xml:space="preserve">» стали называть </w:t>
      </w:r>
      <w:r>
        <w:rPr>
          <w:rFonts w:ascii="Times New Roman" w:hAnsi="Times New Roman"/>
          <w:sz w:val="28"/>
          <w:szCs w:val="28"/>
        </w:rPr>
        <w:lastRenderedPageBreak/>
        <w:t>также кроманьонцами. Некоторые ученые полагают, что какое-то время неандертальцы и кроманьонцы сосуществовали друг с другом, но на определенном периоде более умные кроманьонцы вытеснили и полностью истребили неандертальцев, которым оставалось либо эволюционировать, либо погибнуть.</w:t>
      </w:r>
    </w:p>
    <w:p w14:paraId="1846DA52"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Вплоть до VIII тысячелетия до н. э. на Ближнем Востоке и до VI тысячелетия в Европе человек жил охотой, рыбной ловлей и собирательством. В эпоху неолита его образ жизни коренным образом изменился: разводя скот и обрабатывая землю, он сам стал производить для себя пищу. Благодаря скотоводству люди обеспечили себя продовольственными запасами, постоянно находившимися в их распоряжении; кроме мяса, домашние животные давали молоко, шерсть, кожу. Появление деревень предшествовало развитию скотоводства и земледелия.</w:t>
      </w:r>
    </w:p>
    <w:p w14:paraId="713227EB"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Неолит означал новую социально-экономическую организацию жизни. Но эта эпоха принесла с собой и ряд крупных технических инноваций: глиняную посуду, шлифовку камня, ткачество.</w:t>
      </w:r>
    </w:p>
    <w:p w14:paraId="2C32620D"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 xml:space="preserve">В эпоху неолита в Западной Европе появляются гигантские каменные монументы – </w:t>
      </w:r>
      <w:r>
        <w:rPr>
          <w:rFonts w:ascii="Times New Roman" w:hAnsi="Times New Roman"/>
          <w:b/>
          <w:bCs/>
          <w:sz w:val="28"/>
          <w:szCs w:val="28"/>
        </w:rPr>
        <w:t>мегалиты</w:t>
      </w:r>
      <w:r>
        <w:rPr>
          <w:rFonts w:ascii="Times New Roman" w:hAnsi="Times New Roman"/>
          <w:sz w:val="28"/>
          <w:szCs w:val="28"/>
        </w:rPr>
        <w:t>. Считается, что постройкой мегалита крестьянская община заявляла об установлении своего контроля над определенной территорией.</w:t>
      </w:r>
    </w:p>
    <w:p w14:paraId="23E853FB"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 xml:space="preserve">Общество постепенно менялось. И хотя родовая группа по-прежнему производила все необходимое ей для жизни, наряду с крестьянами стали появляться рудокопы, бронзовых дел мастера, мелкие торговцы. Необходимость охраны рудников и торговых путей привела к появлению особого сословия – </w:t>
      </w:r>
      <w:r>
        <w:rPr>
          <w:rFonts w:ascii="Times New Roman" w:hAnsi="Times New Roman"/>
          <w:b/>
          <w:bCs/>
          <w:sz w:val="28"/>
          <w:szCs w:val="28"/>
        </w:rPr>
        <w:t>воинов</w:t>
      </w:r>
      <w:r>
        <w:rPr>
          <w:rFonts w:ascii="Times New Roman" w:hAnsi="Times New Roman"/>
          <w:sz w:val="28"/>
          <w:szCs w:val="28"/>
        </w:rPr>
        <w:t>. Если в эпоху неолита люди жили в относительном равенстве, то бронзовый век уже отмечен возникновением социальной иерархии – вождества.</w:t>
      </w:r>
    </w:p>
    <w:p w14:paraId="22EA940F"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Примерно в V-IV тысячелетии до н. э. началось разложение первобытного общества. Среди факторов, способствующих этому, важную роль играли земледелие, развитие специализированного скотоводства, появление металлургии, становление специализированного ремесла, развитие торговли.</w:t>
      </w:r>
    </w:p>
    <w:p w14:paraId="1C3ECF0E"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С развитием плужного земледелия земледельческий труд перешел из женских рук в мужские, и мужчина-земледелец стал главой семьи. Накопление в различных семьях создавалось неодинаковое. Продукт постепенно перестает делиться среди членов общины, и имущество начинает переходить от отца к детям, закладываются основы частной собственности на средства производства.</w:t>
      </w:r>
    </w:p>
    <w:p w14:paraId="309A0A21"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 xml:space="preserve">От счета родства по материнской линии переходят к счету родства по отцу - складывается патриархат. Соответственно, меняется форма семейных </w:t>
      </w:r>
      <w:r>
        <w:rPr>
          <w:rFonts w:ascii="Times New Roman" w:hAnsi="Times New Roman"/>
          <w:sz w:val="28"/>
          <w:szCs w:val="28"/>
        </w:rPr>
        <w:lastRenderedPageBreak/>
        <w:t>отношений, возникает патриархальная семья, основанная на частной собственности.</w:t>
      </w:r>
    </w:p>
    <w:p w14:paraId="208356C0"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Рост производительности труда, усиление обмена, постоянные войны - все это вело к возникновению имущественного расслоения среди племен. Имущественное неравенство порождало и общественное неравенство. Складывались верхушки родовой аристократии, фактически ведавшей всеми делами. Знатные общинники заседали в племенном совете, ведали культом богов, выделяли из своей среды военных вождей и жрецов. Наряду с имущественной и общественной дифференциацией внутри родовой общины происходит и дифференциация внутри племени между отдельными родами. С одной стороны, выделяются сильные и богатые роды, а с другой - ослабевшие и обедневшие.</w:t>
      </w:r>
    </w:p>
    <w:p w14:paraId="69A3D785"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 xml:space="preserve">Таким образом, рост производительных сил создал предпосылки укрепление связей между социальными организациями, развитие системы </w:t>
      </w:r>
      <w:proofErr w:type="spellStart"/>
      <w:r>
        <w:rPr>
          <w:rFonts w:ascii="Times New Roman" w:hAnsi="Times New Roman"/>
          <w:sz w:val="28"/>
          <w:szCs w:val="28"/>
        </w:rPr>
        <w:t>дарообменных</w:t>
      </w:r>
      <w:proofErr w:type="spellEnd"/>
      <w:r>
        <w:rPr>
          <w:rFonts w:ascii="Times New Roman" w:hAnsi="Times New Roman"/>
          <w:sz w:val="28"/>
          <w:szCs w:val="28"/>
        </w:rPr>
        <w:t xml:space="preserve"> отношений. С переходом от первого брака к патриархальному, а позднее - моногамному укрепляется семья, которая обособляется в рамках общины. Общинная собственность дополняется личной. По мере развития производственных сил и укрепления территориальных связей между семьями на смену ранней первобытной общине приходит первобытная соседская, а позднее - земледельческая община. Для нее характерно сочетание индивидуального парцеллярного производства с общей собственностью на землю, частнособственнического и общинного начал. Развитие этого внутреннего противоречия создало условие для возникновения классового общества </w:t>
      </w:r>
      <w:r>
        <w:rPr>
          <w:rFonts w:ascii="Times New Roman" w:hAnsi="Times New Roman"/>
          <w:sz w:val="28"/>
          <w:szCs w:val="28"/>
        </w:rPr>
        <w:br/>
        <w:t>и государства.</w:t>
      </w:r>
    </w:p>
    <w:p w14:paraId="4D8FE601" w14:textId="77777777" w:rsidR="00721FAD" w:rsidRDefault="00721FAD" w:rsidP="00721FAD">
      <w:pPr>
        <w:spacing w:after="0" w:line="276" w:lineRule="auto"/>
        <w:ind w:firstLine="709"/>
        <w:jc w:val="both"/>
        <w:rPr>
          <w:rFonts w:ascii="Times New Roman" w:hAnsi="Times New Roman"/>
          <w:sz w:val="28"/>
          <w:szCs w:val="28"/>
        </w:rPr>
      </w:pPr>
      <w:r>
        <w:rPr>
          <w:rFonts w:ascii="Times New Roman" w:hAnsi="Times New Roman"/>
          <w:sz w:val="28"/>
          <w:szCs w:val="28"/>
        </w:rPr>
        <w:t xml:space="preserve">Согласно Карлу Ясперсу, доисторию человечества, собственно, история началась лишь около 5000 лет до н.э. В доисторическую эпоху происходило «становление основных </w:t>
      </w:r>
      <w:proofErr w:type="spellStart"/>
      <w:r>
        <w:rPr>
          <w:rFonts w:ascii="Times New Roman" w:hAnsi="Times New Roman"/>
          <w:sz w:val="28"/>
          <w:szCs w:val="28"/>
        </w:rPr>
        <w:t>конституитивных</w:t>
      </w:r>
      <w:proofErr w:type="spellEnd"/>
      <w:r>
        <w:rPr>
          <w:rFonts w:ascii="Times New Roman" w:hAnsi="Times New Roman"/>
          <w:sz w:val="28"/>
          <w:szCs w:val="28"/>
        </w:rPr>
        <w:t xml:space="preserve"> свойств человеческого бытия», формирование человека «как вида со всеми его привычными склонностями и свойствами», закладывался фундамент человеческого бытия, его сущностная основа. К этому, по сути дела, «</w:t>
      </w:r>
      <w:proofErr w:type="spellStart"/>
      <w:r>
        <w:rPr>
          <w:rFonts w:ascii="Times New Roman" w:hAnsi="Times New Roman"/>
          <w:sz w:val="28"/>
          <w:szCs w:val="28"/>
        </w:rPr>
        <w:t>докультурному</w:t>
      </w:r>
      <w:proofErr w:type="spellEnd"/>
      <w:r>
        <w:rPr>
          <w:rFonts w:ascii="Times New Roman" w:hAnsi="Times New Roman"/>
          <w:sz w:val="28"/>
          <w:szCs w:val="28"/>
        </w:rPr>
        <w:t>» периоду относится «первое становление человека». Отвечая на вопрос, что же явилось существенным в превращении доисторического человека в человека культуры, Ясперс выделяет «использование огня и орудий», «появление речи», «способы формирующего человека насилия над самим собой» (например, табу), «образование групп и сообществ», «жизнь, формируемую мифами». Начало истории, т. е. уже собственно культурного развития, </w:t>
      </w:r>
      <w:r>
        <w:rPr>
          <w:rFonts w:ascii="Times New Roman" w:hAnsi="Times New Roman"/>
          <w:i/>
          <w:iCs/>
          <w:sz w:val="28"/>
          <w:szCs w:val="28"/>
        </w:rPr>
        <w:t>К. Ясперс</w:t>
      </w:r>
      <w:r>
        <w:rPr>
          <w:rFonts w:ascii="Times New Roman" w:hAnsi="Times New Roman"/>
          <w:sz w:val="28"/>
          <w:szCs w:val="28"/>
        </w:rPr>
        <w:t> относит к тому времени, «как существует передача опыта».</w:t>
      </w:r>
    </w:p>
    <w:p w14:paraId="2477824A" w14:textId="77777777" w:rsidR="00721FAD" w:rsidRDefault="00721FAD" w:rsidP="00721FAD">
      <w:pPr>
        <w:spacing w:after="0" w:line="276" w:lineRule="auto"/>
        <w:ind w:firstLine="709"/>
        <w:jc w:val="both"/>
        <w:rPr>
          <w:rFonts w:ascii="Times New Roman" w:hAnsi="Times New Roman"/>
          <w:b/>
          <w:sz w:val="26"/>
          <w:szCs w:val="26"/>
        </w:rPr>
      </w:pPr>
      <w:r>
        <w:rPr>
          <w:rFonts w:ascii="Times New Roman" w:hAnsi="Times New Roman"/>
          <w:b/>
          <w:sz w:val="26"/>
          <w:szCs w:val="26"/>
        </w:rPr>
        <w:t>Эпоха ранней Древности (конец IV – конец II тыс. до н.э.)</w:t>
      </w:r>
    </w:p>
    <w:p w14:paraId="17CE2721" w14:textId="77777777" w:rsidR="00721FAD" w:rsidRDefault="00721FAD" w:rsidP="00721FAD">
      <w:pPr>
        <w:spacing w:after="0" w:line="276" w:lineRule="auto"/>
        <w:ind w:firstLine="709"/>
        <w:jc w:val="both"/>
        <w:rPr>
          <w:rFonts w:ascii="Times New Roman" w:hAnsi="Times New Roman"/>
          <w:sz w:val="26"/>
          <w:szCs w:val="26"/>
        </w:rPr>
      </w:pPr>
      <w:r>
        <w:rPr>
          <w:rFonts w:ascii="Times New Roman" w:hAnsi="Times New Roman"/>
          <w:sz w:val="26"/>
          <w:szCs w:val="26"/>
        </w:rPr>
        <w:lastRenderedPageBreak/>
        <w:t>Хронологические рубежи периода ранней Древности (конец IV – конец II тыс. до н.э.) практически совпадают с эпохой бронзы, или бронзовым веком.</w:t>
      </w:r>
    </w:p>
    <w:p w14:paraId="5ABFD316" w14:textId="77777777" w:rsidR="00721FAD" w:rsidRDefault="00721FAD" w:rsidP="00721FAD">
      <w:pPr>
        <w:spacing w:after="0" w:line="276" w:lineRule="auto"/>
        <w:ind w:firstLine="709"/>
        <w:jc w:val="both"/>
        <w:rPr>
          <w:rFonts w:ascii="Times New Roman" w:hAnsi="Times New Roman"/>
          <w:sz w:val="26"/>
          <w:szCs w:val="26"/>
        </w:rPr>
      </w:pPr>
      <w:r>
        <w:rPr>
          <w:rFonts w:ascii="Times New Roman" w:hAnsi="Times New Roman"/>
          <w:sz w:val="26"/>
          <w:szCs w:val="26"/>
        </w:rPr>
        <w:t>Самые первые государства на земле появляются в долинах крупных рек Нила, Тигра, Евфрата, там, где возможно было создать оросительные (ирригационные) системы – основу поливного земледелия. В долинах этих рек люди гораздо меньше, чем в других местах, зависели от природных условий, получали стабильные урожаи. Строительство ирригационных комплексов требовало совместной работы большого числа людей, ее четкой организации и являлось одной из важнейших функций первых государств, начальной формой которых были так называемые номы.</w:t>
      </w:r>
    </w:p>
    <w:p w14:paraId="0C11D261" w14:textId="77777777" w:rsidR="00721FAD" w:rsidRDefault="00721FAD" w:rsidP="00721FAD">
      <w:pPr>
        <w:spacing w:after="0" w:line="276" w:lineRule="auto"/>
        <w:ind w:firstLine="709"/>
        <w:jc w:val="both"/>
        <w:rPr>
          <w:rFonts w:ascii="Times New Roman" w:hAnsi="Times New Roman"/>
          <w:sz w:val="26"/>
          <w:szCs w:val="26"/>
        </w:rPr>
      </w:pPr>
      <w:r>
        <w:rPr>
          <w:rFonts w:ascii="Times New Roman" w:hAnsi="Times New Roman"/>
          <w:sz w:val="26"/>
          <w:szCs w:val="26"/>
        </w:rPr>
        <w:t>Ном представлял собой земли нескольких территориальных общин, административным, религиозным, культурным центром которых являлся город. Такие города-государства впервые возникали в конце IV тыс. до н.э. в Египте и Южной Месопотамии (нижние течения Тигра и Евфрата). Со временем номы превратились в объединения какого-либо речного бассейна или объединились под властью более сильного нома, собирающего дань с более слабых.</w:t>
      </w:r>
    </w:p>
    <w:p w14:paraId="22C08F7C" w14:textId="77777777" w:rsidR="00721FAD" w:rsidRDefault="00721FAD" w:rsidP="00721FAD">
      <w:pPr>
        <w:spacing w:after="0" w:line="276" w:lineRule="auto"/>
        <w:ind w:firstLine="709"/>
        <w:jc w:val="both"/>
        <w:rPr>
          <w:rFonts w:ascii="Times New Roman" w:hAnsi="Times New Roman"/>
          <w:sz w:val="26"/>
          <w:szCs w:val="26"/>
        </w:rPr>
      </w:pPr>
      <w:r>
        <w:rPr>
          <w:rFonts w:ascii="Times New Roman" w:hAnsi="Times New Roman"/>
          <w:sz w:val="26"/>
          <w:szCs w:val="26"/>
        </w:rPr>
        <w:t>С появлением в III тыс. до н.э. крупных государств начинает складываться особая форма социально-политического устройства – деспотия, характерная для большинства древневосточных стран на протяжении всей их истории. Правитель государства в развитой деспотии обладал всей полнотой власти, считался богом или, в крайнем случае, потомком богов. Большую роль в управлении страной играл бюрократический аппарат, где существовали четкая система рангов, субординация. На все трудовое население деспотического государства, кроме налогов, были возложены и государственные повинности – так называемые общественные работы.</w:t>
      </w:r>
    </w:p>
    <w:p w14:paraId="504D3D05" w14:textId="77777777" w:rsidR="00721FAD" w:rsidRDefault="00721FAD" w:rsidP="00721FAD">
      <w:pPr>
        <w:spacing w:after="0" w:line="276" w:lineRule="auto"/>
        <w:ind w:firstLine="709"/>
        <w:jc w:val="both"/>
        <w:rPr>
          <w:rFonts w:ascii="Times New Roman" w:hAnsi="Times New Roman"/>
          <w:sz w:val="26"/>
          <w:szCs w:val="26"/>
        </w:rPr>
      </w:pPr>
      <w:r>
        <w:rPr>
          <w:rFonts w:ascii="Times New Roman" w:hAnsi="Times New Roman"/>
          <w:sz w:val="26"/>
          <w:szCs w:val="26"/>
        </w:rPr>
        <w:t>В III тыс. до н.э. основной экономической единицей являлись крупные царские хозяйства, полностью господствовал натуральный тип производства. Торговые отношения развивались в рамках изолированных друг от друга регионов (Египта, Месопотамии, Индии) и существовали в основном в виде обмена.</w:t>
      </w:r>
    </w:p>
    <w:p w14:paraId="3E2AD2C4" w14:textId="77777777" w:rsidR="00721FAD" w:rsidRDefault="00721FAD" w:rsidP="00721FAD">
      <w:pPr>
        <w:spacing w:after="0" w:line="276" w:lineRule="auto"/>
        <w:ind w:firstLine="709"/>
        <w:jc w:val="both"/>
        <w:rPr>
          <w:rFonts w:ascii="Times New Roman" w:hAnsi="Times New Roman"/>
          <w:sz w:val="26"/>
          <w:szCs w:val="26"/>
        </w:rPr>
      </w:pPr>
      <w:r>
        <w:rPr>
          <w:rFonts w:ascii="Times New Roman" w:hAnsi="Times New Roman"/>
          <w:sz w:val="26"/>
          <w:szCs w:val="26"/>
        </w:rPr>
        <w:t xml:space="preserve">Именно в III тыс. до н.э. начинают складываться рабовладельческие отношения, появляется патриархальное рабство, характерное для государств Древнего Востока (в отличие от античных государств, где существует классическое рабство). Патриархальное рабство возникает в условиях преобладания натурального хозяйства, когда продукция производится в основном для собственного потребления и нет необходимости в такой высокой степени эксплуатации, как при товарном производстве. В основе названия этого типа рабства слово «патриарх», т.е. глава семьи. Раб как бы становится младшим, не полноправным членом большой семьи, работает вместе со своими хозяевами, которые, хоть и считают его своей собственностью, еще не видят в нем просто живое орудие труда, признают за ним некоторые права человеческой личности. При этом типе рабства в неволю попадали не только военнопленные – чужаки, но также и люди, оказавшиеся в долговой кабале, т.е. соплеменники, чего не было при классическом рабстве. Рабы могли принадлежать государству, храмам, частным лицам, однако они не были основными производителями материальных благ, </w:t>
      </w:r>
      <w:r>
        <w:rPr>
          <w:rFonts w:ascii="Times New Roman" w:hAnsi="Times New Roman"/>
          <w:sz w:val="26"/>
          <w:szCs w:val="26"/>
        </w:rPr>
        <w:lastRenderedPageBreak/>
        <w:t>как, например, в античных государствах. В странах Древнего Востока основную работу, особенно в сельском хозяйстве – ведущей отрасли экономики, выполняли крестьяне-общинники, многие из которых находились в той или иной степени зависимости от государства.</w:t>
      </w:r>
    </w:p>
    <w:p w14:paraId="0BE47CE7" w14:textId="77777777" w:rsidR="00721FAD" w:rsidRDefault="00721FAD" w:rsidP="00721FAD">
      <w:pPr>
        <w:spacing w:after="0" w:line="276" w:lineRule="auto"/>
        <w:ind w:firstLine="709"/>
        <w:jc w:val="both"/>
        <w:rPr>
          <w:rFonts w:ascii="Times New Roman" w:hAnsi="Times New Roman"/>
          <w:sz w:val="26"/>
          <w:szCs w:val="26"/>
        </w:rPr>
      </w:pPr>
      <w:r>
        <w:rPr>
          <w:rFonts w:ascii="Times New Roman" w:hAnsi="Times New Roman"/>
          <w:sz w:val="26"/>
          <w:szCs w:val="26"/>
        </w:rPr>
        <w:t>На этом этапе во всех государствах, хотя и при наличии некоторых особенностей (например, в Египте), существовало два сектора экономики, связанных с видами собственности на землю – одной из важнейших характеристик экономического развития, особенно на ранних ступенях истории человечества, когда основой экономики было сельское хозяйство. Прежде всего, существовал общинный сектор экономики, где собственность на землю принадлежала территориальным общинам, а движимое имущество являлось частной собственностью общинников, которые обрабатывали выделенные им наделы земли. Кроме того, существовал и государственный сектор экономики, в который входили земли, принадлежавшие государству в лице царя, а также земли, пожалованные храмам</w:t>
      </w:r>
      <w:proofErr w:type="gramStart"/>
      <w:r>
        <w:rPr>
          <w:rFonts w:ascii="Times New Roman" w:hAnsi="Times New Roman"/>
          <w:sz w:val="26"/>
          <w:szCs w:val="26"/>
        </w:rPr>
        <w:t>:</w:t>
      </w:r>
      <w:proofErr w:type="gramEnd"/>
      <w:r>
        <w:rPr>
          <w:rFonts w:ascii="Times New Roman" w:hAnsi="Times New Roman"/>
          <w:sz w:val="26"/>
          <w:szCs w:val="26"/>
        </w:rPr>
        <w:t xml:space="preserve"> работали здесь формально свободные, но бесправные, так называемые царские люди. И в государственном, и в общинном секторе в качестве вспомогательного использовался труд рабов, сформировался патриархальный тип рабовладельческих отношений.</w:t>
      </w:r>
    </w:p>
    <w:p w14:paraId="57985946" w14:textId="77777777" w:rsidR="00721FAD" w:rsidRDefault="00721FAD" w:rsidP="00721FAD">
      <w:pPr>
        <w:spacing w:after="0" w:line="276" w:lineRule="auto"/>
        <w:ind w:firstLine="709"/>
        <w:jc w:val="both"/>
        <w:rPr>
          <w:rFonts w:ascii="Times New Roman" w:hAnsi="Times New Roman"/>
          <w:sz w:val="26"/>
          <w:szCs w:val="26"/>
        </w:rPr>
      </w:pPr>
      <w:r>
        <w:rPr>
          <w:rFonts w:ascii="Times New Roman" w:hAnsi="Times New Roman"/>
          <w:sz w:val="26"/>
          <w:szCs w:val="26"/>
        </w:rPr>
        <w:t>Во II тыс. до н.э. в древневосточных государствах происходит некоторое усовершенствование орудий труда, наблюдается прогресс в ремесле и отчасти в сельском хозяйстве, растет товарность производства, развивается ростовщичество, долговое рабство. Государственные земли на разных условиях начинают предоставляться частным лицам. В это время между различными областями Ближнего Востока устанавливаются экономические, политические и культурные контакты, оформляются международные торговые пути, растет число торговых поселений на территории других государств. В то же время обостряется борьба за преобладание на торговых путях, растет число войн.</w:t>
      </w:r>
    </w:p>
    <w:p w14:paraId="0AA5A47B" w14:textId="77777777" w:rsidR="00721FAD" w:rsidRDefault="00721FAD" w:rsidP="00721FAD">
      <w:pPr>
        <w:spacing w:after="0" w:line="276" w:lineRule="auto"/>
        <w:ind w:firstLine="709"/>
        <w:jc w:val="both"/>
        <w:rPr>
          <w:rFonts w:ascii="Times New Roman" w:hAnsi="Times New Roman"/>
          <w:sz w:val="26"/>
          <w:szCs w:val="26"/>
        </w:rPr>
      </w:pPr>
      <w:r>
        <w:rPr>
          <w:rFonts w:ascii="Times New Roman" w:hAnsi="Times New Roman"/>
          <w:sz w:val="26"/>
          <w:szCs w:val="26"/>
        </w:rPr>
        <w:t>Конец II тыс. до н.э. стал сложным периодом в истории древних государств. В это время заканчивается бронзовый век, когда орудия труда, оружие изготавливалось преимущественно из бронзы, начинается железный век. Культуру железа на территорию древних государств приносят молодые народы. В частности, так называемые народы моря, которые вторгаются на территорию Египта, в Малую Азию, Восточное Средиземноморье и оказывают сильное воздействие на весь Ближний Восток.</w:t>
      </w:r>
    </w:p>
    <w:p w14:paraId="0FA3B231" w14:textId="77777777" w:rsidR="00721FAD" w:rsidRDefault="00721FAD" w:rsidP="00721FAD">
      <w:pPr>
        <w:spacing w:after="0" w:line="276" w:lineRule="auto"/>
        <w:ind w:firstLine="709"/>
        <w:jc w:val="both"/>
        <w:rPr>
          <w:rFonts w:ascii="Times New Roman" w:hAnsi="Times New Roman"/>
          <w:sz w:val="26"/>
          <w:szCs w:val="26"/>
        </w:rPr>
      </w:pPr>
      <w:r>
        <w:rPr>
          <w:rFonts w:ascii="Times New Roman" w:hAnsi="Times New Roman"/>
          <w:sz w:val="26"/>
          <w:szCs w:val="26"/>
        </w:rPr>
        <w:t>В других регионах Древнего мира на рубеже III тыс. до н.э. также наблюдается активное движение племен. На территорию Ирана приходят индийские и персидские племена, в Индии долину Ганга начинают осваивать индоарийские племена.</w:t>
      </w:r>
    </w:p>
    <w:p w14:paraId="0069ADFF" w14:textId="77777777" w:rsidR="00E5700B" w:rsidRDefault="00E5700B"/>
    <w:sectPr w:rsidR="00E5700B" w:rsidSect="00721FAD">
      <w:pgSz w:w="11906" w:h="16838"/>
      <w:pgMar w:top="1135"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64"/>
    <w:rsid w:val="00437464"/>
    <w:rsid w:val="00721FAD"/>
    <w:rsid w:val="00E570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2CB4B-43F4-4CE2-B827-5C0E677F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1FAD"/>
    <w:pPr>
      <w:spacing w:line="25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93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3002</Words>
  <Characters>17113</Characters>
  <Application>Microsoft Office Word</Application>
  <DocSecurity>0</DocSecurity>
  <Lines>142</Lines>
  <Paragraphs>40</Paragraphs>
  <ScaleCrop>false</ScaleCrop>
  <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Алимова Лилия Баторгалиевна</dc:creator>
  <cp:keywords/>
  <dc:description/>
  <cp:lastModifiedBy>Алимова Лилия Баторгалиевна</cp:lastModifiedBy>
  <cp:revision>2</cp:revision>
  <dcterms:created xsi:type="dcterms:W3CDTF">2023-09-19T19:35:00Z</dcterms:created>
  <dcterms:modified xsi:type="dcterms:W3CDTF">2023-09-19T19:35:00Z</dcterms:modified>
</cp:coreProperties>
</file>