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BB30" w14:textId="569CDB64" w:rsidR="004B5F20" w:rsidRPr="00B241A4" w:rsidRDefault="004B5F20" w:rsidP="004B5F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="00105CB3">
        <w:rPr>
          <w:b/>
          <w:sz w:val="28"/>
          <w:szCs w:val="28"/>
        </w:rPr>
        <w:t>2</w:t>
      </w:r>
      <w:bookmarkStart w:id="0" w:name="_GoBack"/>
      <w:bookmarkEnd w:id="0"/>
      <w:r>
        <w:rPr>
          <w:b/>
          <w:sz w:val="28"/>
          <w:szCs w:val="28"/>
        </w:rPr>
        <w:t xml:space="preserve">. </w:t>
      </w:r>
      <w:r w:rsidR="00105CB3">
        <w:rPr>
          <w:b/>
          <w:sz w:val="28"/>
          <w:szCs w:val="28"/>
        </w:rPr>
        <w:t xml:space="preserve">Образование Древнерусского государства. </w:t>
      </w:r>
      <w:r w:rsidR="00105CB3">
        <w:rPr>
          <w:b/>
          <w:sz w:val="28"/>
          <w:szCs w:val="28"/>
        </w:rPr>
        <w:br/>
        <w:t>Первые киевские князья</w:t>
      </w:r>
    </w:p>
    <w:p w14:paraId="30D67BDC" w14:textId="77777777" w:rsidR="00105CB3" w:rsidRDefault="00105CB3" w:rsidP="004B5F2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1810D28" w14:textId="519F0A32" w:rsidR="004B5F20" w:rsidRPr="00105CB3" w:rsidRDefault="00105CB3" w:rsidP="00105CB3">
      <w:pPr>
        <w:ind w:firstLine="567"/>
        <w:jc w:val="both"/>
        <w:rPr>
          <w:b/>
          <w:i/>
          <w:sz w:val="28"/>
          <w:szCs w:val="28"/>
        </w:rPr>
      </w:pPr>
      <w:r w:rsidRPr="00105CB3">
        <w:rPr>
          <w:b/>
          <w:i/>
          <w:sz w:val="28"/>
          <w:szCs w:val="28"/>
        </w:rPr>
        <w:t>Вопросы для обсуждения</w:t>
      </w:r>
      <w:r>
        <w:rPr>
          <w:b/>
          <w:i/>
          <w:sz w:val="28"/>
          <w:szCs w:val="28"/>
        </w:rPr>
        <w:t>:</w:t>
      </w:r>
    </w:p>
    <w:p w14:paraId="77D40621" w14:textId="77777777" w:rsidR="00105CB3" w:rsidRPr="003D65BC" w:rsidRDefault="00105CB3" w:rsidP="004B5F20">
      <w:pPr>
        <w:jc w:val="both"/>
        <w:rPr>
          <w:sz w:val="28"/>
          <w:szCs w:val="28"/>
        </w:rPr>
      </w:pPr>
    </w:p>
    <w:p w14:paraId="5411F7A4" w14:textId="77777777" w:rsidR="00105CB3" w:rsidRDefault="00105CB3" w:rsidP="004B5F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Причины и п</w:t>
      </w:r>
      <w:r w:rsidR="004B5F20">
        <w:rPr>
          <w:sz w:val="28"/>
          <w:szCs w:val="28"/>
        </w:rPr>
        <w:t>редпосылки образования</w:t>
      </w:r>
      <w:r w:rsidR="004B5F20" w:rsidRPr="003D65BC">
        <w:rPr>
          <w:sz w:val="28"/>
          <w:szCs w:val="28"/>
        </w:rPr>
        <w:t xml:space="preserve"> древнерусского государства.</w:t>
      </w:r>
    </w:p>
    <w:p w14:paraId="482B95F0" w14:textId="1858B481" w:rsidR="004B5F20" w:rsidRPr="003D65BC" w:rsidRDefault="00273799" w:rsidP="004B5F2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D65BC">
        <w:rPr>
          <w:sz w:val="28"/>
          <w:szCs w:val="28"/>
        </w:rPr>
        <w:t>Норманская</w:t>
      </w:r>
      <w:proofErr w:type="spellEnd"/>
      <w:r w:rsidR="004B5F20" w:rsidRPr="003D65BC">
        <w:rPr>
          <w:sz w:val="28"/>
          <w:szCs w:val="28"/>
        </w:rPr>
        <w:t xml:space="preserve"> и </w:t>
      </w:r>
      <w:proofErr w:type="spellStart"/>
      <w:r w:rsidR="004B5F20" w:rsidRPr="003D65BC">
        <w:rPr>
          <w:sz w:val="28"/>
          <w:szCs w:val="28"/>
        </w:rPr>
        <w:t>антинорманская</w:t>
      </w:r>
      <w:proofErr w:type="spellEnd"/>
      <w:r w:rsidR="004B5F20" w:rsidRPr="003D65BC">
        <w:rPr>
          <w:sz w:val="28"/>
          <w:szCs w:val="28"/>
        </w:rPr>
        <w:t xml:space="preserve"> теории о происхождении государственности у восточных славян. </w:t>
      </w:r>
    </w:p>
    <w:p w14:paraId="4B23F3F9" w14:textId="1CD3B269" w:rsidR="004B5F20" w:rsidRPr="003D65BC" w:rsidRDefault="00105CB3" w:rsidP="004B5F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Внутренняя и внешняя политика</w:t>
      </w:r>
      <w:r w:rsidR="004B5F20" w:rsidRPr="003D65BC">
        <w:rPr>
          <w:sz w:val="28"/>
          <w:szCs w:val="28"/>
        </w:rPr>
        <w:t xml:space="preserve"> первых русских князей</w:t>
      </w:r>
      <w:r w:rsidR="004B5F20">
        <w:rPr>
          <w:sz w:val="28"/>
          <w:szCs w:val="28"/>
        </w:rPr>
        <w:t>: от Рюрика до Владимира Святославича</w:t>
      </w:r>
      <w:r w:rsidR="004B5F20" w:rsidRPr="003D65BC">
        <w:rPr>
          <w:sz w:val="28"/>
          <w:szCs w:val="28"/>
        </w:rPr>
        <w:t>.</w:t>
      </w:r>
    </w:p>
    <w:p w14:paraId="3D5384DA" w14:textId="1A086E45" w:rsidR="004B5F20" w:rsidRPr="008775BE" w:rsidRDefault="004B5F20" w:rsidP="004B5F20">
      <w:pPr>
        <w:numPr>
          <w:ilvl w:val="0"/>
          <w:numId w:val="1"/>
        </w:numPr>
        <w:jc w:val="both"/>
        <w:rPr>
          <w:sz w:val="28"/>
          <w:szCs w:val="28"/>
        </w:rPr>
      </w:pPr>
      <w:r w:rsidRPr="008775BE">
        <w:rPr>
          <w:sz w:val="28"/>
          <w:szCs w:val="28"/>
        </w:rPr>
        <w:t xml:space="preserve">Принятие христианства в Древней Руси и его влияние </w:t>
      </w:r>
      <w:r>
        <w:rPr>
          <w:sz w:val="28"/>
          <w:szCs w:val="28"/>
        </w:rPr>
        <w:br/>
      </w:r>
      <w:r w:rsidRPr="008775BE">
        <w:rPr>
          <w:sz w:val="28"/>
          <w:szCs w:val="28"/>
        </w:rPr>
        <w:t>на историческую судьбу России.</w:t>
      </w:r>
    </w:p>
    <w:p w14:paraId="6BBE2A74" w14:textId="77777777" w:rsidR="00105CB3" w:rsidRDefault="004B5F20" w:rsidP="004B5F20">
      <w:pPr>
        <w:numPr>
          <w:ilvl w:val="0"/>
          <w:numId w:val="1"/>
        </w:numPr>
        <w:jc w:val="both"/>
        <w:rPr>
          <w:sz w:val="28"/>
          <w:szCs w:val="28"/>
        </w:rPr>
      </w:pPr>
      <w:r w:rsidRPr="003D65BC">
        <w:rPr>
          <w:sz w:val="28"/>
          <w:szCs w:val="28"/>
        </w:rPr>
        <w:t>Расцвет Киевской Руси.</w:t>
      </w:r>
      <w:r w:rsidR="00B241A4">
        <w:rPr>
          <w:sz w:val="28"/>
          <w:szCs w:val="28"/>
        </w:rPr>
        <w:t xml:space="preserve"> Ярослав Мудрый и его время.</w:t>
      </w:r>
    </w:p>
    <w:p w14:paraId="481C8087" w14:textId="324ACDD8" w:rsidR="004B5F20" w:rsidRPr="003D65BC" w:rsidRDefault="00105CB3" w:rsidP="004B5F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«Русская Правда» – первый общерусский свод законов.</w:t>
      </w:r>
      <w:r w:rsidR="004B5F20">
        <w:rPr>
          <w:sz w:val="28"/>
          <w:szCs w:val="28"/>
        </w:rPr>
        <w:t xml:space="preserve"> </w:t>
      </w:r>
    </w:p>
    <w:p w14:paraId="7584F50D" w14:textId="77777777" w:rsidR="004B5F20" w:rsidRPr="003D65BC" w:rsidRDefault="004B5F20" w:rsidP="004B5F20">
      <w:pPr>
        <w:overflowPunct/>
        <w:autoSpaceDE/>
        <w:autoSpaceDN/>
        <w:adjustRightInd/>
        <w:jc w:val="both"/>
        <w:rPr>
          <w:sz w:val="28"/>
          <w:szCs w:val="28"/>
        </w:rPr>
      </w:pPr>
    </w:p>
    <w:p w14:paraId="08B9DEF3" w14:textId="5988BD8B" w:rsidR="004B5F20" w:rsidRDefault="00105CB3" w:rsidP="00105CB3">
      <w:pPr>
        <w:widowControl w:val="0"/>
        <w:ind w:firstLine="567"/>
        <w:jc w:val="both"/>
        <w:textAlignment w:val="baseline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Рекомендуемая л</w:t>
      </w:r>
      <w:r w:rsidR="004B5F20" w:rsidRPr="00986C2C">
        <w:rPr>
          <w:b/>
          <w:i/>
          <w:sz w:val="28"/>
          <w:szCs w:val="28"/>
        </w:rPr>
        <w:t>итература:</w:t>
      </w:r>
    </w:p>
    <w:p w14:paraId="6DDC66EB" w14:textId="77777777" w:rsidR="00105CB3" w:rsidRPr="00986C2C" w:rsidRDefault="00105CB3" w:rsidP="00105CB3">
      <w:pPr>
        <w:widowControl w:val="0"/>
        <w:ind w:firstLine="567"/>
        <w:jc w:val="both"/>
        <w:textAlignment w:val="baseline"/>
        <w:rPr>
          <w:b/>
          <w:i/>
          <w:sz w:val="28"/>
          <w:szCs w:val="28"/>
        </w:rPr>
      </w:pPr>
    </w:p>
    <w:p w14:paraId="5DAAC10E" w14:textId="77777777" w:rsidR="004B5F20" w:rsidRPr="00614D74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5B5EB5">
        <w:rPr>
          <w:b/>
          <w:sz w:val="28"/>
          <w:szCs w:val="28"/>
        </w:rPr>
        <w:t>Вернадский, Г.В.</w:t>
      </w:r>
      <w:r>
        <w:rPr>
          <w:sz w:val="28"/>
          <w:szCs w:val="28"/>
        </w:rPr>
        <w:t xml:space="preserve"> Киевская Русь</w:t>
      </w:r>
      <w:r w:rsidRPr="005B5EB5">
        <w:rPr>
          <w:sz w:val="28"/>
          <w:szCs w:val="28"/>
        </w:rPr>
        <w:t xml:space="preserve"> / </w:t>
      </w:r>
      <w:r w:rsidRPr="00614D74">
        <w:rPr>
          <w:sz w:val="28"/>
          <w:szCs w:val="28"/>
        </w:rPr>
        <w:t>Г.В.</w:t>
      </w:r>
      <w:r>
        <w:rPr>
          <w:sz w:val="28"/>
          <w:szCs w:val="28"/>
        </w:rPr>
        <w:t xml:space="preserve">  </w:t>
      </w:r>
      <w:r w:rsidRPr="00614D74">
        <w:rPr>
          <w:sz w:val="28"/>
          <w:szCs w:val="28"/>
        </w:rPr>
        <w:t>Вернадский</w:t>
      </w:r>
      <w:r>
        <w:rPr>
          <w:sz w:val="28"/>
          <w:szCs w:val="28"/>
        </w:rPr>
        <w:t xml:space="preserve"> –</w:t>
      </w:r>
      <w:r w:rsidRPr="00A51C53">
        <w:rPr>
          <w:sz w:val="28"/>
          <w:szCs w:val="28"/>
        </w:rPr>
        <w:t xml:space="preserve"> </w:t>
      </w:r>
      <w:proofErr w:type="gramStart"/>
      <w:r w:rsidRPr="00614D74">
        <w:rPr>
          <w:sz w:val="28"/>
          <w:szCs w:val="28"/>
        </w:rPr>
        <w:t>Тверь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:</w:t>
      </w:r>
      <w:proofErr w:type="gramEnd"/>
      <w:r w:rsidRPr="00614D74">
        <w:rPr>
          <w:sz w:val="28"/>
          <w:szCs w:val="28"/>
        </w:rPr>
        <w:t xml:space="preserve"> ЛЕАН, М.: АГРАФ, 199</w:t>
      </w:r>
      <w:r>
        <w:rPr>
          <w:sz w:val="28"/>
          <w:szCs w:val="28"/>
        </w:rPr>
        <w:t>6</w:t>
      </w:r>
      <w:r w:rsidRPr="00614D74">
        <w:rPr>
          <w:sz w:val="28"/>
          <w:szCs w:val="28"/>
        </w:rPr>
        <w:t>.</w:t>
      </w:r>
      <w:r>
        <w:rPr>
          <w:sz w:val="28"/>
          <w:szCs w:val="28"/>
        </w:rPr>
        <w:t xml:space="preserve"> – 448с.</w:t>
      </w:r>
    </w:p>
    <w:p w14:paraId="7ABD1970" w14:textId="77777777" w:rsidR="004B5F20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5B5EB5">
        <w:rPr>
          <w:b/>
          <w:sz w:val="28"/>
          <w:szCs w:val="28"/>
        </w:rPr>
        <w:t>Гордиенко, Н.С.</w:t>
      </w:r>
      <w:r w:rsidRPr="00614D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Крещение Руси: </w:t>
      </w:r>
      <w:r w:rsidRPr="00614D74">
        <w:rPr>
          <w:sz w:val="28"/>
          <w:szCs w:val="28"/>
        </w:rPr>
        <w:t>Факты</w:t>
      </w:r>
      <w:r>
        <w:rPr>
          <w:sz w:val="28"/>
          <w:szCs w:val="28"/>
        </w:rPr>
        <w:t xml:space="preserve"> против легенд и мифов</w:t>
      </w:r>
      <w:r w:rsidRPr="005B5EB5">
        <w:rPr>
          <w:sz w:val="28"/>
          <w:szCs w:val="28"/>
        </w:rPr>
        <w:t xml:space="preserve"> / </w:t>
      </w:r>
      <w:r w:rsidRPr="00614D74">
        <w:rPr>
          <w:sz w:val="28"/>
          <w:szCs w:val="28"/>
        </w:rPr>
        <w:t xml:space="preserve">Н.С. 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Гордиенко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Л.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Лениздат</w:t>
      </w:r>
      <w:proofErr w:type="spellEnd"/>
      <w:r>
        <w:rPr>
          <w:sz w:val="28"/>
          <w:szCs w:val="28"/>
        </w:rPr>
        <w:t>, 1986</w:t>
      </w:r>
      <w:r w:rsidRPr="00614D74">
        <w:rPr>
          <w:sz w:val="28"/>
          <w:szCs w:val="28"/>
        </w:rPr>
        <w:t>.</w:t>
      </w:r>
      <w:r>
        <w:rPr>
          <w:sz w:val="28"/>
          <w:szCs w:val="28"/>
        </w:rPr>
        <w:t xml:space="preserve"> – 287 с.</w:t>
      </w:r>
    </w:p>
    <w:p w14:paraId="4385D858" w14:textId="77777777" w:rsidR="004B5F20" w:rsidRPr="00614D74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1F3FD3">
        <w:rPr>
          <w:b/>
          <w:sz w:val="28"/>
          <w:szCs w:val="28"/>
        </w:rPr>
        <w:t>Греков, Б.Д.</w:t>
      </w:r>
      <w:r>
        <w:rPr>
          <w:sz w:val="28"/>
          <w:szCs w:val="28"/>
        </w:rPr>
        <w:t xml:space="preserve"> Киевская Русь</w:t>
      </w:r>
      <w:r w:rsidRPr="001F3FD3">
        <w:rPr>
          <w:sz w:val="28"/>
          <w:szCs w:val="28"/>
        </w:rPr>
        <w:t xml:space="preserve"> /</w:t>
      </w:r>
      <w:r w:rsidRPr="00614D74">
        <w:rPr>
          <w:sz w:val="28"/>
          <w:szCs w:val="28"/>
        </w:rPr>
        <w:t xml:space="preserve"> Б.Д. Греков </w:t>
      </w:r>
      <w:r>
        <w:rPr>
          <w:sz w:val="28"/>
          <w:szCs w:val="28"/>
        </w:rPr>
        <w:t xml:space="preserve">- </w:t>
      </w:r>
      <w:proofErr w:type="gramStart"/>
      <w:r w:rsidRPr="00614D74">
        <w:rPr>
          <w:sz w:val="28"/>
          <w:szCs w:val="28"/>
        </w:rPr>
        <w:t>М.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АСТ, 2004</w:t>
      </w:r>
      <w:r w:rsidRPr="00614D74">
        <w:rPr>
          <w:sz w:val="28"/>
          <w:szCs w:val="28"/>
        </w:rPr>
        <w:t>.</w:t>
      </w:r>
      <w:r>
        <w:rPr>
          <w:sz w:val="28"/>
          <w:szCs w:val="28"/>
        </w:rPr>
        <w:t xml:space="preserve"> – 671 с.</w:t>
      </w:r>
    </w:p>
    <w:p w14:paraId="00C98F26" w14:textId="77777777" w:rsidR="004B5F20" w:rsidRPr="00614D74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1F3FD3">
        <w:rPr>
          <w:b/>
          <w:sz w:val="28"/>
          <w:szCs w:val="28"/>
        </w:rPr>
        <w:t>Дудуман</w:t>
      </w:r>
      <w:proofErr w:type="spellEnd"/>
      <w:r w:rsidRPr="001F3FD3">
        <w:rPr>
          <w:b/>
          <w:sz w:val="28"/>
          <w:szCs w:val="28"/>
        </w:rPr>
        <w:t>, Е.К.</w:t>
      </w:r>
      <w:r w:rsidRPr="001F3FD3"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Введение христианства н</w:t>
      </w:r>
      <w:r>
        <w:rPr>
          <w:sz w:val="28"/>
          <w:szCs w:val="28"/>
        </w:rPr>
        <w:t>а Руси: легенды, события, факты</w:t>
      </w:r>
      <w:r w:rsidRPr="001F3FD3">
        <w:rPr>
          <w:sz w:val="28"/>
          <w:szCs w:val="28"/>
        </w:rPr>
        <w:t xml:space="preserve"> / </w:t>
      </w:r>
      <w:r>
        <w:rPr>
          <w:sz w:val="28"/>
          <w:szCs w:val="28"/>
        </w:rPr>
        <w:t>Е.К.</w:t>
      </w:r>
      <w:r w:rsidRPr="00614D74">
        <w:rPr>
          <w:sz w:val="28"/>
          <w:szCs w:val="28"/>
        </w:rPr>
        <w:t xml:space="preserve"> </w:t>
      </w:r>
      <w:proofErr w:type="spellStart"/>
      <w:r w:rsidRPr="00614D74">
        <w:rPr>
          <w:sz w:val="28"/>
          <w:szCs w:val="28"/>
        </w:rPr>
        <w:t>Дудуман</w:t>
      </w:r>
      <w:proofErr w:type="spellEnd"/>
      <w:r>
        <w:rPr>
          <w:sz w:val="28"/>
          <w:szCs w:val="28"/>
        </w:rPr>
        <w:t>,</w:t>
      </w:r>
      <w:r w:rsidRPr="00614D74">
        <w:rPr>
          <w:sz w:val="28"/>
          <w:szCs w:val="28"/>
        </w:rPr>
        <w:t xml:space="preserve"> А.С.  </w:t>
      </w:r>
      <w:proofErr w:type="spellStart"/>
      <w:r w:rsidRPr="00614D74">
        <w:rPr>
          <w:sz w:val="28"/>
          <w:szCs w:val="28"/>
        </w:rPr>
        <w:t>Глушак</w:t>
      </w:r>
      <w:proofErr w:type="spellEnd"/>
      <w:r w:rsidRPr="001F3F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 w:rsidRPr="00614D74">
        <w:rPr>
          <w:sz w:val="28"/>
          <w:szCs w:val="28"/>
        </w:rPr>
        <w:t xml:space="preserve">– </w:t>
      </w:r>
      <w:proofErr w:type="gramStart"/>
      <w:r w:rsidRPr="00614D74">
        <w:rPr>
          <w:sz w:val="28"/>
          <w:szCs w:val="28"/>
        </w:rPr>
        <w:t>Симферополь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:</w:t>
      </w:r>
      <w:proofErr w:type="gramEnd"/>
      <w:r w:rsidRPr="00614D74">
        <w:rPr>
          <w:sz w:val="28"/>
          <w:szCs w:val="28"/>
        </w:rPr>
        <w:t xml:space="preserve"> СТО, 1987.</w:t>
      </w:r>
      <w:r>
        <w:rPr>
          <w:sz w:val="28"/>
          <w:szCs w:val="28"/>
        </w:rPr>
        <w:t xml:space="preserve"> – 246 с.</w:t>
      </w:r>
    </w:p>
    <w:p w14:paraId="4F855CDA" w14:textId="77777777" w:rsidR="004B5F20" w:rsidRPr="00614D74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A47703">
        <w:rPr>
          <w:b/>
          <w:sz w:val="28"/>
          <w:szCs w:val="28"/>
        </w:rPr>
        <w:t>Еремян</w:t>
      </w:r>
      <w:proofErr w:type="spellEnd"/>
      <w:r w:rsidRPr="00A47703">
        <w:rPr>
          <w:b/>
          <w:sz w:val="28"/>
          <w:szCs w:val="28"/>
        </w:rPr>
        <w:t>, В.В.</w:t>
      </w:r>
      <w:r>
        <w:rPr>
          <w:sz w:val="28"/>
          <w:szCs w:val="28"/>
        </w:rPr>
        <w:t xml:space="preserve"> Муниципальная история России. Древняя Русь (от общины-рода к общине-государству)</w:t>
      </w:r>
      <w:r w:rsidRPr="00A47703">
        <w:rPr>
          <w:sz w:val="28"/>
          <w:szCs w:val="28"/>
        </w:rPr>
        <w:t xml:space="preserve"> / В.В.  </w:t>
      </w:r>
      <w:proofErr w:type="spellStart"/>
      <w:r w:rsidRPr="00A47703">
        <w:rPr>
          <w:sz w:val="28"/>
          <w:szCs w:val="28"/>
        </w:rPr>
        <w:t>Еремян</w:t>
      </w:r>
      <w:proofErr w:type="spellEnd"/>
      <w:r w:rsidRPr="00A4770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Академический проспект, 2005. – 960 с.</w:t>
      </w:r>
    </w:p>
    <w:p w14:paraId="4A47EBF1" w14:textId="77777777" w:rsidR="004B5F20" w:rsidRPr="00614D74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A47703">
        <w:rPr>
          <w:b/>
          <w:sz w:val="28"/>
          <w:szCs w:val="28"/>
        </w:rPr>
        <w:t>Иловайский, Д.И</w:t>
      </w:r>
      <w:r w:rsidRPr="00A47703">
        <w:rPr>
          <w:sz w:val="28"/>
          <w:szCs w:val="28"/>
        </w:rPr>
        <w:t>.</w:t>
      </w:r>
      <w:r w:rsidRPr="00614D74">
        <w:rPr>
          <w:sz w:val="28"/>
          <w:szCs w:val="28"/>
        </w:rPr>
        <w:t xml:space="preserve"> Начало Руси («Разыскания о начале Руси. Вместо введения в русскую историю»)</w:t>
      </w:r>
      <w:r w:rsidRPr="00A47703">
        <w:rPr>
          <w:sz w:val="28"/>
          <w:szCs w:val="28"/>
        </w:rPr>
        <w:t xml:space="preserve"> / </w:t>
      </w:r>
      <w:r w:rsidRPr="00614D74">
        <w:rPr>
          <w:sz w:val="28"/>
          <w:szCs w:val="28"/>
        </w:rPr>
        <w:t>Д.И</w:t>
      </w:r>
      <w:r w:rsidRPr="00A4770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Иловайский</w:t>
      </w:r>
      <w:r w:rsidRPr="00A47703">
        <w:rPr>
          <w:sz w:val="28"/>
          <w:szCs w:val="28"/>
        </w:rPr>
        <w:t>.</w:t>
      </w:r>
      <w:r w:rsidRPr="00614D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М</w:t>
      </w:r>
      <w:r w:rsidRPr="00614D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:</w:t>
      </w:r>
      <w:proofErr w:type="gramEnd"/>
      <w:r w:rsidRPr="00614D74">
        <w:rPr>
          <w:sz w:val="28"/>
          <w:szCs w:val="28"/>
        </w:rPr>
        <w:t xml:space="preserve"> ООО «</w:t>
      </w:r>
      <w:proofErr w:type="spellStart"/>
      <w:r w:rsidRPr="00614D74">
        <w:rPr>
          <w:sz w:val="28"/>
          <w:szCs w:val="28"/>
        </w:rPr>
        <w:t>Издат</w:t>
      </w:r>
      <w:proofErr w:type="spellEnd"/>
      <w:r w:rsidRPr="00614D74">
        <w:rPr>
          <w:sz w:val="28"/>
          <w:szCs w:val="28"/>
        </w:rPr>
        <w:t>-во Астрель»: ООО «</w:t>
      </w:r>
      <w:proofErr w:type="spellStart"/>
      <w:r w:rsidRPr="00614D74">
        <w:rPr>
          <w:sz w:val="28"/>
          <w:szCs w:val="28"/>
        </w:rPr>
        <w:t>Издат</w:t>
      </w:r>
      <w:proofErr w:type="spellEnd"/>
      <w:r w:rsidRPr="00614D74">
        <w:rPr>
          <w:sz w:val="28"/>
          <w:szCs w:val="28"/>
        </w:rPr>
        <w:t xml:space="preserve">-во АСТ», </w:t>
      </w:r>
      <w:smartTag w:uri="urn:schemas-microsoft-com:office:smarttags" w:element="metricconverter">
        <w:smartTagPr>
          <w:attr w:name="ProductID" w:val="2003 М"/>
        </w:smartTagPr>
        <w:r w:rsidRPr="00614D74">
          <w:rPr>
            <w:sz w:val="28"/>
            <w:szCs w:val="28"/>
          </w:rPr>
          <w:t>2003 М</w:t>
        </w:r>
      </w:smartTag>
      <w:r w:rsidRPr="00614D74">
        <w:rPr>
          <w:sz w:val="28"/>
          <w:szCs w:val="28"/>
        </w:rPr>
        <w:t>.</w:t>
      </w:r>
      <w:r>
        <w:rPr>
          <w:sz w:val="28"/>
          <w:szCs w:val="28"/>
        </w:rPr>
        <w:t xml:space="preserve"> – 829 с.</w:t>
      </w:r>
    </w:p>
    <w:p w14:paraId="44334C33" w14:textId="77777777" w:rsidR="004B5F20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565D2A">
        <w:rPr>
          <w:b/>
          <w:sz w:val="28"/>
          <w:szCs w:val="28"/>
        </w:rPr>
        <w:t>Кузьмин, А.Г.</w:t>
      </w:r>
      <w:r>
        <w:rPr>
          <w:sz w:val="28"/>
          <w:szCs w:val="28"/>
        </w:rPr>
        <w:t xml:space="preserve"> Крещение Руси</w:t>
      </w:r>
      <w:r w:rsidRPr="00565D2A">
        <w:rPr>
          <w:sz w:val="28"/>
          <w:szCs w:val="28"/>
        </w:rPr>
        <w:t xml:space="preserve"> / </w:t>
      </w:r>
      <w:r>
        <w:rPr>
          <w:sz w:val="28"/>
          <w:szCs w:val="28"/>
        </w:rPr>
        <w:t>А.Г.  Кузьмин</w:t>
      </w:r>
      <w:r w:rsidRPr="00565D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>, 2004. – 413 с.</w:t>
      </w:r>
    </w:p>
    <w:p w14:paraId="7EFF1D96" w14:textId="77777777" w:rsidR="004B5F20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565D2A">
        <w:rPr>
          <w:b/>
          <w:sz w:val="28"/>
          <w:szCs w:val="28"/>
        </w:rPr>
        <w:t>Кузьмин, А.Г.</w:t>
      </w:r>
      <w:r>
        <w:rPr>
          <w:sz w:val="28"/>
          <w:szCs w:val="28"/>
        </w:rPr>
        <w:t xml:space="preserve"> Начало Руси. Тайны происхождения русского народа </w:t>
      </w:r>
      <w:r w:rsidRPr="00565D2A">
        <w:rPr>
          <w:sz w:val="28"/>
          <w:szCs w:val="28"/>
        </w:rPr>
        <w:t xml:space="preserve">/ </w:t>
      </w:r>
      <w:r>
        <w:rPr>
          <w:sz w:val="28"/>
          <w:szCs w:val="28"/>
        </w:rPr>
        <w:t>А.Г.  Кузьмин</w:t>
      </w:r>
      <w:r w:rsidRPr="00565D2A">
        <w:rPr>
          <w:sz w:val="28"/>
          <w:szCs w:val="28"/>
        </w:rPr>
        <w:t xml:space="preserve">. </w:t>
      </w:r>
      <w:r w:rsidRPr="00BE6EF6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Вече, 2003. – 428 с.</w:t>
      </w:r>
    </w:p>
    <w:p w14:paraId="1C1EF443" w14:textId="41999BFD" w:rsidR="004B5F20" w:rsidRDefault="004B5F20" w:rsidP="004B5F20">
      <w:pPr>
        <w:numPr>
          <w:ilvl w:val="0"/>
          <w:numId w:val="2"/>
        </w:numPr>
        <w:overflowPunct/>
        <w:autoSpaceDE/>
        <w:autoSpaceDN/>
        <w:adjustRightInd/>
        <w:jc w:val="both"/>
        <w:rPr>
          <w:sz w:val="28"/>
          <w:szCs w:val="28"/>
        </w:rPr>
      </w:pPr>
      <w:r w:rsidRPr="003540E1">
        <w:rPr>
          <w:b/>
          <w:sz w:val="28"/>
          <w:szCs w:val="28"/>
        </w:rPr>
        <w:t>Скрынников, Р.Г.</w:t>
      </w:r>
      <w:r w:rsidRPr="00614D74">
        <w:rPr>
          <w:sz w:val="28"/>
          <w:szCs w:val="28"/>
        </w:rPr>
        <w:t xml:space="preserve"> История Российская IX-XVII вв.</w:t>
      </w:r>
      <w:r w:rsidRPr="003540E1">
        <w:rPr>
          <w:sz w:val="28"/>
          <w:szCs w:val="28"/>
        </w:rPr>
        <w:t xml:space="preserve"> </w:t>
      </w:r>
      <w:proofErr w:type="gramStart"/>
      <w:r w:rsidRPr="003048C9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Р.</w:t>
      </w:r>
      <w:proofErr w:type="gramEnd"/>
      <w:r w:rsidRPr="00614D74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Pr="00614D74">
        <w:rPr>
          <w:sz w:val="28"/>
          <w:szCs w:val="28"/>
        </w:rPr>
        <w:t>Скрынников</w:t>
      </w:r>
      <w:r w:rsidRPr="003540E1">
        <w:rPr>
          <w:sz w:val="28"/>
          <w:szCs w:val="28"/>
        </w:rPr>
        <w:t>.</w:t>
      </w:r>
      <w:r w:rsidRPr="00614D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Спб</w:t>
      </w:r>
      <w:proofErr w:type="spellEnd"/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Питер</w:t>
      </w:r>
      <w:r w:rsidRPr="00614D74">
        <w:rPr>
          <w:sz w:val="28"/>
          <w:szCs w:val="28"/>
        </w:rPr>
        <w:t>, 199</w:t>
      </w:r>
      <w:r>
        <w:rPr>
          <w:sz w:val="28"/>
          <w:szCs w:val="28"/>
        </w:rPr>
        <w:t>9</w:t>
      </w:r>
      <w:r w:rsidRPr="00614D74">
        <w:rPr>
          <w:sz w:val="28"/>
          <w:szCs w:val="28"/>
        </w:rPr>
        <w:t>.</w:t>
      </w:r>
      <w:r>
        <w:rPr>
          <w:sz w:val="28"/>
          <w:szCs w:val="28"/>
        </w:rPr>
        <w:t xml:space="preserve"> – 352 с.</w:t>
      </w:r>
    </w:p>
    <w:p w14:paraId="2C04505E" w14:textId="77777777" w:rsidR="004B5F20" w:rsidRDefault="004B5F20" w:rsidP="004B5F20">
      <w:pPr>
        <w:overflowPunct/>
        <w:autoSpaceDE/>
        <w:autoSpaceDN/>
        <w:adjustRightInd/>
        <w:jc w:val="both"/>
        <w:rPr>
          <w:b/>
          <w:sz w:val="28"/>
          <w:szCs w:val="28"/>
        </w:rPr>
      </w:pPr>
    </w:p>
    <w:sectPr w:rsidR="004B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F97"/>
    <w:multiLevelType w:val="hybridMultilevel"/>
    <w:tmpl w:val="E8F4902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60A57012"/>
    <w:multiLevelType w:val="hybridMultilevel"/>
    <w:tmpl w:val="73B218E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C5"/>
    <w:rsid w:val="00105CB3"/>
    <w:rsid w:val="00273799"/>
    <w:rsid w:val="00493AC5"/>
    <w:rsid w:val="004B5F20"/>
    <w:rsid w:val="004E1AEF"/>
    <w:rsid w:val="008E5B47"/>
    <w:rsid w:val="00B241A4"/>
    <w:rsid w:val="00E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108806"/>
  <w15:chartTrackingRefBased/>
  <w15:docId w15:val="{8C47FFC4-BFDA-46C5-BE68-E6EE33CE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F2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Алимова Лилия Баторгалиева</dc:creator>
  <cp:keywords/>
  <dc:description/>
  <cp:lastModifiedBy>Алимова Лилия Баторгалиевна</cp:lastModifiedBy>
  <cp:revision>5</cp:revision>
  <dcterms:created xsi:type="dcterms:W3CDTF">2021-09-11T20:14:00Z</dcterms:created>
  <dcterms:modified xsi:type="dcterms:W3CDTF">2023-09-27T16:05:00Z</dcterms:modified>
</cp:coreProperties>
</file>