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07080"/>
          <w:sz w:val="26"/>
        </w:rPr>
        <w:t>ДОМАШНЯЯ РАБОТА</w:t>
      </w:r>
    </w:p>
    <w:p>
      <w:pPr>
        <w:pStyle w:val="Title"/>
        <w:spacing w:after="280"/>
        <w:jc w:val="center"/>
      </w:pPr>
      <w:r>
        <w:t>Интеграция информационных систем</w:t>
      </w:r>
    </w:p>
    <w:p>
      <w:pPr>
        <w:spacing w:after="320"/>
        <w:jc w:val="center"/>
      </w:pPr>
      <w:r>
        <w:rPr>
          <w:color w:val="5A646E"/>
          <w:sz w:val="20"/>
        </w:rPr>
        <w:t>Выполнил(а): _______________________     Группа: __________</w:t>
      </w:r>
    </w:p>
    <w:p>
      <w:pPr>
        <w:pStyle w:val="Heading1"/>
      </w:pPr>
      <w:r>
        <w:t>Задание 1. Приведите пример бизнес-процесса из не-IT сферы, в котором участвуют несколько информационных систем. Опишите, какими данными они обмениваются.</w:t>
      </w:r>
    </w:p>
    <w:p>
      <w:pPr>
        <w:pStyle w:val="Heading2"/>
      </w:pPr>
      <w:r>
        <w:t>Пример: продажа товаров в магазине одежды</w:t>
      </w:r>
    </w:p>
    <w:p>
      <w:r>
        <w:t>Для примера рассмотрим обычный магазин одежды. Его основная деятельность не относится к IT-сфере: магазин продаёт товары покупателям, принимает оплату, следит за запасами и ведёт бухгалтерский учёт. При этом для работы используются несколько информационных систем. Они выполняют разные задачи, но должны обмениваться данными, чтобы информация о продаже, остатках и деньгах не расходилась.</w:t>
      </w:r>
    </w:p>
    <w:p>
      <w:r>
        <w:t>В процессе участвуют кассовая программа, система складского учёта, каталог товаров и бухгалтерская программа. Каталог содержит сведения о товарах, касса регистрирует продажу, склад учитывает движение товаров, а бухгалтерская программа отражает финансовые операции.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1F4E79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Информационная система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Какие данные содержит или передаёт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Для чего используется</w:t>
            </w:r>
          </w:p>
        </w:tc>
      </w:tr>
      <w:tr>
        <w:tc>
          <w:tcPr>
            <w:tcW w:type="dxa" w:w="1944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7"/>
              </w:rPr>
              <w:t>Каталог товаров</w:t>
            </w:r>
          </w:p>
        </w:tc>
        <w:tc>
          <w:tcPr>
            <w:tcW w:type="dxa" w:w="4320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7"/>
              </w:rPr>
              <w:t>Артикул, название, размер, цвет, цена и описание товара.</w:t>
            </w:r>
          </w:p>
        </w:tc>
        <w:tc>
          <w:tcPr>
            <w:tcW w:type="dxa" w:w="3240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7"/>
              </w:rPr>
              <w:t>Обеспечивает единые сведения о товаре для кассы и склада.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7"/>
              </w:rPr>
              <w:t>Кассовая программа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7"/>
              </w:rPr>
              <w:t>Номер продажи, дата и время, артикул, количество, цена, скидка и сумма оплаты.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7"/>
              </w:rPr>
              <w:t>Регистрирует покупку и передаёт сведения о проданных позициях.</w:t>
            </w:r>
          </w:p>
        </w:tc>
      </w:tr>
      <w:tr>
        <w:tc>
          <w:tcPr>
            <w:tcW w:type="dxa" w:w="1944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7"/>
              </w:rPr>
              <w:t>Складская система</w:t>
            </w:r>
          </w:p>
        </w:tc>
        <w:tc>
          <w:tcPr>
            <w:tcW w:type="dxa" w:w="4320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7"/>
              </w:rPr>
              <w:t>Остатки, поступления, продажи, списания и возвраты.</w:t>
            </w:r>
          </w:p>
        </w:tc>
        <w:tc>
          <w:tcPr>
            <w:tcW w:type="dxa" w:w="3240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7"/>
              </w:rPr>
              <w:t>Обновляет количество товара и помогает определить, что нужно заказать.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7"/>
              </w:rPr>
              <w:t>Бухгалтерская программа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7"/>
              </w:rPr>
              <w:t>Суммы продаж, возвраты, способы оплаты и необходимые документы.</w:t>
            </w:r>
          </w:p>
        </w:tc>
        <w:tc>
          <w:tcPr>
            <w:tcW w:type="dxa" w:w="3240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7"/>
              </w:rPr>
              <w:t>Отражает финансовые операции и помогает готовить отчётность.</w:t>
            </w:r>
          </w:p>
        </w:tc>
      </w:tr>
    </w:tbl>
    <w:p>
      <w:pPr>
        <w:spacing w:after="20"/>
      </w:pPr>
    </w:p>
    <w:p>
      <w:pPr>
        <w:pStyle w:val="Heading2"/>
      </w:pPr>
      <w:r>
        <w:t>Как происходит обмен данными</w:t>
      </w:r>
    </w:p>
    <w:p>
      <w:r>
        <w:t>Сначала сведения о товаре добавляются в каталог. На основании этих сведений кассир находит нужную позицию и проверяет цену. Когда покупатель оплачивает покупку, кассовая программа сохраняет информацию о продаже. Затем сведения об артикуле и количестве передаются в складскую систему, где остаток уменьшается. Информация о сумме продажи поступает в бухгалтерскую программу в соответствии с правилами учёта магазина.</w:t>
      </w:r>
    </w:p>
    <w:p>
      <w:r>
        <w:t>Например, если покупатель приобретает две футболки одного артикула, кассовая программа передаёт в складскую систему артикул и количество «2». Складская система уменьшает остаток на две единицы. Если покупатель затем возвращает одну футболку, регистрируется отдельная операция возврата. Склад изменяет остаток в соответствии с состоянием товара и правилами магазина, а бухгалтерская программа получает данные о возврате.</w:t>
      </w:r>
    </w:p>
    <w:p>
      <w:r>
        <w:t>Таким образом, системы обмениваются справочными данными о товарах, сведениями о событиях (продажа, возврат, поступление) и финансовой информацией. Обмен позволяет не вводить одни и те же сведения вручную в каждой программе и поддерживать более точный учёт.</w:t>
      </w:r>
    </w:p>
    <w:p>
      <w:pPr>
        <w:pStyle w:val="Heading1"/>
      </w:pPr>
      <w:r>
        <w:t>Задание 2. Определите текущий уровень интеграции и объясните, как его можно повысить.</w:t>
      </w:r>
    </w:p>
    <w:p>
      <w:pPr>
        <w:pStyle w:val="Heading2"/>
      </w:pPr>
      <w:r>
        <w:t>Текущий уровень интеграции</w:t>
      </w:r>
    </w:p>
    <w:p>
      <w:r>
        <w:t>Предположим, что в магазине касса, складская система и бухгалтерская программа работают отдельно, а часть данных сотрудники переносят вручную или загружают один раз в конце смены. В этом случае интеграция находится на начальном уровне: обмен между системами ограничен, выполняется с задержкой и зависит от действий сотрудников.</w:t>
      </w:r>
    </w:p>
    <w:p>
      <w:r>
        <w:t>Такой способ работы может приводить к нескольким проблемам. Во-первых, данные приходится повторно вводить, поэтому возможны опечатки. Во-вторых, складские остатки могут обновляться не сразу после продажи. В-третьих, в разных программах могут использоваться разные коды или названия одного товара. Наконец, ошибка иногда обнаруживается только при сверке отчётов.</w:t>
      </w:r>
    </w:p>
    <w:p>
      <w:pPr>
        <w:pStyle w:val="Heading2"/>
      </w:pPr>
      <w:r>
        <w:t>Как повысить уровень интеграции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32"/>
            <w:shd w:fill="1F4E79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Этап повышения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необходимо сделать</w:t>
            </w:r>
          </w:p>
        </w:tc>
        <w:tc>
          <w:tcPr>
            <w:tcW w:type="dxa" w:w="2664"/>
            <w:shd w:fill="1F4E79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Ожидаемый результат</w:t>
            </w:r>
          </w:p>
        </w:tc>
      </w:tr>
      <w:tr>
        <w:tc>
          <w:tcPr>
            <w:tcW w:type="dxa" w:w="2232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1. Интеграция на уровне данных</w:t>
            </w:r>
          </w:p>
        </w:tc>
        <w:tc>
          <w:tcPr>
            <w:tcW w:type="dxa" w:w="4608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Согласовать артикулы товаров, названия полей, форматы дат, цены и количества. При необходимости настроить обмен файлами или использование общей структуры данных.</w:t>
            </w:r>
          </w:p>
        </w:tc>
        <w:tc>
          <w:tcPr>
            <w:tcW w:type="dxa" w:w="2664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Системы одинаково понимают основные сведения и могут сопоставлять записи.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2. Интеграция на уровне приложений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Настроить автоматическую передачу сообщений между кассой, складом и бухгалтерской программой через доступные интерфейсы.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Данные передаются автоматически, а не только вручную или пакетами.</w:t>
            </w:r>
          </w:p>
        </w:tc>
      </w:tr>
      <w:tr>
        <w:tc>
          <w:tcPr>
            <w:tcW w:type="dxa" w:w="2232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3. Интеграция на уровне бизнес-процесса</w:t>
            </w:r>
          </w:p>
        </w:tc>
        <w:tc>
          <w:tcPr>
            <w:tcW w:type="dxa" w:w="4608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Связать шаги продажи: регистрация оплаты, обновление остатков, обработка возврата и передача финансовых сведений.</w:t>
            </w:r>
          </w:p>
        </w:tc>
        <w:tc>
          <w:tcPr>
            <w:tcW w:type="dxa" w:w="2664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Одна операция последовательно запускает необходимые действия в нескольких системах.</w:t>
            </w:r>
          </w:p>
        </w:tc>
      </w:tr>
    </w:tbl>
    <w:p>
      <w:pPr>
        <w:spacing w:after="20"/>
      </w:pPr>
    </w:p>
    <w:p>
      <w:pPr>
        <w:pStyle w:val="Heading2"/>
      </w:pPr>
      <w:r>
        <w:t>Рекомендуемый вариант для магазина</w:t>
      </w:r>
    </w:p>
    <w:p>
      <w:r>
        <w:t>Для небольшого магазина разумно начать с согласования справочника товаров и автоматического обмена между кассовой и складской системами. Это даст быстрый практический результат: после подтверждённой продажи остаток будет обновляться без ручного ввода. Следующим шагом можно организовать передачу сведений в бухгалтерскую программу и добавить контроль ошибок.</w:t>
      </w:r>
    </w:p>
    <w:p>
      <w:r>
        <w:t>Для надёжной работы следует определить, какие поля обязательны, как обрабатываются возвраты, что делать при временном сбое связи и как исключать повторную обработку одной операции. В результате интеграция станет более автоматизированной, своевременной и управляемой.</w:t>
      </w:r>
    </w:p>
    <w:p>
      <w:pPr>
        <w:pStyle w:val="Heading1"/>
      </w:pPr>
      <w:r>
        <w:t>Задание 3. Опишите две типичные ошибки интеграции и способы их предотвращения.</w:t>
      </w:r>
    </w:p>
    <w:p>
      <w:pPr>
        <w:pStyle w:val="Heading2"/>
      </w:pPr>
      <w:r>
        <w:t>Ошибка 1. Несовпадение форматов или справочников</w:t>
      </w:r>
    </w:p>
    <w:p>
      <w:r>
        <w:t>Эта ошибка возникает, когда системы по-разному записывают или обозначают одни и те же данные. Например, в каталоге товар имеет артикул «TS-104», а в складской системе для него используется другой код. Возможна и ситуация, когда одна программа ожидает дату в формате «день.месяц.год», а другая передаёт её в формате «год-месяц-день». Из-за этого система-получатель может не распознать запись или обработать её неправильно.</w:t>
      </w:r>
    </w:p>
    <w:p>
      <w:r>
        <w:t>Основные причины — отсутствие единых правил ведения справочников, различия в форматах полей и недостаточная проверка входящих данных. Последствиями могут стать отклонённые сообщения, дублирование карточек товаров, неверные остатки и необходимость исправлять данные вручную.</w:t>
      </w:r>
    </w:p>
    <w:p>
      <w:r>
        <w:t>Чтобы предотвратить ошибку, необходимо заранее согласовать единый идентификатор товара и формат каждого поля. Перед обработкой сообщения следует проверять обязательные данные: артикул, количество, дату и тип операции. Также нужно протестировать обмен на нескольких примерах, включая товары с похожими названиями и разные варианты дат.</w:t>
      </w:r>
    </w:p>
    <w:p>
      <w:pPr>
        <w:pStyle w:val="Heading2"/>
      </w:pPr>
      <w:r>
        <w:t>Ошибка 2. Потеря или повторная обработка сообщения</w:t>
      </w:r>
    </w:p>
    <w:p>
      <w:r>
        <w:t>Эта ошибка может возникнуть при временном сбое сети или программы. Например, касса отправила сведения о продаже в складскую систему, но соединение прервалось до получения подтверждения. Касса может отправить сообщение повторно. Если складская система не проверяет, обрабатывалась ли операция раньше, остаток может уменьшиться дважды.</w:t>
      </w:r>
    </w:p>
    <w:p>
      <w:r>
        <w:t>Если сообщение потеряно и не отправлено повторно, складской остаток не обновится. Если сообщение обработано несколько раз, данные также станут неверными. Для предотвращения таких ситуаций каждой операции нужно присваивать уникальный номер. Система-получатель должна сохранять результат обработки и проверять повторные сообщения по этому номеру.</w:t>
      </w:r>
    </w:p>
    <w:p>
      <w:r>
        <w:t>Дополнительно следует вести журнал обмена, фиксировать ошибки и подтверждать успешное получение сообщения. При сбое повторная отправка должна выполняться безопасно: уже обработанная операция не должна изменять данные второй раз. Регулярная сверка кассовых операций и складских движений помогает обнаружить расхождения.</w:t>
      </w:r>
    </w:p>
    <w:p>
      <w:pPr>
        <w:pStyle w:val="Heading2"/>
      </w:pPr>
      <w:r>
        <w:t>Сводная таблица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944"/>
            <w:shd w:fill="1F4E79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Типичная ошибка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Возможные последствия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Предотвращение</w:t>
            </w:r>
          </w:p>
        </w:tc>
      </w:tr>
      <w:tr>
        <w:tc>
          <w:tcPr>
            <w:tcW w:type="dxa" w:w="1944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Несовпадение форматов и кодов</w:t>
            </w:r>
          </w:p>
        </w:tc>
        <w:tc>
          <w:tcPr>
            <w:tcW w:type="dxa" w:w="2520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Разные правила заполнения полей и ведения справочников.</w:t>
            </w:r>
          </w:p>
        </w:tc>
        <w:tc>
          <w:tcPr>
            <w:tcW w:type="dxa" w:w="2448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Запись не распознана, товар сопоставлен неправильно, остатки расходятся.</w:t>
            </w:r>
          </w:p>
        </w:tc>
        <w:tc>
          <w:tcPr>
            <w:tcW w:type="dxa" w:w="2592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Единые справочники, согласованные форматы и проверка обязательных полей.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Потеря сообщения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Сбой соединения или программы во время передачи.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Продажа не отражена в складской системе.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Журнал обмена, подтверждение получения и контролируемая повторная отправка.</w:t>
            </w:r>
          </w:p>
        </w:tc>
      </w:tr>
      <w:tr>
        <w:tc>
          <w:tcPr>
            <w:tcW w:type="dxa" w:w="1944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Повторная обработка</w:t>
            </w:r>
          </w:p>
        </w:tc>
        <w:tc>
          <w:tcPr>
            <w:tcW w:type="dxa" w:w="2520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Сообщение отправлено повторно без проверки уникальности операции.</w:t>
            </w:r>
          </w:p>
        </w:tc>
        <w:tc>
          <w:tcPr>
            <w:tcW w:type="dxa" w:w="2448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Остаток изменён несколько раз по одной продаже.</w:t>
            </w:r>
          </w:p>
        </w:tc>
        <w:tc>
          <w:tcPr>
            <w:tcW w:type="dxa" w:w="2592"/>
            <w:vAlign w:val="center"/>
            <w:shd w:fill="EDF4F8"/>
          </w:tcPr>
          <w:p>
            <w:pPr>
              <w:spacing w:before="60" w:after="60"/>
            </w:pPr>
            <w:r/>
            <w:r>
              <w:rPr>
                <w:rFonts w:ascii="Arial" w:hAnsi="Arial"/>
                <w:color w:val="28303A"/>
                <w:sz w:val="16"/>
              </w:rPr>
              <w:t>Уникальный идентификатор операции и проверка дубликатов.</w:t>
            </w:r>
          </w:p>
        </w:tc>
      </w:tr>
    </w:tbl>
    <w:p>
      <w:pPr>
        <w:spacing w:after="20"/>
      </w:pPr>
    </w:p>
    <w:p>
      <w:r>
        <w:t>Главный вывод по этому заданию: интеграция должна не только передавать данные, но и контролировать их корректность. Единые форматы уменьшают ошибки сопоставления, а журналы, подтверждения и уникальные идентификаторы помогают обнаруживать потерянные или повторные операции.</w:t>
      </w:r>
    </w:p>
    <w:p>
      <w:pPr>
        <w:pStyle w:val="Heading1"/>
      </w:pPr>
      <w:r>
        <w:t>Задание 4. Приведите пример Point-to-Point и объясните, почему он оправдан.</w:t>
      </w:r>
    </w:p>
    <w:p>
      <w:pPr>
        <w:pStyle w:val="Heading2"/>
      </w:pPr>
      <w:r>
        <w:t>Пример прямого соединения</w:t>
      </w:r>
    </w:p>
    <w:p>
      <w:r>
        <w:t>Point-to-Point («точка-точка») — это способ интеграции, при котором две системы соединяются напрямую, без центрального посредника. В магазине одежды можно настроить прямой обмен между кассовой программой и складской системой. После продажи касса отправляет сообщение с номером операции, артикулом товара, количеством и типом операции. Складская система принимает данные и обновляет остаток.</w:t>
      </w:r>
    </w:p>
    <w:p>
      <w:r>
        <w:t>В такой схеме у каждой пары взаимодействующих систем есть собственный интерфейс. Для двух систем это достаточно простая структура: касса передаёт данные непосредственно складу. Нет необходимости внедрять отдельную интеграционную платформу только ради одного обмена.</w:t>
      </w:r>
    </w:p>
    <w:p>
      <w:pPr>
        <w:pStyle w:val="Heading2"/>
      </w:pPr>
      <w:r>
        <w:t>Почему Point-to-Point может быть оправдан</w:t>
      </w:r>
    </w:p>
    <w:p>
      <w:pPr>
        <w:pStyle w:val="ListBullet"/>
        <w:spacing w:after="80"/>
      </w:pPr>
      <w:r>
        <w:t>В небольшой организации используется мало информационных систем, поэтому число прямых соединений ограничено.</w:t>
      </w:r>
    </w:p>
    <w:p>
      <w:pPr>
        <w:pStyle w:val="ListBullet"/>
        <w:spacing w:after="80"/>
      </w:pPr>
      <w:r>
        <w:t>Задача обмена проста и понятна: например, передать сведения о продаже из кассы в складскую систему.</w:t>
      </w:r>
    </w:p>
    <w:p>
      <w:pPr>
        <w:pStyle w:val="ListBullet"/>
        <w:spacing w:after="80"/>
      </w:pPr>
      <w:r>
        <w:t>Решение обычно проще для первоначальной настройки, тестирования и объяснения сотрудникам.</w:t>
      </w:r>
    </w:p>
    <w:p>
      <w:pPr>
        <w:pStyle w:val="ListBullet"/>
        <w:spacing w:after="80"/>
      </w:pPr>
      <w:r>
        <w:t>Не требуется приобретать или поддерживать дополнительный центральный компонент, если он не нужен для других задач.</w:t>
      </w:r>
    </w:p>
    <w:p>
      <w:pPr>
        <w:pStyle w:val="Heading2"/>
      </w:pPr>
      <w:r>
        <w:t>Ограничения подхода</w:t>
      </w:r>
    </w:p>
    <w:p>
      <w:r>
        <w:t>Главный недостаток Point-to-Point проявляется при увеличении количества систем. Каждое новое приложение может потребовать дополнительных прямых связей. По мере роста числа интерфейсов сложнее поддерживать обмен, контролировать ошибки и менять форматы данных. Поэтому данный подход оправдан для небольшого количества систем, но при расширении организации стоит рассмотреть централизованный интеграционный слой, например сервисную шину ESB.</w:t>
      </w:r>
    </w:p>
    <w:p>
      <w:r>
        <w:t>Итак, для условного магазина прямое соединение кассы со складом является разумным начальным решением: оно решает конкретную задачу без лишней сложности. При этом нужно предусмотреть журналирование, проверку форматов и защиту от повторной обработки операций.</w:t>
      </w:r>
    </w:p>
    <w:p>
      <w:pPr>
        <w:pStyle w:val="Heading1"/>
      </w:pPr>
      <w:r>
        <w:t>Общий вывод</w:t>
      </w:r>
    </w:p>
    <w:p>
      <w:r>
        <w:t>На примере магазина одежды рассмотрено взаимодействие нескольких информационных систем в обычном бизнес-процессе. Каталог товаров хранит справочную информацию, кассовая программа регистрирует продажи, складская система учитывает движение товаров, а бухгалтерская программа получает сведения для финансового учёта. Для согласованной работы этим системам необходимо обмениваться корректными и своевременными данными.</w:t>
      </w:r>
    </w:p>
    <w:p>
      <w:r>
        <w:t>Если обмен выполняется вручную или с задержкой, могут возникать расхождения и повторный ввод информации. Повысить уровень интеграции можно последовательно: сначала согласовать данные, затем настроить автоматический обмен приложений и связать его с бизнес-процессом. Для небольшого магазина Point-to-Point может быть оправдан из-за простоты, однако при увеличении числа систем такая схема становится сложнее в сопровождении.</w:t>
      </w:r>
    </w:p>
    <w:p>
      <w:r>
        <w:t>Две важные меры надёжности — единые форматы данных и защита от потери или повторной обработки сообщений. Проверки, журналы обмена и уникальные номера операций помогают обнаруживать ошибки и поддерживать точность учёта.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D8791"/>
        <w:sz w:val="16"/>
      </w:rPr>
      <w:t xml:space="preserve">Домашняя работа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D8791"/>
        <w:sz w:val="16"/>
      </w:rPr>
      <w:t>Домашняя работа • Интеграция информационных систем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2830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0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