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89D" w:rsidRPr="00EB2592" w:rsidRDefault="00EB2592" w:rsidP="00C050F8">
      <w:pPr>
        <w:pStyle w:val="Titel"/>
      </w:pPr>
      <w:r w:rsidRPr="00EB2592">
        <w:t>BEL2ABM manual and user guide</w:t>
      </w:r>
    </w:p>
    <w:p w:rsidR="00EB2592" w:rsidRDefault="00EB2592" w:rsidP="00E8690E">
      <w:pPr>
        <w:jc w:val="center"/>
      </w:pPr>
      <w:r w:rsidRPr="00EB2592">
        <w:t>= and documentation of implemented behavio</w:t>
      </w:r>
      <w:r w:rsidR="00801026">
        <w:t>u</w:t>
      </w:r>
      <w:r w:rsidRPr="00EB2592">
        <w:t>r =</w:t>
      </w:r>
    </w:p>
    <w:p w:rsidR="00801026" w:rsidRDefault="00801026" w:rsidP="00E8690E">
      <w:pPr>
        <w:jc w:val="center"/>
      </w:pPr>
    </w:p>
    <w:p w:rsidR="00801026" w:rsidRDefault="00801026" w:rsidP="00E8690E">
      <w:pPr>
        <w:jc w:val="center"/>
      </w:pPr>
      <w:r>
        <w:t xml:space="preserve">V1.0 </w:t>
      </w:r>
    </w:p>
    <w:p w:rsidR="00801026" w:rsidRDefault="00801026" w:rsidP="00E8690E">
      <w:pPr>
        <w:jc w:val="center"/>
      </w:pPr>
      <w:r>
        <w:t>= Calambrone version =</w:t>
      </w:r>
    </w:p>
    <w:p w:rsidR="00801026" w:rsidRPr="00EB2592" w:rsidRDefault="00801026" w:rsidP="00E8690E">
      <w:pPr>
        <w:jc w:val="center"/>
      </w:pPr>
    </w:p>
    <w:p w:rsidR="00EB2592" w:rsidRDefault="00EB2592" w:rsidP="00E8690E">
      <w:pPr>
        <w:jc w:val="center"/>
      </w:pPr>
      <w:r w:rsidRPr="00EB2592">
        <w:t>Author: Michaela Gündel, Fraunhofer SCAI Bio</w:t>
      </w:r>
      <w:r w:rsidR="00E8690E">
        <w:t>, St. Augustin, Germany</w:t>
      </w:r>
    </w:p>
    <w:p w:rsidR="00801026" w:rsidRPr="00EB2592" w:rsidRDefault="00801026" w:rsidP="00E8690E">
      <w:pPr>
        <w:jc w:val="center"/>
      </w:pPr>
      <w:r>
        <w:t>michaela.guendel@scai-extern.fraunhofer.de</w:t>
      </w:r>
    </w:p>
    <w:p w:rsidR="00C050F8" w:rsidRDefault="00C050F8"/>
    <w:p w:rsidR="00BC3E91" w:rsidRPr="00BC3E91" w:rsidRDefault="00BC3E91" w:rsidP="00BC3E91">
      <w:pPr>
        <w:jc w:val="both"/>
        <w:rPr>
          <w:b/>
        </w:rPr>
      </w:pPr>
      <w:r w:rsidRPr="00BC3E91">
        <w:rPr>
          <w:b/>
        </w:rPr>
        <w:t>Contents</w:t>
      </w:r>
    </w:p>
    <w:p w:rsidR="00F67DEF" w:rsidRDefault="00EB2592">
      <w:pPr>
        <w:pStyle w:val="Verzeichnis1"/>
        <w:tabs>
          <w:tab w:val="right" w:leader="dot" w:pos="9350"/>
        </w:tabs>
        <w:rPr>
          <w:rFonts w:eastAsiaTheme="minorEastAsia"/>
          <w:noProof/>
          <w:lang w:val="en-US"/>
        </w:rPr>
      </w:pPr>
      <w:r>
        <w:fldChar w:fldCharType="begin"/>
      </w:r>
      <w:r>
        <w:instrText xml:space="preserve"> TOC \o "1-3" \h \z \u </w:instrText>
      </w:r>
      <w:r>
        <w:fldChar w:fldCharType="separate"/>
      </w:r>
      <w:hyperlink w:anchor="_Toc463947355" w:history="1">
        <w:r w:rsidR="00F67DEF" w:rsidRPr="006433CA">
          <w:rPr>
            <w:rStyle w:val="Hyperlink"/>
            <w:noProof/>
          </w:rPr>
          <w:t>This BEL2ABM manual / guide</w:t>
        </w:r>
        <w:r w:rsidR="00F67DEF">
          <w:rPr>
            <w:noProof/>
            <w:webHidden/>
          </w:rPr>
          <w:tab/>
        </w:r>
        <w:r w:rsidR="00F67DEF">
          <w:rPr>
            <w:noProof/>
            <w:webHidden/>
          </w:rPr>
          <w:fldChar w:fldCharType="begin"/>
        </w:r>
        <w:r w:rsidR="00F67DEF">
          <w:rPr>
            <w:noProof/>
            <w:webHidden/>
          </w:rPr>
          <w:instrText xml:space="preserve"> PAGEREF _Toc463947355 \h </w:instrText>
        </w:r>
        <w:r w:rsidR="00F67DEF">
          <w:rPr>
            <w:noProof/>
            <w:webHidden/>
          </w:rPr>
        </w:r>
        <w:r w:rsidR="00F67DEF">
          <w:rPr>
            <w:noProof/>
            <w:webHidden/>
          </w:rPr>
          <w:fldChar w:fldCharType="separate"/>
        </w:r>
        <w:r w:rsidR="00575E8E">
          <w:rPr>
            <w:noProof/>
            <w:webHidden/>
          </w:rPr>
          <w:t>3</w:t>
        </w:r>
        <w:r w:rsidR="00F67DEF">
          <w:rPr>
            <w:noProof/>
            <w:webHidden/>
          </w:rPr>
          <w:fldChar w:fldCharType="end"/>
        </w:r>
      </w:hyperlink>
    </w:p>
    <w:p w:rsidR="00F67DEF" w:rsidRDefault="0094447A">
      <w:pPr>
        <w:pStyle w:val="Verzeichnis1"/>
        <w:tabs>
          <w:tab w:val="right" w:leader="dot" w:pos="9350"/>
        </w:tabs>
        <w:rPr>
          <w:rFonts w:eastAsiaTheme="minorEastAsia"/>
          <w:noProof/>
          <w:lang w:val="en-US"/>
        </w:rPr>
      </w:pPr>
      <w:hyperlink w:anchor="_Toc463947356" w:history="1">
        <w:r w:rsidR="00F67DEF" w:rsidRPr="006433CA">
          <w:rPr>
            <w:rStyle w:val="Hyperlink"/>
            <w:noProof/>
          </w:rPr>
          <w:t>BEL2ABM</w:t>
        </w:r>
        <w:r w:rsidR="00F67DEF">
          <w:rPr>
            <w:noProof/>
            <w:webHidden/>
          </w:rPr>
          <w:tab/>
        </w:r>
        <w:r w:rsidR="00F67DEF">
          <w:rPr>
            <w:noProof/>
            <w:webHidden/>
          </w:rPr>
          <w:fldChar w:fldCharType="begin"/>
        </w:r>
        <w:r w:rsidR="00F67DEF">
          <w:rPr>
            <w:noProof/>
            <w:webHidden/>
          </w:rPr>
          <w:instrText xml:space="preserve"> PAGEREF _Toc463947356 \h </w:instrText>
        </w:r>
        <w:r w:rsidR="00F67DEF">
          <w:rPr>
            <w:noProof/>
            <w:webHidden/>
          </w:rPr>
        </w:r>
        <w:r w:rsidR="00F67DEF">
          <w:rPr>
            <w:noProof/>
            <w:webHidden/>
          </w:rPr>
          <w:fldChar w:fldCharType="separate"/>
        </w:r>
        <w:r w:rsidR="00575E8E">
          <w:rPr>
            <w:noProof/>
            <w:webHidden/>
          </w:rPr>
          <w:t>3</w:t>
        </w:r>
        <w:r w:rsidR="00F67DEF">
          <w:rPr>
            <w:noProof/>
            <w:webHidden/>
          </w:rPr>
          <w:fldChar w:fldCharType="end"/>
        </w:r>
      </w:hyperlink>
    </w:p>
    <w:p w:rsidR="00F67DEF" w:rsidRDefault="0094447A">
      <w:pPr>
        <w:pStyle w:val="Verzeichnis1"/>
        <w:tabs>
          <w:tab w:val="right" w:leader="dot" w:pos="9350"/>
        </w:tabs>
        <w:rPr>
          <w:rFonts w:eastAsiaTheme="minorEastAsia"/>
          <w:noProof/>
          <w:lang w:val="en-US"/>
        </w:rPr>
      </w:pPr>
      <w:hyperlink w:anchor="_Toc463947357" w:history="1">
        <w:r w:rsidR="00F67DEF" w:rsidRPr="006433CA">
          <w:rPr>
            <w:rStyle w:val="Hyperlink"/>
            <w:noProof/>
          </w:rPr>
          <w:t>Conversion of BEL to ABM behaviour – description</w:t>
        </w:r>
        <w:r w:rsidR="00F67DEF">
          <w:rPr>
            <w:noProof/>
            <w:webHidden/>
          </w:rPr>
          <w:tab/>
        </w:r>
        <w:r w:rsidR="00F67DEF">
          <w:rPr>
            <w:noProof/>
            <w:webHidden/>
          </w:rPr>
          <w:fldChar w:fldCharType="begin"/>
        </w:r>
        <w:r w:rsidR="00F67DEF">
          <w:rPr>
            <w:noProof/>
            <w:webHidden/>
          </w:rPr>
          <w:instrText xml:space="preserve"> PAGEREF _Toc463947357 \h </w:instrText>
        </w:r>
        <w:r w:rsidR="00F67DEF">
          <w:rPr>
            <w:noProof/>
            <w:webHidden/>
          </w:rPr>
        </w:r>
        <w:r w:rsidR="00F67DEF">
          <w:rPr>
            <w:noProof/>
            <w:webHidden/>
          </w:rPr>
          <w:fldChar w:fldCharType="separate"/>
        </w:r>
        <w:r w:rsidR="00575E8E">
          <w:rPr>
            <w:noProof/>
            <w:webHidden/>
          </w:rPr>
          <w:t>4</w:t>
        </w:r>
        <w:r w:rsidR="00F67DEF">
          <w:rPr>
            <w:noProof/>
            <w:webHidden/>
          </w:rPr>
          <w:fldChar w:fldCharType="end"/>
        </w:r>
      </w:hyperlink>
    </w:p>
    <w:p w:rsidR="00F67DEF" w:rsidRDefault="0094447A">
      <w:pPr>
        <w:pStyle w:val="Verzeichnis2"/>
        <w:tabs>
          <w:tab w:val="right" w:leader="dot" w:pos="9350"/>
        </w:tabs>
        <w:rPr>
          <w:rFonts w:eastAsiaTheme="minorEastAsia"/>
          <w:noProof/>
          <w:lang w:val="en-US"/>
        </w:rPr>
      </w:pPr>
      <w:hyperlink w:anchor="_Toc463947358" w:history="1">
        <w:r w:rsidR="00F67DEF" w:rsidRPr="006433CA">
          <w:rPr>
            <w:rStyle w:val="Hyperlink"/>
            <w:noProof/>
          </w:rPr>
          <w:t>BEL functions</w:t>
        </w:r>
        <w:r w:rsidR="00F67DEF">
          <w:rPr>
            <w:noProof/>
            <w:webHidden/>
          </w:rPr>
          <w:tab/>
        </w:r>
        <w:r w:rsidR="00F67DEF">
          <w:rPr>
            <w:noProof/>
            <w:webHidden/>
          </w:rPr>
          <w:fldChar w:fldCharType="begin"/>
        </w:r>
        <w:r w:rsidR="00F67DEF">
          <w:rPr>
            <w:noProof/>
            <w:webHidden/>
          </w:rPr>
          <w:instrText xml:space="preserve"> PAGEREF _Toc463947358 \h </w:instrText>
        </w:r>
        <w:r w:rsidR="00F67DEF">
          <w:rPr>
            <w:noProof/>
            <w:webHidden/>
          </w:rPr>
        </w:r>
        <w:r w:rsidR="00F67DEF">
          <w:rPr>
            <w:noProof/>
            <w:webHidden/>
          </w:rPr>
          <w:fldChar w:fldCharType="separate"/>
        </w:r>
        <w:r w:rsidR="00575E8E">
          <w:rPr>
            <w:noProof/>
            <w:webHidden/>
          </w:rPr>
          <w:t>4</w:t>
        </w:r>
        <w:r w:rsidR="00F67DEF">
          <w:rPr>
            <w:noProof/>
            <w:webHidden/>
          </w:rPr>
          <w:fldChar w:fldCharType="end"/>
        </w:r>
      </w:hyperlink>
    </w:p>
    <w:p w:rsidR="00F67DEF" w:rsidRDefault="0094447A">
      <w:pPr>
        <w:pStyle w:val="Verzeichnis3"/>
        <w:tabs>
          <w:tab w:val="right" w:leader="dot" w:pos="9350"/>
        </w:tabs>
        <w:rPr>
          <w:rFonts w:eastAsiaTheme="minorEastAsia"/>
          <w:noProof/>
          <w:lang w:val="en-US"/>
        </w:rPr>
      </w:pPr>
      <w:hyperlink w:anchor="_Toc463947359" w:history="1">
        <w:r w:rsidR="00F67DEF" w:rsidRPr="006433CA">
          <w:rPr>
            <w:rStyle w:val="Hyperlink"/>
            <w:noProof/>
          </w:rPr>
          <w:t>Abundance functions</w:t>
        </w:r>
        <w:r w:rsidR="00F67DEF">
          <w:rPr>
            <w:noProof/>
            <w:webHidden/>
          </w:rPr>
          <w:tab/>
        </w:r>
        <w:r w:rsidR="00F67DEF">
          <w:rPr>
            <w:noProof/>
            <w:webHidden/>
          </w:rPr>
          <w:fldChar w:fldCharType="begin"/>
        </w:r>
        <w:r w:rsidR="00F67DEF">
          <w:rPr>
            <w:noProof/>
            <w:webHidden/>
          </w:rPr>
          <w:instrText xml:space="preserve"> PAGEREF _Toc463947359 \h </w:instrText>
        </w:r>
        <w:r w:rsidR="00F67DEF">
          <w:rPr>
            <w:noProof/>
            <w:webHidden/>
          </w:rPr>
        </w:r>
        <w:r w:rsidR="00F67DEF">
          <w:rPr>
            <w:noProof/>
            <w:webHidden/>
          </w:rPr>
          <w:fldChar w:fldCharType="separate"/>
        </w:r>
        <w:r w:rsidR="00575E8E">
          <w:rPr>
            <w:noProof/>
            <w:webHidden/>
          </w:rPr>
          <w:t>4</w:t>
        </w:r>
        <w:r w:rsidR="00F67DEF">
          <w:rPr>
            <w:noProof/>
            <w:webHidden/>
          </w:rPr>
          <w:fldChar w:fldCharType="end"/>
        </w:r>
      </w:hyperlink>
    </w:p>
    <w:p w:rsidR="00F67DEF" w:rsidRDefault="0094447A">
      <w:pPr>
        <w:pStyle w:val="Verzeichnis3"/>
        <w:tabs>
          <w:tab w:val="right" w:leader="dot" w:pos="9350"/>
        </w:tabs>
        <w:rPr>
          <w:rFonts w:eastAsiaTheme="minorEastAsia"/>
          <w:noProof/>
          <w:lang w:val="en-US"/>
        </w:rPr>
      </w:pPr>
      <w:hyperlink w:anchor="_Toc463947360" w:history="1">
        <w:r w:rsidR="00F67DEF" w:rsidRPr="006433CA">
          <w:rPr>
            <w:rStyle w:val="Hyperlink"/>
            <w:noProof/>
          </w:rPr>
          <w:t>Modifications</w:t>
        </w:r>
        <w:r w:rsidR="00F67DEF">
          <w:rPr>
            <w:noProof/>
            <w:webHidden/>
          </w:rPr>
          <w:tab/>
        </w:r>
        <w:r w:rsidR="00F67DEF">
          <w:rPr>
            <w:noProof/>
            <w:webHidden/>
          </w:rPr>
          <w:fldChar w:fldCharType="begin"/>
        </w:r>
        <w:r w:rsidR="00F67DEF">
          <w:rPr>
            <w:noProof/>
            <w:webHidden/>
          </w:rPr>
          <w:instrText xml:space="preserve"> PAGEREF _Toc463947360 \h </w:instrText>
        </w:r>
        <w:r w:rsidR="00F67DEF">
          <w:rPr>
            <w:noProof/>
            <w:webHidden/>
          </w:rPr>
        </w:r>
        <w:r w:rsidR="00F67DEF">
          <w:rPr>
            <w:noProof/>
            <w:webHidden/>
          </w:rPr>
          <w:fldChar w:fldCharType="separate"/>
        </w:r>
        <w:r w:rsidR="00575E8E">
          <w:rPr>
            <w:noProof/>
            <w:webHidden/>
          </w:rPr>
          <w:t>5</w:t>
        </w:r>
        <w:r w:rsidR="00F67DEF">
          <w:rPr>
            <w:noProof/>
            <w:webHidden/>
          </w:rPr>
          <w:fldChar w:fldCharType="end"/>
        </w:r>
      </w:hyperlink>
    </w:p>
    <w:p w:rsidR="00F67DEF" w:rsidRDefault="0094447A">
      <w:pPr>
        <w:pStyle w:val="Verzeichnis3"/>
        <w:tabs>
          <w:tab w:val="right" w:leader="dot" w:pos="9350"/>
        </w:tabs>
        <w:rPr>
          <w:rFonts w:eastAsiaTheme="minorEastAsia"/>
          <w:noProof/>
          <w:lang w:val="en-US"/>
        </w:rPr>
      </w:pPr>
      <w:hyperlink w:anchor="_Toc463947361" w:history="1">
        <w:r w:rsidR="00F67DEF" w:rsidRPr="006433CA">
          <w:rPr>
            <w:rStyle w:val="Hyperlink"/>
            <w:noProof/>
          </w:rPr>
          <w:t>Activities</w:t>
        </w:r>
        <w:r w:rsidR="00F67DEF">
          <w:rPr>
            <w:noProof/>
            <w:webHidden/>
          </w:rPr>
          <w:tab/>
        </w:r>
        <w:r w:rsidR="00F67DEF">
          <w:rPr>
            <w:noProof/>
            <w:webHidden/>
          </w:rPr>
          <w:fldChar w:fldCharType="begin"/>
        </w:r>
        <w:r w:rsidR="00F67DEF">
          <w:rPr>
            <w:noProof/>
            <w:webHidden/>
          </w:rPr>
          <w:instrText xml:space="preserve"> PAGEREF _Toc463947361 \h </w:instrText>
        </w:r>
        <w:r w:rsidR="00F67DEF">
          <w:rPr>
            <w:noProof/>
            <w:webHidden/>
          </w:rPr>
        </w:r>
        <w:r w:rsidR="00F67DEF">
          <w:rPr>
            <w:noProof/>
            <w:webHidden/>
          </w:rPr>
          <w:fldChar w:fldCharType="separate"/>
        </w:r>
        <w:r w:rsidR="00575E8E">
          <w:rPr>
            <w:noProof/>
            <w:webHidden/>
          </w:rPr>
          <w:t>5</w:t>
        </w:r>
        <w:r w:rsidR="00F67DEF">
          <w:rPr>
            <w:noProof/>
            <w:webHidden/>
          </w:rPr>
          <w:fldChar w:fldCharType="end"/>
        </w:r>
      </w:hyperlink>
    </w:p>
    <w:p w:rsidR="00F67DEF" w:rsidRDefault="0094447A">
      <w:pPr>
        <w:pStyle w:val="Verzeichnis3"/>
        <w:tabs>
          <w:tab w:val="right" w:leader="dot" w:pos="9350"/>
        </w:tabs>
        <w:rPr>
          <w:rFonts w:eastAsiaTheme="minorEastAsia"/>
          <w:noProof/>
          <w:lang w:val="en-US"/>
        </w:rPr>
      </w:pPr>
      <w:hyperlink w:anchor="_Toc463947362" w:history="1">
        <w:r w:rsidR="00F67DEF" w:rsidRPr="006433CA">
          <w:rPr>
            <w:rStyle w:val="Hyperlink"/>
            <w:noProof/>
          </w:rPr>
          <w:t>Processes</w:t>
        </w:r>
        <w:r w:rsidR="00F67DEF">
          <w:rPr>
            <w:noProof/>
            <w:webHidden/>
          </w:rPr>
          <w:tab/>
        </w:r>
        <w:r w:rsidR="00F67DEF">
          <w:rPr>
            <w:noProof/>
            <w:webHidden/>
          </w:rPr>
          <w:fldChar w:fldCharType="begin"/>
        </w:r>
        <w:r w:rsidR="00F67DEF">
          <w:rPr>
            <w:noProof/>
            <w:webHidden/>
          </w:rPr>
          <w:instrText xml:space="preserve"> PAGEREF _Toc463947362 \h </w:instrText>
        </w:r>
        <w:r w:rsidR="00F67DEF">
          <w:rPr>
            <w:noProof/>
            <w:webHidden/>
          </w:rPr>
        </w:r>
        <w:r w:rsidR="00F67DEF">
          <w:rPr>
            <w:noProof/>
            <w:webHidden/>
          </w:rPr>
          <w:fldChar w:fldCharType="separate"/>
        </w:r>
        <w:r w:rsidR="00575E8E">
          <w:rPr>
            <w:noProof/>
            <w:webHidden/>
          </w:rPr>
          <w:t>6</w:t>
        </w:r>
        <w:r w:rsidR="00F67DEF">
          <w:rPr>
            <w:noProof/>
            <w:webHidden/>
          </w:rPr>
          <w:fldChar w:fldCharType="end"/>
        </w:r>
      </w:hyperlink>
    </w:p>
    <w:p w:rsidR="00F67DEF" w:rsidRDefault="0094447A">
      <w:pPr>
        <w:pStyle w:val="Verzeichnis3"/>
        <w:tabs>
          <w:tab w:val="right" w:leader="dot" w:pos="9350"/>
        </w:tabs>
        <w:rPr>
          <w:rFonts w:eastAsiaTheme="minorEastAsia"/>
          <w:noProof/>
          <w:lang w:val="en-US"/>
        </w:rPr>
      </w:pPr>
      <w:hyperlink w:anchor="_Toc463947363" w:history="1">
        <w:r w:rsidR="00F67DEF" w:rsidRPr="006433CA">
          <w:rPr>
            <w:rStyle w:val="Hyperlink"/>
            <w:noProof/>
          </w:rPr>
          <w:t>Transformations</w:t>
        </w:r>
        <w:r w:rsidR="00F67DEF">
          <w:rPr>
            <w:noProof/>
            <w:webHidden/>
          </w:rPr>
          <w:tab/>
        </w:r>
        <w:r w:rsidR="00F67DEF">
          <w:rPr>
            <w:noProof/>
            <w:webHidden/>
          </w:rPr>
          <w:fldChar w:fldCharType="begin"/>
        </w:r>
        <w:r w:rsidR="00F67DEF">
          <w:rPr>
            <w:noProof/>
            <w:webHidden/>
          </w:rPr>
          <w:instrText xml:space="preserve"> PAGEREF _Toc463947363 \h </w:instrText>
        </w:r>
        <w:r w:rsidR="00F67DEF">
          <w:rPr>
            <w:noProof/>
            <w:webHidden/>
          </w:rPr>
        </w:r>
        <w:r w:rsidR="00F67DEF">
          <w:rPr>
            <w:noProof/>
            <w:webHidden/>
          </w:rPr>
          <w:fldChar w:fldCharType="separate"/>
        </w:r>
        <w:r w:rsidR="00575E8E">
          <w:rPr>
            <w:noProof/>
            <w:webHidden/>
          </w:rPr>
          <w:t>6</w:t>
        </w:r>
        <w:r w:rsidR="00F67DEF">
          <w:rPr>
            <w:noProof/>
            <w:webHidden/>
          </w:rPr>
          <w:fldChar w:fldCharType="end"/>
        </w:r>
      </w:hyperlink>
    </w:p>
    <w:p w:rsidR="00F67DEF" w:rsidRDefault="0094447A">
      <w:pPr>
        <w:pStyle w:val="Verzeichnis2"/>
        <w:tabs>
          <w:tab w:val="right" w:leader="dot" w:pos="9350"/>
        </w:tabs>
        <w:rPr>
          <w:rFonts w:eastAsiaTheme="minorEastAsia"/>
          <w:noProof/>
          <w:lang w:val="en-US"/>
        </w:rPr>
      </w:pPr>
      <w:hyperlink w:anchor="_Toc463947364" w:history="1">
        <w:r w:rsidR="00F67DEF" w:rsidRPr="006433CA">
          <w:rPr>
            <w:rStyle w:val="Hyperlink"/>
            <w:noProof/>
          </w:rPr>
          <w:t>BEL relationships</w:t>
        </w:r>
        <w:r w:rsidR="00F67DEF">
          <w:rPr>
            <w:noProof/>
            <w:webHidden/>
          </w:rPr>
          <w:tab/>
        </w:r>
        <w:r w:rsidR="00F67DEF">
          <w:rPr>
            <w:noProof/>
            <w:webHidden/>
          </w:rPr>
          <w:fldChar w:fldCharType="begin"/>
        </w:r>
        <w:r w:rsidR="00F67DEF">
          <w:rPr>
            <w:noProof/>
            <w:webHidden/>
          </w:rPr>
          <w:instrText xml:space="preserve"> PAGEREF _Toc463947364 \h </w:instrText>
        </w:r>
        <w:r w:rsidR="00F67DEF">
          <w:rPr>
            <w:noProof/>
            <w:webHidden/>
          </w:rPr>
        </w:r>
        <w:r w:rsidR="00F67DEF">
          <w:rPr>
            <w:noProof/>
            <w:webHidden/>
          </w:rPr>
          <w:fldChar w:fldCharType="separate"/>
        </w:r>
        <w:r w:rsidR="00575E8E">
          <w:rPr>
            <w:noProof/>
            <w:webHidden/>
          </w:rPr>
          <w:t>7</w:t>
        </w:r>
        <w:r w:rsidR="00F67DEF">
          <w:rPr>
            <w:noProof/>
            <w:webHidden/>
          </w:rPr>
          <w:fldChar w:fldCharType="end"/>
        </w:r>
      </w:hyperlink>
    </w:p>
    <w:p w:rsidR="00F67DEF" w:rsidRDefault="0094447A">
      <w:pPr>
        <w:pStyle w:val="Verzeichnis3"/>
        <w:tabs>
          <w:tab w:val="right" w:leader="dot" w:pos="9350"/>
        </w:tabs>
        <w:rPr>
          <w:rFonts w:eastAsiaTheme="minorEastAsia"/>
          <w:noProof/>
          <w:lang w:val="en-US"/>
        </w:rPr>
      </w:pPr>
      <w:hyperlink w:anchor="_Toc463947365" w:history="1">
        <w:r w:rsidR="00F67DEF" w:rsidRPr="006433CA">
          <w:rPr>
            <w:rStyle w:val="Hyperlink"/>
            <w:noProof/>
          </w:rPr>
          <w:t>Causal relationships</w:t>
        </w:r>
        <w:r w:rsidR="00F67DEF">
          <w:rPr>
            <w:noProof/>
            <w:webHidden/>
          </w:rPr>
          <w:tab/>
        </w:r>
        <w:r w:rsidR="00F67DEF">
          <w:rPr>
            <w:noProof/>
            <w:webHidden/>
          </w:rPr>
          <w:fldChar w:fldCharType="begin"/>
        </w:r>
        <w:r w:rsidR="00F67DEF">
          <w:rPr>
            <w:noProof/>
            <w:webHidden/>
          </w:rPr>
          <w:instrText xml:space="preserve"> PAGEREF _Toc463947365 \h </w:instrText>
        </w:r>
        <w:r w:rsidR="00F67DEF">
          <w:rPr>
            <w:noProof/>
            <w:webHidden/>
          </w:rPr>
        </w:r>
        <w:r w:rsidR="00F67DEF">
          <w:rPr>
            <w:noProof/>
            <w:webHidden/>
          </w:rPr>
          <w:fldChar w:fldCharType="separate"/>
        </w:r>
        <w:r w:rsidR="00575E8E">
          <w:rPr>
            <w:noProof/>
            <w:webHidden/>
          </w:rPr>
          <w:t>7</w:t>
        </w:r>
        <w:r w:rsidR="00F67DEF">
          <w:rPr>
            <w:noProof/>
            <w:webHidden/>
          </w:rPr>
          <w:fldChar w:fldCharType="end"/>
        </w:r>
      </w:hyperlink>
    </w:p>
    <w:p w:rsidR="00F67DEF" w:rsidRDefault="0094447A">
      <w:pPr>
        <w:pStyle w:val="Verzeichnis3"/>
        <w:tabs>
          <w:tab w:val="right" w:leader="dot" w:pos="9350"/>
        </w:tabs>
        <w:rPr>
          <w:rFonts w:eastAsiaTheme="minorEastAsia"/>
          <w:noProof/>
          <w:lang w:val="en-US"/>
        </w:rPr>
      </w:pPr>
      <w:hyperlink w:anchor="_Toc463947366" w:history="1">
        <w:r w:rsidR="00F67DEF" w:rsidRPr="006433CA">
          <w:rPr>
            <w:rStyle w:val="Hyperlink"/>
            <w:noProof/>
          </w:rPr>
          <w:t>Correlative relationships</w:t>
        </w:r>
        <w:r w:rsidR="00F67DEF">
          <w:rPr>
            <w:noProof/>
            <w:webHidden/>
          </w:rPr>
          <w:tab/>
        </w:r>
        <w:r w:rsidR="00F67DEF">
          <w:rPr>
            <w:noProof/>
            <w:webHidden/>
          </w:rPr>
          <w:fldChar w:fldCharType="begin"/>
        </w:r>
        <w:r w:rsidR="00F67DEF">
          <w:rPr>
            <w:noProof/>
            <w:webHidden/>
          </w:rPr>
          <w:instrText xml:space="preserve"> PAGEREF _Toc463947366 \h </w:instrText>
        </w:r>
        <w:r w:rsidR="00F67DEF">
          <w:rPr>
            <w:noProof/>
            <w:webHidden/>
          </w:rPr>
        </w:r>
        <w:r w:rsidR="00F67DEF">
          <w:rPr>
            <w:noProof/>
            <w:webHidden/>
          </w:rPr>
          <w:fldChar w:fldCharType="separate"/>
        </w:r>
        <w:r w:rsidR="00575E8E">
          <w:rPr>
            <w:noProof/>
            <w:webHidden/>
          </w:rPr>
          <w:t>7</w:t>
        </w:r>
        <w:r w:rsidR="00F67DEF">
          <w:rPr>
            <w:noProof/>
            <w:webHidden/>
          </w:rPr>
          <w:fldChar w:fldCharType="end"/>
        </w:r>
      </w:hyperlink>
    </w:p>
    <w:p w:rsidR="00F67DEF" w:rsidRDefault="0094447A">
      <w:pPr>
        <w:pStyle w:val="Verzeichnis3"/>
        <w:tabs>
          <w:tab w:val="right" w:leader="dot" w:pos="9350"/>
        </w:tabs>
        <w:rPr>
          <w:rFonts w:eastAsiaTheme="minorEastAsia"/>
          <w:noProof/>
          <w:lang w:val="en-US"/>
        </w:rPr>
      </w:pPr>
      <w:hyperlink w:anchor="_Toc463947367" w:history="1">
        <w:r w:rsidR="00F67DEF" w:rsidRPr="006433CA">
          <w:rPr>
            <w:rStyle w:val="Hyperlink"/>
            <w:noProof/>
          </w:rPr>
          <w:t>Genomic relationships</w:t>
        </w:r>
        <w:r w:rsidR="00F67DEF">
          <w:rPr>
            <w:noProof/>
            <w:webHidden/>
          </w:rPr>
          <w:tab/>
        </w:r>
        <w:r w:rsidR="00F67DEF">
          <w:rPr>
            <w:noProof/>
            <w:webHidden/>
          </w:rPr>
          <w:fldChar w:fldCharType="begin"/>
        </w:r>
        <w:r w:rsidR="00F67DEF">
          <w:rPr>
            <w:noProof/>
            <w:webHidden/>
          </w:rPr>
          <w:instrText xml:space="preserve"> PAGEREF _Toc463947367 \h </w:instrText>
        </w:r>
        <w:r w:rsidR="00F67DEF">
          <w:rPr>
            <w:noProof/>
            <w:webHidden/>
          </w:rPr>
        </w:r>
        <w:r w:rsidR="00F67DEF">
          <w:rPr>
            <w:noProof/>
            <w:webHidden/>
          </w:rPr>
          <w:fldChar w:fldCharType="separate"/>
        </w:r>
        <w:r w:rsidR="00575E8E">
          <w:rPr>
            <w:noProof/>
            <w:webHidden/>
          </w:rPr>
          <w:t>7</w:t>
        </w:r>
        <w:r w:rsidR="00F67DEF">
          <w:rPr>
            <w:noProof/>
            <w:webHidden/>
          </w:rPr>
          <w:fldChar w:fldCharType="end"/>
        </w:r>
      </w:hyperlink>
    </w:p>
    <w:p w:rsidR="00F67DEF" w:rsidRDefault="0094447A">
      <w:pPr>
        <w:pStyle w:val="Verzeichnis3"/>
        <w:tabs>
          <w:tab w:val="right" w:leader="dot" w:pos="9350"/>
        </w:tabs>
        <w:rPr>
          <w:rFonts w:eastAsiaTheme="minorEastAsia"/>
          <w:noProof/>
          <w:lang w:val="en-US"/>
        </w:rPr>
      </w:pPr>
      <w:hyperlink w:anchor="_Toc463947368" w:history="1">
        <w:r w:rsidR="00F67DEF" w:rsidRPr="006433CA">
          <w:rPr>
            <w:rStyle w:val="Hyperlink"/>
            <w:noProof/>
          </w:rPr>
          <w:t>Other relationships</w:t>
        </w:r>
        <w:r w:rsidR="00F67DEF">
          <w:rPr>
            <w:noProof/>
            <w:webHidden/>
          </w:rPr>
          <w:tab/>
        </w:r>
        <w:r w:rsidR="00F67DEF">
          <w:rPr>
            <w:noProof/>
            <w:webHidden/>
          </w:rPr>
          <w:fldChar w:fldCharType="begin"/>
        </w:r>
        <w:r w:rsidR="00F67DEF">
          <w:rPr>
            <w:noProof/>
            <w:webHidden/>
          </w:rPr>
          <w:instrText xml:space="preserve"> PAGEREF _Toc463947368 \h </w:instrText>
        </w:r>
        <w:r w:rsidR="00F67DEF">
          <w:rPr>
            <w:noProof/>
            <w:webHidden/>
          </w:rPr>
        </w:r>
        <w:r w:rsidR="00F67DEF">
          <w:rPr>
            <w:noProof/>
            <w:webHidden/>
          </w:rPr>
          <w:fldChar w:fldCharType="separate"/>
        </w:r>
        <w:r w:rsidR="00575E8E">
          <w:rPr>
            <w:noProof/>
            <w:webHidden/>
          </w:rPr>
          <w:t>8</w:t>
        </w:r>
        <w:r w:rsidR="00F67DEF">
          <w:rPr>
            <w:noProof/>
            <w:webHidden/>
          </w:rPr>
          <w:fldChar w:fldCharType="end"/>
        </w:r>
      </w:hyperlink>
    </w:p>
    <w:p w:rsidR="00F67DEF" w:rsidRDefault="0094447A">
      <w:pPr>
        <w:pStyle w:val="Verzeichnis1"/>
        <w:tabs>
          <w:tab w:val="right" w:leader="dot" w:pos="9350"/>
        </w:tabs>
        <w:rPr>
          <w:rFonts w:eastAsiaTheme="minorEastAsia"/>
          <w:noProof/>
          <w:lang w:val="en-US"/>
        </w:rPr>
      </w:pPr>
      <w:hyperlink w:anchor="_Toc463947369" w:history="1">
        <w:r w:rsidR="00F67DEF" w:rsidRPr="006433CA">
          <w:rPr>
            <w:rStyle w:val="Hyperlink"/>
            <w:noProof/>
          </w:rPr>
          <w:t>Agent activity</w:t>
        </w:r>
        <w:r w:rsidR="00F67DEF">
          <w:rPr>
            <w:noProof/>
            <w:webHidden/>
          </w:rPr>
          <w:tab/>
        </w:r>
        <w:r w:rsidR="00F67DEF">
          <w:rPr>
            <w:noProof/>
            <w:webHidden/>
          </w:rPr>
          <w:fldChar w:fldCharType="begin"/>
        </w:r>
        <w:r w:rsidR="00F67DEF">
          <w:rPr>
            <w:noProof/>
            <w:webHidden/>
          </w:rPr>
          <w:instrText xml:space="preserve"> PAGEREF _Toc463947369 \h </w:instrText>
        </w:r>
        <w:r w:rsidR="00F67DEF">
          <w:rPr>
            <w:noProof/>
            <w:webHidden/>
          </w:rPr>
        </w:r>
        <w:r w:rsidR="00F67DEF">
          <w:rPr>
            <w:noProof/>
            <w:webHidden/>
          </w:rPr>
          <w:fldChar w:fldCharType="separate"/>
        </w:r>
        <w:r w:rsidR="00575E8E">
          <w:rPr>
            <w:noProof/>
            <w:webHidden/>
          </w:rPr>
          <w:t>8</w:t>
        </w:r>
        <w:r w:rsidR="00F67DEF">
          <w:rPr>
            <w:noProof/>
            <w:webHidden/>
          </w:rPr>
          <w:fldChar w:fldCharType="end"/>
        </w:r>
      </w:hyperlink>
    </w:p>
    <w:p w:rsidR="00F67DEF" w:rsidRDefault="0094447A">
      <w:pPr>
        <w:pStyle w:val="Verzeichnis1"/>
        <w:tabs>
          <w:tab w:val="right" w:leader="dot" w:pos="9350"/>
        </w:tabs>
        <w:rPr>
          <w:rFonts w:eastAsiaTheme="minorEastAsia"/>
          <w:noProof/>
          <w:lang w:val="en-US"/>
        </w:rPr>
      </w:pPr>
      <w:hyperlink w:anchor="_Toc463947370" w:history="1">
        <w:r w:rsidR="00F67DEF" w:rsidRPr="006433CA">
          <w:rPr>
            <w:rStyle w:val="Hyperlink"/>
            <w:noProof/>
          </w:rPr>
          <w:t>Agent location</w:t>
        </w:r>
        <w:r w:rsidR="00F67DEF">
          <w:rPr>
            <w:noProof/>
            <w:webHidden/>
          </w:rPr>
          <w:tab/>
        </w:r>
        <w:r w:rsidR="00F67DEF">
          <w:rPr>
            <w:noProof/>
            <w:webHidden/>
          </w:rPr>
          <w:fldChar w:fldCharType="begin"/>
        </w:r>
        <w:r w:rsidR="00F67DEF">
          <w:rPr>
            <w:noProof/>
            <w:webHidden/>
          </w:rPr>
          <w:instrText xml:space="preserve"> PAGEREF _Toc463947370 \h </w:instrText>
        </w:r>
        <w:r w:rsidR="00F67DEF">
          <w:rPr>
            <w:noProof/>
            <w:webHidden/>
          </w:rPr>
        </w:r>
        <w:r w:rsidR="00F67DEF">
          <w:rPr>
            <w:noProof/>
            <w:webHidden/>
          </w:rPr>
          <w:fldChar w:fldCharType="separate"/>
        </w:r>
        <w:r w:rsidR="00575E8E">
          <w:rPr>
            <w:noProof/>
            <w:webHidden/>
          </w:rPr>
          <w:t>8</w:t>
        </w:r>
        <w:r w:rsidR="00F67DEF">
          <w:rPr>
            <w:noProof/>
            <w:webHidden/>
          </w:rPr>
          <w:fldChar w:fldCharType="end"/>
        </w:r>
      </w:hyperlink>
    </w:p>
    <w:p w:rsidR="00F67DEF" w:rsidRDefault="0094447A">
      <w:pPr>
        <w:pStyle w:val="Verzeichnis1"/>
        <w:tabs>
          <w:tab w:val="right" w:leader="dot" w:pos="9350"/>
        </w:tabs>
        <w:rPr>
          <w:rFonts w:eastAsiaTheme="minorEastAsia"/>
          <w:noProof/>
          <w:lang w:val="en-US"/>
        </w:rPr>
      </w:pPr>
      <w:hyperlink w:anchor="_Toc463947371" w:history="1">
        <w:r w:rsidR="00F67DEF" w:rsidRPr="006433CA">
          <w:rPr>
            <w:rStyle w:val="Hyperlink"/>
            <w:noProof/>
          </w:rPr>
          <w:t>Homeostatic mimicking</w:t>
        </w:r>
        <w:r w:rsidR="00F67DEF">
          <w:rPr>
            <w:noProof/>
            <w:webHidden/>
          </w:rPr>
          <w:tab/>
        </w:r>
        <w:r w:rsidR="00F67DEF">
          <w:rPr>
            <w:noProof/>
            <w:webHidden/>
          </w:rPr>
          <w:fldChar w:fldCharType="begin"/>
        </w:r>
        <w:r w:rsidR="00F67DEF">
          <w:rPr>
            <w:noProof/>
            <w:webHidden/>
          </w:rPr>
          <w:instrText xml:space="preserve"> PAGEREF _Toc463947371 \h </w:instrText>
        </w:r>
        <w:r w:rsidR="00F67DEF">
          <w:rPr>
            <w:noProof/>
            <w:webHidden/>
          </w:rPr>
        </w:r>
        <w:r w:rsidR="00F67DEF">
          <w:rPr>
            <w:noProof/>
            <w:webHidden/>
          </w:rPr>
          <w:fldChar w:fldCharType="separate"/>
        </w:r>
        <w:r w:rsidR="00575E8E">
          <w:rPr>
            <w:noProof/>
            <w:webHidden/>
          </w:rPr>
          <w:t>9</w:t>
        </w:r>
        <w:r w:rsidR="00F67DEF">
          <w:rPr>
            <w:noProof/>
            <w:webHidden/>
          </w:rPr>
          <w:fldChar w:fldCharType="end"/>
        </w:r>
      </w:hyperlink>
    </w:p>
    <w:p w:rsidR="00F67DEF" w:rsidRDefault="0094447A">
      <w:pPr>
        <w:pStyle w:val="Verzeichnis2"/>
        <w:tabs>
          <w:tab w:val="right" w:leader="dot" w:pos="9350"/>
        </w:tabs>
        <w:rPr>
          <w:rFonts w:eastAsiaTheme="minorEastAsia"/>
          <w:noProof/>
          <w:lang w:val="en-US"/>
        </w:rPr>
      </w:pPr>
      <w:hyperlink w:anchor="_Toc463947372" w:history="1">
        <w:r w:rsidR="00F67DEF" w:rsidRPr="006433CA">
          <w:rPr>
            <w:rStyle w:val="Hyperlink"/>
            <w:noProof/>
          </w:rPr>
          <w:t>death with homeostatic value</w:t>
        </w:r>
        <w:r w:rsidR="00F67DEF">
          <w:rPr>
            <w:noProof/>
            <w:webHidden/>
          </w:rPr>
          <w:tab/>
        </w:r>
        <w:r w:rsidR="00F67DEF">
          <w:rPr>
            <w:noProof/>
            <w:webHidden/>
          </w:rPr>
          <w:fldChar w:fldCharType="begin"/>
        </w:r>
        <w:r w:rsidR="00F67DEF">
          <w:rPr>
            <w:noProof/>
            <w:webHidden/>
          </w:rPr>
          <w:instrText xml:space="preserve"> PAGEREF _Toc463947372 \h </w:instrText>
        </w:r>
        <w:r w:rsidR="00F67DEF">
          <w:rPr>
            <w:noProof/>
            <w:webHidden/>
          </w:rPr>
        </w:r>
        <w:r w:rsidR="00F67DEF">
          <w:rPr>
            <w:noProof/>
            <w:webHidden/>
          </w:rPr>
          <w:fldChar w:fldCharType="separate"/>
        </w:r>
        <w:r w:rsidR="00575E8E">
          <w:rPr>
            <w:noProof/>
            <w:webHidden/>
          </w:rPr>
          <w:t>9</w:t>
        </w:r>
        <w:r w:rsidR="00F67DEF">
          <w:rPr>
            <w:noProof/>
            <w:webHidden/>
          </w:rPr>
          <w:fldChar w:fldCharType="end"/>
        </w:r>
      </w:hyperlink>
    </w:p>
    <w:p w:rsidR="00F67DEF" w:rsidRDefault="0094447A">
      <w:pPr>
        <w:pStyle w:val="Verzeichnis2"/>
        <w:tabs>
          <w:tab w:val="right" w:leader="dot" w:pos="9350"/>
        </w:tabs>
        <w:rPr>
          <w:rFonts w:eastAsiaTheme="minorEastAsia"/>
          <w:noProof/>
          <w:lang w:val="en-US"/>
        </w:rPr>
      </w:pPr>
      <w:hyperlink w:anchor="_Toc463947373" w:history="1">
        <w:r w:rsidR="00F67DEF" w:rsidRPr="006433CA">
          <w:rPr>
            <w:rStyle w:val="Hyperlink"/>
            <w:noProof/>
          </w:rPr>
          <w:t>death with maximum upper limit</w:t>
        </w:r>
        <w:r w:rsidR="00F67DEF">
          <w:rPr>
            <w:noProof/>
            <w:webHidden/>
          </w:rPr>
          <w:tab/>
        </w:r>
        <w:r w:rsidR="00F67DEF">
          <w:rPr>
            <w:noProof/>
            <w:webHidden/>
          </w:rPr>
          <w:fldChar w:fldCharType="begin"/>
        </w:r>
        <w:r w:rsidR="00F67DEF">
          <w:rPr>
            <w:noProof/>
            <w:webHidden/>
          </w:rPr>
          <w:instrText xml:space="preserve"> PAGEREF _Toc463947373 \h </w:instrText>
        </w:r>
        <w:r w:rsidR="00F67DEF">
          <w:rPr>
            <w:noProof/>
            <w:webHidden/>
          </w:rPr>
        </w:r>
        <w:r w:rsidR="00F67DEF">
          <w:rPr>
            <w:noProof/>
            <w:webHidden/>
          </w:rPr>
          <w:fldChar w:fldCharType="separate"/>
        </w:r>
        <w:r w:rsidR="00575E8E">
          <w:rPr>
            <w:noProof/>
            <w:webHidden/>
          </w:rPr>
          <w:t>9</w:t>
        </w:r>
        <w:r w:rsidR="00F67DEF">
          <w:rPr>
            <w:noProof/>
            <w:webHidden/>
          </w:rPr>
          <w:fldChar w:fldCharType="end"/>
        </w:r>
      </w:hyperlink>
    </w:p>
    <w:p w:rsidR="00F67DEF" w:rsidRDefault="0094447A">
      <w:pPr>
        <w:pStyle w:val="Verzeichnis2"/>
        <w:tabs>
          <w:tab w:val="right" w:leader="dot" w:pos="9350"/>
        </w:tabs>
        <w:rPr>
          <w:rFonts w:eastAsiaTheme="minorEastAsia"/>
          <w:noProof/>
          <w:lang w:val="en-US"/>
        </w:rPr>
      </w:pPr>
      <w:hyperlink w:anchor="_Toc463947374" w:history="1">
        <w:r w:rsidR="00F67DEF" w:rsidRPr="006433CA">
          <w:rPr>
            <w:rStyle w:val="Hyperlink"/>
            <w:noProof/>
            <w:lang w:val="en-US"/>
          </w:rPr>
          <w:t>reproduce</w:t>
        </w:r>
        <w:r w:rsidR="00F67DEF">
          <w:rPr>
            <w:noProof/>
            <w:webHidden/>
          </w:rPr>
          <w:tab/>
        </w:r>
        <w:r w:rsidR="00F67DEF">
          <w:rPr>
            <w:noProof/>
            <w:webHidden/>
          </w:rPr>
          <w:fldChar w:fldCharType="begin"/>
        </w:r>
        <w:r w:rsidR="00F67DEF">
          <w:rPr>
            <w:noProof/>
            <w:webHidden/>
          </w:rPr>
          <w:instrText xml:space="preserve"> PAGEREF _Toc463947374 \h </w:instrText>
        </w:r>
        <w:r w:rsidR="00F67DEF">
          <w:rPr>
            <w:noProof/>
            <w:webHidden/>
          </w:rPr>
        </w:r>
        <w:r w:rsidR="00F67DEF">
          <w:rPr>
            <w:noProof/>
            <w:webHidden/>
          </w:rPr>
          <w:fldChar w:fldCharType="separate"/>
        </w:r>
        <w:r w:rsidR="00575E8E">
          <w:rPr>
            <w:noProof/>
            <w:webHidden/>
          </w:rPr>
          <w:t>10</w:t>
        </w:r>
        <w:r w:rsidR="00F67DEF">
          <w:rPr>
            <w:noProof/>
            <w:webHidden/>
          </w:rPr>
          <w:fldChar w:fldCharType="end"/>
        </w:r>
      </w:hyperlink>
    </w:p>
    <w:p w:rsidR="00F67DEF" w:rsidRDefault="0094447A">
      <w:pPr>
        <w:pStyle w:val="Verzeichnis1"/>
        <w:tabs>
          <w:tab w:val="right" w:leader="dot" w:pos="9350"/>
        </w:tabs>
        <w:rPr>
          <w:rFonts w:eastAsiaTheme="minorEastAsia"/>
          <w:noProof/>
          <w:lang w:val="en-US"/>
        </w:rPr>
      </w:pPr>
      <w:hyperlink w:anchor="_Toc463947375" w:history="1">
        <w:r w:rsidR="00F67DEF" w:rsidRPr="006433CA">
          <w:rPr>
            <w:rStyle w:val="Hyperlink"/>
            <w:noProof/>
          </w:rPr>
          <w:t>Ontology leveraging</w:t>
        </w:r>
        <w:r w:rsidR="00F67DEF">
          <w:rPr>
            <w:noProof/>
            <w:webHidden/>
          </w:rPr>
          <w:tab/>
        </w:r>
        <w:r w:rsidR="00F67DEF">
          <w:rPr>
            <w:noProof/>
            <w:webHidden/>
          </w:rPr>
          <w:fldChar w:fldCharType="begin"/>
        </w:r>
        <w:r w:rsidR="00F67DEF">
          <w:rPr>
            <w:noProof/>
            <w:webHidden/>
          </w:rPr>
          <w:instrText xml:space="preserve"> PAGEREF _Toc463947375 \h </w:instrText>
        </w:r>
        <w:r w:rsidR="00F67DEF">
          <w:rPr>
            <w:noProof/>
            <w:webHidden/>
          </w:rPr>
        </w:r>
        <w:r w:rsidR="00F67DEF">
          <w:rPr>
            <w:noProof/>
            <w:webHidden/>
          </w:rPr>
          <w:fldChar w:fldCharType="separate"/>
        </w:r>
        <w:r w:rsidR="00575E8E">
          <w:rPr>
            <w:noProof/>
            <w:webHidden/>
          </w:rPr>
          <w:t>10</w:t>
        </w:r>
        <w:r w:rsidR="00F67DEF">
          <w:rPr>
            <w:noProof/>
            <w:webHidden/>
          </w:rPr>
          <w:fldChar w:fldCharType="end"/>
        </w:r>
      </w:hyperlink>
    </w:p>
    <w:p w:rsidR="00F67DEF" w:rsidRDefault="0094447A">
      <w:pPr>
        <w:pStyle w:val="Verzeichnis2"/>
        <w:tabs>
          <w:tab w:val="right" w:leader="dot" w:pos="9350"/>
        </w:tabs>
        <w:rPr>
          <w:rFonts w:eastAsiaTheme="minorEastAsia"/>
          <w:noProof/>
          <w:lang w:val="en-US"/>
        </w:rPr>
      </w:pPr>
      <w:hyperlink w:anchor="_Toc463947376" w:history="1">
        <w:r w:rsidR="00F67DEF" w:rsidRPr="006433CA">
          <w:rPr>
            <w:rStyle w:val="Hyperlink"/>
            <w:noProof/>
          </w:rPr>
          <w:t>Ontology format</w:t>
        </w:r>
        <w:r w:rsidR="00F67DEF">
          <w:rPr>
            <w:noProof/>
            <w:webHidden/>
          </w:rPr>
          <w:tab/>
        </w:r>
        <w:r w:rsidR="00F67DEF">
          <w:rPr>
            <w:noProof/>
            <w:webHidden/>
          </w:rPr>
          <w:fldChar w:fldCharType="begin"/>
        </w:r>
        <w:r w:rsidR="00F67DEF">
          <w:rPr>
            <w:noProof/>
            <w:webHidden/>
          </w:rPr>
          <w:instrText xml:space="preserve"> PAGEREF _Toc463947376 \h </w:instrText>
        </w:r>
        <w:r w:rsidR="00F67DEF">
          <w:rPr>
            <w:noProof/>
            <w:webHidden/>
          </w:rPr>
        </w:r>
        <w:r w:rsidR="00F67DEF">
          <w:rPr>
            <w:noProof/>
            <w:webHidden/>
          </w:rPr>
          <w:fldChar w:fldCharType="separate"/>
        </w:r>
        <w:r w:rsidR="00575E8E">
          <w:rPr>
            <w:noProof/>
            <w:webHidden/>
          </w:rPr>
          <w:t>11</w:t>
        </w:r>
        <w:r w:rsidR="00F67DEF">
          <w:rPr>
            <w:noProof/>
            <w:webHidden/>
          </w:rPr>
          <w:fldChar w:fldCharType="end"/>
        </w:r>
      </w:hyperlink>
    </w:p>
    <w:p w:rsidR="00F67DEF" w:rsidRDefault="0094447A">
      <w:pPr>
        <w:pStyle w:val="Verzeichnis2"/>
        <w:tabs>
          <w:tab w:val="right" w:leader="dot" w:pos="9350"/>
        </w:tabs>
        <w:rPr>
          <w:rFonts w:eastAsiaTheme="minorEastAsia"/>
          <w:noProof/>
          <w:lang w:val="en-US"/>
        </w:rPr>
      </w:pPr>
      <w:hyperlink w:anchor="_Toc463947377" w:history="1">
        <w:r w:rsidR="00F67DEF" w:rsidRPr="006433CA">
          <w:rPr>
            <w:rStyle w:val="Hyperlink"/>
            <w:noProof/>
          </w:rPr>
          <w:t>Biological behaviour</w:t>
        </w:r>
        <w:r w:rsidR="00F67DEF">
          <w:rPr>
            <w:noProof/>
            <w:webHidden/>
          </w:rPr>
          <w:tab/>
        </w:r>
        <w:r w:rsidR="00F67DEF">
          <w:rPr>
            <w:noProof/>
            <w:webHidden/>
          </w:rPr>
          <w:fldChar w:fldCharType="begin"/>
        </w:r>
        <w:r w:rsidR="00F67DEF">
          <w:rPr>
            <w:noProof/>
            <w:webHidden/>
          </w:rPr>
          <w:instrText xml:space="preserve"> PAGEREF _Toc463947377 \h </w:instrText>
        </w:r>
        <w:r w:rsidR="00F67DEF">
          <w:rPr>
            <w:noProof/>
            <w:webHidden/>
          </w:rPr>
        </w:r>
        <w:r w:rsidR="00F67DEF">
          <w:rPr>
            <w:noProof/>
            <w:webHidden/>
          </w:rPr>
          <w:fldChar w:fldCharType="separate"/>
        </w:r>
        <w:r w:rsidR="00575E8E">
          <w:rPr>
            <w:noProof/>
            <w:webHidden/>
          </w:rPr>
          <w:t>11</w:t>
        </w:r>
        <w:r w:rsidR="00F67DEF">
          <w:rPr>
            <w:noProof/>
            <w:webHidden/>
          </w:rPr>
          <w:fldChar w:fldCharType="end"/>
        </w:r>
      </w:hyperlink>
    </w:p>
    <w:p w:rsidR="00F67DEF" w:rsidRDefault="0094447A">
      <w:pPr>
        <w:pStyle w:val="Verzeichnis3"/>
        <w:tabs>
          <w:tab w:val="right" w:leader="dot" w:pos="9350"/>
        </w:tabs>
        <w:rPr>
          <w:rFonts w:eastAsiaTheme="minorEastAsia"/>
          <w:noProof/>
          <w:lang w:val="en-US"/>
        </w:rPr>
      </w:pPr>
      <w:hyperlink w:anchor="_Toc463947378" w:history="1">
        <w:r w:rsidR="00F67DEF" w:rsidRPr="006433CA">
          <w:rPr>
            <w:rStyle w:val="Hyperlink"/>
            <w:noProof/>
          </w:rPr>
          <w:t>Enzymes</w:t>
        </w:r>
        <w:r w:rsidR="00F67DEF">
          <w:rPr>
            <w:noProof/>
            <w:webHidden/>
          </w:rPr>
          <w:tab/>
        </w:r>
        <w:r w:rsidR="00F67DEF">
          <w:rPr>
            <w:noProof/>
            <w:webHidden/>
          </w:rPr>
          <w:fldChar w:fldCharType="begin"/>
        </w:r>
        <w:r w:rsidR="00F67DEF">
          <w:rPr>
            <w:noProof/>
            <w:webHidden/>
          </w:rPr>
          <w:instrText xml:space="preserve"> PAGEREF _Toc463947378 \h </w:instrText>
        </w:r>
        <w:r w:rsidR="00F67DEF">
          <w:rPr>
            <w:noProof/>
            <w:webHidden/>
          </w:rPr>
        </w:r>
        <w:r w:rsidR="00F67DEF">
          <w:rPr>
            <w:noProof/>
            <w:webHidden/>
          </w:rPr>
          <w:fldChar w:fldCharType="separate"/>
        </w:r>
        <w:r w:rsidR="00575E8E">
          <w:rPr>
            <w:noProof/>
            <w:webHidden/>
          </w:rPr>
          <w:t>11</w:t>
        </w:r>
        <w:r w:rsidR="00F67DEF">
          <w:rPr>
            <w:noProof/>
            <w:webHidden/>
          </w:rPr>
          <w:fldChar w:fldCharType="end"/>
        </w:r>
      </w:hyperlink>
    </w:p>
    <w:p w:rsidR="00F67DEF" w:rsidRDefault="0094447A">
      <w:pPr>
        <w:pStyle w:val="Verzeichnis3"/>
        <w:tabs>
          <w:tab w:val="right" w:leader="dot" w:pos="9350"/>
        </w:tabs>
        <w:rPr>
          <w:rFonts w:eastAsiaTheme="minorEastAsia"/>
          <w:noProof/>
          <w:lang w:val="en-US"/>
        </w:rPr>
      </w:pPr>
      <w:hyperlink w:anchor="_Toc463947379" w:history="1">
        <w:r w:rsidR="00F67DEF" w:rsidRPr="006433CA">
          <w:rPr>
            <w:rStyle w:val="Hyperlink"/>
            <w:noProof/>
          </w:rPr>
          <w:t>Allosteric enzymes</w:t>
        </w:r>
        <w:r w:rsidR="00F67DEF">
          <w:rPr>
            <w:noProof/>
            <w:webHidden/>
          </w:rPr>
          <w:tab/>
        </w:r>
        <w:r w:rsidR="00F67DEF">
          <w:rPr>
            <w:noProof/>
            <w:webHidden/>
          </w:rPr>
          <w:fldChar w:fldCharType="begin"/>
        </w:r>
        <w:r w:rsidR="00F67DEF">
          <w:rPr>
            <w:noProof/>
            <w:webHidden/>
          </w:rPr>
          <w:instrText xml:space="preserve"> PAGEREF _Toc463947379 \h </w:instrText>
        </w:r>
        <w:r w:rsidR="00F67DEF">
          <w:rPr>
            <w:noProof/>
            <w:webHidden/>
          </w:rPr>
        </w:r>
        <w:r w:rsidR="00F67DEF">
          <w:rPr>
            <w:noProof/>
            <w:webHidden/>
          </w:rPr>
          <w:fldChar w:fldCharType="separate"/>
        </w:r>
        <w:r w:rsidR="00575E8E">
          <w:rPr>
            <w:noProof/>
            <w:webHidden/>
          </w:rPr>
          <w:t>11</w:t>
        </w:r>
        <w:r w:rsidR="00F67DEF">
          <w:rPr>
            <w:noProof/>
            <w:webHidden/>
          </w:rPr>
          <w:fldChar w:fldCharType="end"/>
        </w:r>
      </w:hyperlink>
    </w:p>
    <w:p w:rsidR="00F67DEF" w:rsidRDefault="0094447A">
      <w:pPr>
        <w:pStyle w:val="Verzeichnis1"/>
        <w:tabs>
          <w:tab w:val="right" w:leader="dot" w:pos="9350"/>
        </w:tabs>
        <w:rPr>
          <w:rFonts w:eastAsiaTheme="minorEastAsia"/>
          <w:noProof/>
          <w:lang w:val="en-US"/>
        </w:rPr>
      </w:pPr>
      <w:hyperlink w:anchor="_Toc463947380" w:history="1">
        <w:r w:rsidR="00F67DEF" w:rsidRPr="006433CA">
          <w:rPr>
            <w:rStyle w:val="Hyperlink"/>
            <w:noProof/>
          </w:rPr>
          <w:t>External files</w:t>
        </w:r>
        <w:r w:rsidR="00F67DEF">
          <w:rPr>
            <w:noProof/>
            <w:webHidden/>
          </w:rPr>
          <w:tab/>
        </w:r>
        <w:r w:rsidR="00F67DEF">
          <w:rPr>
            <w:noProof/>
            <w:webHidden/>
          </w:rPr>
          <w:fldChar w:fldCharType="begin"/>
        </w:r>
        <w:r w:rsidR="00F67DEF">
          <w:rPr>
            <w:noProof/>
            <w:webHidden/>
          </w:rPr>
          <w:instrText xml:space="preserve"> PAGEREF _Toc463947380 \h </w:instrText>
        </w:r>
        <w:r w:rsidR="00F67DEF">
          <w:rPr>
            <w:noProof/>
            <w:webHidden/>
          </w:rPr>
        </w:r>
        <w:r w:rsidR="00F67DEF">
          <w:rPr>
            <w:noProof/>
            <w:webHidden/>
          </w:rPr>
          <w:fldChar w:fldCharType="separate"/>
        </w:r>
        <w:r w:rsidR="00575E8E">
          <w:rPr>
            <w:noProof/>
            <w:webHidden/>
          </w:rPr>
          <w:t>12</w:t>
        </w:r>
        <w:r w:rsidR="00F67DEF">
          <w:rPr>
            <w:noProof/>
            <w:webHidden/>
          </w:rPr>
          <w:fldChar w:fldCharType="end"/>
        </w:r>
      </w:hyperlink>
    </w:p>
    <w:p w:rsidR="00F67DEF" w:rsidRDefault="0094447A">
      <w:pPr>
        <w:pStyle w:val="Verzeichnis2"/>
        <w:tabs>
          <w:tab w:val="right" w:leader="dot" w:pos="9350"/>
        </w:tabs>
        <w:rPr>
          <w:rFonts w:eastAsiaTheme="minorEastAsia"/>
          <w:noProof/>
          <w:lang w:val="en-US"/>
        </w:rPr>
      </w:pPr>
      <w:hyperlink w:anchor="_Toc463947381" w:history="1">
        <w:r w:rsidR="00F67DEF" w:rsidRPr="006433CA">
          <w:rPr>
            <w:rStyle w:val="Hyperlink"/>
            <w:noProof/>
          </w:rPr>
          <w:t>Homeostatic value file</w:t>
        </w:r>
        <w:r w:rsidR="00F67DEF">
          <w:rPr>
            <w:noProof/>
            <w:webHidden/>
          </w:rPr>
          <w:tab/>
        </w:r>
        <w:r w:rsidR="00F67DEF">
          <w:rPr>
            <w:noProof/>
            <w:webHidden/>
          </w:rPr>
          <w:fldChar w:fldCharType="begin"/>
        </w:r>
        <w:r w:rsidR="00F67DEF">
          <w:rPr>
            <w:noProof/>
            <w:webHidden/>
          </w:rPr>
          <w:instrText xml:space="preserve"> PAGEREF _Toc463947381 \h </w:instrText>
        </w:r>
        <w:r w:rsidR="00F67DEF">
          <w:rPr>
            <w:noProof/>
            <w:webHidden/>
          </w:rPr>
        </w:r>
        <w:r w:rsidR="00F67DEF">
          <w:rPr>
            <w:noProof/>
            <w:webHidden/>
          </w:rPr>
          <w:fldChar w:fldCharType="separate"/>
        </w:r>
        <w:r w:rsidR="00575E8E">
          <w:rPr>
            <w:noProof/>
            <w:webHidden/>
          </w:rPr>
          <w:t>12</w:t>
        </w:r>
        <w:r w:rsidR="00F67DEF">
          <w:rPr>
            <w:noProof/>
            <w:webHidden/>
          </w:rPr>
          <w:fldChar w:fldCharType="end"/>
        </w:r>
      </w:hyperlink>
    </w:p>
    <w:p w:rsidR="00F67DEF" w:rsidRDefault="0094447A">
      <w:pPr>
        <w:pStyle w:val="Verzeichnis1"/>
        <w:tabs>
          <w:tab w:val="right" w:leader="dot" w:pos="9350"/>
        </w:tabs>
        <w:rPr>
          <w:rFonts w:eastAsiaTheme="minorEastAsia"/>
          <w:noProof/>
          <w:lang w:val="en-US"/>
        </w:rPr>
      </w:pPr>
      <w:hyperlink w:anchor="_Toc463947382" w:history="1">
        <w:r w:rsidR="00F67DEF" w:rsidRPr="006433CA">
          <w:rPr>
            <w:rStyle w:val="Hyperlink"/>
            <w:noProof/>
          </w:rPr>
          <w:t>Settings</w:t>
        </w:r>
        <w:r w:rsidR="00F67DEF">
          <w:rPr>
            <w:noProof/>
            <w:webHidden/>
          </w:rPr>
          <w:tab/>
        </w:r>
        <w:r w:rsidR="00F67DEF">
          <w:rPr>
            <w:noProof/>
            <w:webHidden/>
          </w:rPr>
          <w:fldChar w:fldCharType="begin"/>
        </w:r>
        <w:r w:rsidR="00F67DEF">
          <w:rPr>
            <w:noProof/>
            <w:webHidden/>
          </w:rPr>
          <w:instrText xml:space="preserve"> PAGEREF _Toc463947382 \h </w:instrText>
        </w:r>
        <w:r w:rsidR="00F67DEF">
          <w:rPr>
            <w:noProof/>
            <w:webHidden/>
          </w:rPr>
        </w:r>
        <w:r w:rsidR="00F67DEF">
          <w:rPr>
            <w:noProof/>
            <w:webHidden/>
          </w:rPr>
          <w:fldChar w:fldCharType="separate"/>
        </w:r>
        <w:r w:rsidR="00575E8E">
          <w:rPr>
            <w:noProof/>
            <w:webHidden/>
          </w:rPr>
          <w:t>12</w:t>
        </w:r>
        <w:r w:rsidR="00F67DEF">
          <w:rPr>
            <w:noProof/>
            <w:webHidden/>
          </w:rPr>
          <w:fldChar w:fldCharType="end"/>
        </w:r>
      </w:hyperlink>
    </w:p>
    <w:p w:rsidR="00F67DEF" w:rsidRDefault="0094447A">
      <w:pPr>
        <w:pStyle w:val="Verzeichnis2"/>
        <w:tabs>
          <w:tab w:val="right" w:leader="dot" w:pos="9350"/>
        </w:tabs>
        <w:rPr>
          <w:rFonts w:eastAsiaTheme="minorEastAsia"/>
          <w:noProof/>
          <w:lang w:val="en-US"/>
        </w:rPr>
      </w:pPr>
      <w:hyperlink w:anchor="_Toc463947383" w:history="1">
        <w:r w:rsidR="00F67DEF" w:rsidRPr="006433CA">
          <w:rPr>
            <w:rStyle w:val="Hyperlink"/>
            <w:noProof/>
          </w:rPr>
          <w:t>Arguments passed to the Java program</w:t>
        </w:r>
        <w:r w:rsidR="00F67DEF">
          <w:rPr>
            <w:noProof/>
            <w:webHidden/>
          </w:rPr>
          <w:tab/>
        </w:r>
        <w:r w:rsidR="00F67DEF">
          <w:rPr>
            <w:noProof/>
            <w:webHidden/>
          </w:rPr>
          <w:fldChar w:fldCharType="begin"/>
        </w:r>
        <w:r w:rsidR="00F67DEF">
          <w:rPr>
            <w:noProof/>
            <w:webHidden/>
          </w:rPr>
          <w:instrText xml:space="preserve"> PAGEREF _Toc463947383 \h </w:instrText>
        </w:r>
        <w:r w:rsidR="00F67DEF">
          <w:rPr>
            <w:noProof/>
            <w:webHidden/>
          </w:rPr>
        </w:r>
        <w:r w:rsidR="00F67DEF">
          <w:rPr>
            <w:noProof/>
            <w:webHidden/>
          </w:rPr>
          <w:fldChar w:fldCharType="separate"/>
        </w:r>
        <w:r w:rsidR="00575E8E">
          <w:rPr>
            <w:noProof/>
            <w:webHidden/>
          </w:rPr>
          <w:t>12</w:t>
        </w:r>
        <w:r w:rsidR="00F67DEF">
          <w:rPr>
            <w:noProof/>
            <w:webHidden/>
          </w:rPr>
          <w:fldChar w:fldCharType="end"/>
        </w:r>
      </w:hyperlink>
    </w:p>
    <w:p w:rsidR="00F67DEF" w:rsidRDefault="0094447A">
      <w:pPr>
        <w:pStyle w:val="Verzeichnis2"/>
        <w:tabs>
          <w:tab w:val="right" w:leader="dot" w:pos="9350"/>
        </w:tabs>
        <w:rPr>
          <w:rFonts w:eastAsiaTheme="minorEastAsia"/>
          <w:noProof/>
          <w:lang w:val="en-US"/>
        </w:rPr>
      </w:pPr>
      <w:hyperlink w:anchor="_Toc463947384" w:history="1">
        <w:r w:rsidR="00F67DEF" w:rsidRPr="006433CA">
          <w:rPr>
            <w:rStyle w:val="Hyperlink"/>
            <w:noProof/>
          </w:rPr>
          <w:t>Settings .ini file</w:t>
        </w:r>
        <w:r w:rsidR="00F67DEF">
          <w:rPr>
            <w:noProof/>
            <w:webHidden/>
          </w:rPr>
          <w:tab/>
        </w:r>
        <w:r w:rsidR="00F67DEF">
          <w:rPr>
            <w:noProof/>
            <w:webHidden/>
          </w:rPr>
          <w:fldChar w:fldCharType="begin"/>
        </w:r>
        <w:r w:rsidR="00F67DEF">
          <w:rPr>
            <w:noProof/>
            <w:webHidden/>
          </w:rPr>
          <w:instrText xml:space="preserve"> PAGEREF _Toc463947384 \h </w:instrText>
        </w:r>
        <w:r w:rsidR="00F67DEF">
          <w:rPr>
            <w:noProof/>
            <w:webHidden/>
          </w:rPr>
        </w:r>
        <w:r w:rsidR="00F67DEF">
          <w:rPr>
            <w:noProof/>
            <w:webHidden/>
          </w:rPr>
          <w:fldChar w:fldCharType="separate"/>
        </w:r>
        <w:r w:rsidR="00575E8E">
          <w:rPr>
            <w:noProof/>
            <w:webHidden/>
          </w:rPr>
          <w:t>12</w:t>
        </w:r>
        <w:r w:rsidR="00F67DEF">
          <w:rPr>
            <w:noProof/>
            <w:webHidden/>
          </w:rPr>
          <w:fldChar w:fldCharType="end"/>
        </w:r>
      </w:hyperlink>
    </w:p>
    <w:p w:rsidR="00F67DEF" w:rsidRDefault="0094447A">
      <w:pPr>
        <w:pStyle w:val="Verzeichnis1"/>
        <w:tabs>
          <w:tab w:val="right" w:leader="dot" w:pos="9350"/>
        </w:tabs>
        <w:rPr>
          <w:rFonts w:eastAsiaTheme="minorEastAsia"/>
          <w:noProof/>
          <w:lang w:val="en-US"/>
        </w:rPr>
      </w:pPr>
      <w:hyperlink w:anchor="_Toc463947385" w:history="1">
        <w:r w:rsidR="00F67DEF" w:rsidRPr="006433CA">
          <w:rPr>
            <w:rStyle w:val="Hyperlink"/>
            <w:noProof/>
            <w:lang w:val="de-DE"/>
          </w:rPr>
          <w:t>References</w:t>
        </w:r>
        <w:r w:rsidR="00F67DEF">
          <w:rPr>
            <w:noProof/>
            <w:webHidden/>
          </w:rPr>
          <w:tab/>
        </w:r>
        <w:r w:rsidR="00F67DEF">
          <w:rPr>
            <w:noProof/>
            <w:webHidden/>
          </w:rPr>
          <w:fldChar w:fldCharType="begin"/>
        </w:r>
        <w:r w:rsidR="00F67DEF">
          <w:rPr>
            <w:noProof/>
            <w:webHidden/>
          </w:rPr>
          <w:instrText xml:space="preserve"> PAGEREF _Toc463947385 \h </w:instrText>
        </w:r>
        <w:r w:rsidR="00F67DEF">
          <w:rPr>
            <w:noProof/>
            <w:webHidden/>
          </w:rPr>
        </w:r>
        <w:r w:rsidR="00F67DEF">
          <w:rPr>
            <w:noProof/>
            <w:webHidden/>
          </w:rPr>
          <w:fldChar w:fldCharType="separate"/>
        </w:r>
        <w:r w:rsidR="00575E8E">
          <w:rPr>
            <w:noProof/>
            <w:webHidden/>
          </w:rPr>
          <w:t>15</w:t>
        </w:r>
        <w:r w:rsidR="00F67DEF">
          <w:rPr>
            <w:noProof/>
            <w:webHidden/>
          </w:rPr>
          <w:fldChar w:fldCharType="end"/>
        </w:r>
      </w:hyperlink>
    </w:p>
    <w:p w:rsidR="00EB2592" w:rsidRDefault="00EB2592" w:rsidP="00EB2592">
      <w:r>
        <w:fldChar w:fldCharType="end"/>
      </w:r>
      <w:r w:rsidRPr="00EB2592">
        <w:t xml:space="preserve"> </w:t>
      </w:r>
      <w:r>
        <w:br w:type="page"/>
      </w:r>
    </w:p>
    <w:p w:rsidR="00EB2592" w:rsidRDefault="00EB2592" w:rsidP="00C050F8">
      <w:pPr>
        <w:pStyle w:val="berschrift1"/>
      </w:pPr>
      <w:bookmarkStart w:id="0" w:name="_Toc463947355"/>
      <w:r>
        <w:lastRenderedPageBreak/>
        <w:t>This BEL2ABM manual / guide</w:t>
      </w:r>
      <w:bookmarkEnd w:id="0"/>
    </w:p>
    <w:p w:rsidR="00C050F8" w:rsidRDefault="00EB2592" w:rsidP="00EB2592">
      <w:r>
        <w:t>This manual de</w:t>
      </w:r>
      <w:r w:rsidR="00C050F8">
        <w:t>s</w:t>
      </w:r>
      <w:r>
        <w:t xml:space="preserve">cribes </w:t>
      </w:r>
      <w:r w:rsidR="00C050F8">
        <w:t>the currently implemented behaviours of the BEL2ABM tool.</w:t>
      </w:r>
      <w:r w:rsidR="006F6497">
        <w:t xml:space="preserve"> For every BEL language entity, we explain how it is converted into agent behaviour. </w:t>
      </w:r>
      <w:r w:rsidR="007D5767">
        <w:t>The document</w:t>
      </w:r>
      <w:r w:rsidR="006F6497">
        <w:t xml:space="preserve"> detail</w:t>
      </w:r>
      <w:r w:rsidR="007D5767">
        <w:t>s</w:t>
      </w:r>
      <w:r w:rsidR="006F6497">
        <w:t xml:space="preserve"> which of the BEL components have been implemented in th</w:t>
      </w:r>
      <w:r w:rsidR="007D5767">
        <w:t>e tool and which are parts of the</w:t>
      </w:r>
      <w:r w:rsidR="006F6497">
        <w:t xml:space="preserve"> future work list.</w:t>
      </w:r>
    </w:p>
    <w:p w:rsidR="00EB2592" w:rsidRDefault="00EB2592" w:rsidP="00C050F8">
      <w:pPr>
        <w:pStyle w:val="berschrift1"/>
      </w:pPr>
      <w:bookmarkStart w:id="1" w:name="_Toc463947356"/>
      <w:r>
        <w:t>BEL2ABM</w:t>
      </w:r>
      <w:bookmarkEnd w:id="1"/>
    </w:p>
    <w:p w:rsidR="00EB2592" w:rsidRDefault="00EB2592" w:rsidP="00EB2592">
      <w:r>
        <w:t xml:space="preserve">BEL2ABM is a method and tool to automatically convert BEL </w:t>
      </w:r>
      <w:sdt>
        <w:sdtPr>
          <w:id w:val="-828283057"/>
          <w:citation/>
        </w:sdtPr>
        <w:sdtEndPr/>
        <w:sdtContent>
          <w:r>
            <w:fldChar w:fldCharType="begin"/>
          </w:r>
          <w:r w:rsidRPr="00EB2592">
            <w:rPr>
              <w:lang w:val="en-US"/>
            </w:rPr>
            <w:instrText xml:space="preserve"> CITATION Ope \l 1031 </w:instrText>
          </w:r>
          <w:r>
            <w:fldChar w:fldCharType="separate"/>
          </w:r>
          <w:r w:rsidR="00575E8E" w:rsidRPr="00575E8E">
            <w:rPr>
              <w:noProof/>
              <w:lang w:val="en-US"/>
            </w:rPr>
            <w:t>[1]</w:t>
          </w:r>
          <w:r>
            <w:fldChar w:fldCharType="end"/>
          </w:r>
        </w:sdtContent>
      </w:sdt>
      <w:r>
        <w:t xml:space="preserve"> essentials to an Agent-Based Model (ABM). Please read our technical application note [] for details.</w:t>
      </w:r>
    </w:p>
    <w:p w:rsidR="00AF3B32" w:rsidRDefault="00AF3B32" w:rsidP="00EB2592">
      <w:r>
        <w:t xml:space="preserve">BEL2ABM uses an ontology (see </w:t>
      </w:r>
      <w:r>
        <w:fldChar w:fldCharType="begin"/>
      </w:r>
      <w:r>
        <w:instrText xml:space="preserve"> REF _Ref463946355 \h </w:instrText>
      </w:r>
      <w:r>
        <w:fldChar w:fldCharType="separate"/>
      </w:r>
      <w:r w:rsidR="00575E8E">
        <w:t>Ontology leveraging</w:t>
      </w:r>
      <w:r>
        <w:fldChar w:fldCharType="end"/>
      </w:r>
      <w:r>
        <w:t xml:space="preserve">), an external homeostatic value file (see </w:t>
      </w:r>
      <w:r>
        <w:fldChar w:fldCharType="begin"/>
      </w:r>
      <w:r>
        <w:instrText xml:space="preserve"> REF _Ref463867222 \h </w:instrText>
      </w:r>
      <w:r>
        <w:fldChar w:fldCharType="separate"/>
      </w:r>
      <w:r w:rsidR="00575E8E">
        <w:t>Homeostatic mimicking</w:t>
      </w:r>
      <w:r>
        <w:fldChar w:fldCharType="end"/>
      </w:r>
      <w:r>
        <w:t xml:space="preserve"> and </w:t>
      </w:r>
      <w:r>
        <w:fldChar w:fldCharType="begin"/>
      </w:r>
      <w:r>
        <w:instrText xml:space="preserve"> REF _Ref463946420 \h </w:instrText>
      </w:r>
      <w:r>
        <w:fldChar w:fldCharType="separate"/>
      </w:r>
      <w:r w:rsidR="00575E8E">
        <w:t>Homeostatic value file</w:t>
      </w:r>
      <w:r>
        <w:fldChar w:fldCharType="end"/>
      </w:r>
      <w:r>
        <w:t xml:space="preserve">) and a settings file (see </w:t>
      </w:r>
      <w:r>
        <w:fldChar w:fldCharType="begin"/>
      </w:r>
      <w:r>
        <w:instrText xml:space="preserve"> REF _Ref463872635 \h </w:instrText>
      </w:r>
      <w:r>
        <w:fldChar w:fldCharType="separate"/>
      </w:r>
      <w:r w:rsidR="00575E8E">
        <w:t>Settings .ini file</w:t>
      </w:r>
      <w:r>
        <w:fldChar w:fldCharType="end"/>
      </w:r>
      <w:r>
        <w:t xml:space="preserve">) for conversion of BEL code to an ABM. The ABM is written in NetLogo </w:t>
      </w:r>
      <w:sdt>
        <w:sdtPr>
          <w:id w:val="1767497034"/>
          <w:citation/>
        </w:sdtPr>
        <w:sdtEndPr/>
        <w:sdtContent>
          <w:r>
            <w:fldChar w:fldCharType="begin"/>
          </w:r>
          <w:r w:rsidRPr="00AF3B32">
            <w:rPr>
              <w:lang w:val="en-US"/>
            </w:rPr>
            <w:instrText xml:space="preserve"> CITATION Wil99 \l 1031 </w:instrText>
          </w:r>
          <w:r>
            <w:fldChar w:fldCharType="separate"/>
          </w:r>
          <w:r w:rsidR="00575E8E" w:rsidRPr="00575E8E">
            <w:rPr>
              <w:noProof/>
              <w:lang w:val="en-US"/>
            </w:rPr>
            <w:t>[2]</w:t>
          </w:r>
          <w:r>
            <w:fldChar w:fldCharType="end"/>
          </w:r>
        </w:sdtContent>
      </w:sdt>
      <w:r>
        <w:t xml:space="preserve"> and run be run in the NetLogo suite in a “world” consisting of 51x51 patches. The user has various options of interacting with the simulation</w:t>
      </w:r>
      <w:r w:rsidR="001E4EA6">
        <w:t xml:space="preserve"> (</w:t>
      </w:r>
      <w:r w:rsidR="001E4EA6">
        <w:fldChar w:fldCharType="begin"/>
      </w:r>
      <w:r w:rsidR="001E4EA6">
        <w:instrText xml:space="preserve"> REF _Ref463947270 \h </w:instrText>
      </w:r>
      <w:r w:rsidR="001E4EA6">
        <w:fldChar w:fldCharType="separate"/>
      </w:r>
      <w:r w:rsidR="00575E8E">
        <w:t xml:space="preserve">Figure </w:t>
      </w:r>
      <w:r w:rsidR="00575E8E">
        <w:rPr>
          <w:noProof/>
        </w:rPr>
        <w:t>1</w:t>
      </w:r>
      <w:r w:rsidR="001E4EA6">
        <w:fldChar w:fldCharType="end"/>
      </w:r>
      <w:r w:rsidR="001E4EA6">
        <w:t>)</w:t>
      </w:r>
      <w:r>
        <w:t xml:space="preserve">: via initial numbers, agent numbers for agent injection during runtime (however, agent numbers to be injected need to be changed directly in the code), binding options of complex agents and their binding strengths, movement speeds, reaction distance, </w:t>
      </w:r>
      <w:r w:rsidR="001E4EA6">
        <w:t>homeostatic mimicking and lifespans.</w:t>
      </w:r>
    </w:p>
    <w:p w:rsidR="001E4EA6" w:rsidRDefault="001E4EA6" w:rsidP="001E4EA6">
      <w:pPr>
        <w:keepNext/>
      </w:pPr>
      <w:r>
        <w:rPr>
          <w:noProof/>
          <w:lang w:val="en-US"/>
        </w:rPr>
        <w:drawing>
          <wp:inline distT="0" distB="0" distL="0" distR="0" wp14:anchorId="451DF177" wp14:editId="28C54B22">
            <wp:extent cx="5943600" cy="3631565"/>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window.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31565"/>
                    </a:xfrm>
                    <a:prstGeom prst="rect">
                      <a:avLst/>
                    </a:prstGeom>
                  </pic:spPr>
                </pic:pic>
              </a:graphicData>
            </a:graphic>
          </wp:inline>
        </w:drawing>
      </w:r>
    </w:p>
    <w:p w:rsidR="00AF3B32" w:rsidRDefault="001E4EA6" w:rsidP="001E4EA6">
      <w:pPr>
        <w:pStyle w:val="Beschriftung"/>
      </w:pPr>
      <w:bookmarkStart w:id="2" w:name="_Ref463947270"/>
      <w:r>
        <w:t xml:space="preserve">Figure </w:t>
      </w:r>
      <w:r>
        <w:fldChar w:fldCharType="begin"/>
      </w:r>
      <w:r>
        <w:instrText xml:space="preserve"> SEQ Figure \* ARABIC </w:instrText>
      </w:r>
      <w:r>
        <w:fldChar w:fldCharType="separate"/>
      </w:r>
      <w:r w:rsidR="00575E8E">
        <w:rPr>
          <w:noProof/>
        </w:rPr>
        <w:t>1</w:t>
      </w:r>
      <w:r>
        <w:fldChar w:fldCharType="end"/>
      </w:r>
      <w:bookmarkEnd w:id="2"/>
      <w:r>
        <w:t>: Simulation window in NetLogo. (1) initial numbers (2) binding options of complex agents (3) binding strengths of complex agents (4) movement speeds (5) reaction distance (6) homeostatic mimicking switch (7) lifespans</w:t>
      </w:r>
    </w:p>
    <w:p w:rsidR="00F74C5D" w:rsidRDefault="00F74C5D" w:rsidP="00F74C5D">
      <w:bookmarkStart w:id="3" w:name="_Toc463947357"/>
      <w:r>
        <w:t>The output of the conversion is a NetLogo (.netlogo) file together with a locations.txt file that contains all (x,y) positions of all agents at all time points together with their breed name and breed ID.</w:t>
      </w:r>
    </w:p>
    <w:p w:rsidR="00C050F8" w:rsidRDefault="00C050F8" w:rsidP="00C050F8">
      <w:pPr>
        <w:pStyle w:val="berschrift1"/>
      </w:pPr>
      <w:r>
        <w:lastRenderedPageBreak/>
        <w:t>Conversion of BEL to ABM behaviour – description</w:t>
      </w:r>
      <w:bookmarkEnd w:id="3"/>
    </w:p>
    <w:p w:rsidR="0083189A" w:rsidRPr="0083189A" w:rsidRDefault="0083189A" w:rsidP="0083189A">
      <w:pPr>
        <w:pStyle w:val="berschrift2"/>
      </w:pPr>
      <w:bookmarkStart w:id="4" w:name="_Toc463947358"/>
      <w:r>
        <w:t>BEL functions</w:t>
      </w:r>
      <w:bookmarkEnd w:id="4"/>
    </w:p>
    <w:p w:rsidR="00C050F8" w:rsidRDefault="00E8690E" w:rsidP="0083189A">
      <w:pPr>
        <w:pStyle w:val="berschrift3"/>
      </w:pPr>
      <w:bookmarkStart w:id="5" w:name="_Toc463947359"/>
      <w:r>
        <w:t>Abundance</w:t>
      </w:r>
      <w:r w:rsidR="0083189A">
        <w:t xml:space="preserve"> function</w:t>
      </w:r>
      <w:r>
        <w:t>s</w:t>
      </w:r>
      <w:bookmarkEnd w:id="5"/>
    </w:p>
    <w:p w:rsidR="0083189A" w:rsidRDefault="0083189A" w:rsidP="00C050F8">
      <w:r>
        <w:t>In general, any abundance found in the BEL code is translated to be an agent in the ABM code. Its abilities and behaviours are inferred both from the BEL code and from the ontology.</w:t>
      </w:r>
    </w:p>
    <w:p w:rsidR="007A06E7" w:rsidRDefault="007A06E7" w:rsidP="007A06E7">
      <w:pPr>
        <w:pStyle w:val="berschrift4"/>
      </w:pPr>
      <w:r>
        <w:t>abundance(), a()</w:t>
      </w:r>
    </w:p>
    <w:p w:rsidR="00824B63" w:rsidRPr="00824B63" w:rsidRDefault="00824B63" w:rsidP="00824B63">
      <w:r>
        <w:t xml:space="preserve">A non-specified abundance is converted into a default agent via the -defaultAbundance setting (see </w:t>
      </w:r>
      <w:r>
        <w:fldChar w:fldCharType="begin"/>
      </w:r>
      <w:r>
        <w:instrText xml:space="preserve"> REF _Ref463876310 \h </w:instrText>
      </w:r>
      <w:r>
        <w:fldChar w:fldCharType="separate"/>
      </w:r>
      <w:r w:rsidR="00575E8E">
        <w:t>Settings .ini file</w:t>
      </w:r>
      <w:r>
        <w:fldChar w:fldCharType="end"/>
      </w:r>
      <w:r>
        <w:t>).</w:t>
      </w:r>
    </w:p>
    <w:p w:rsidR="007A06E7" w:rsidRDefault="007A06E7" w:rsidP="007A06E7">
      <w:pPr>
        <w:pStyle w:val="berschrift4"/>
      </w:pPr>
      <w:bookmarkStart w:id="6" w:name="_Ref463944419"/>
      <w:r>
        <w:t>complexAbundance(), complex()</w:t>
      </w:r>
      <w:bookmarkEnd w:id="6"/>
    </w:p>
    <w:p w:rsidR="00824B63" w:rsidRPr="00824B63" w:rsidRDefault="00824B63" w:rsidP="00824B63">
      <w:r>
        <w:t>This is treated as a molecular complex and can currently have 2 members (for instance, a complex of a beta secretase bound with an APP)</w:t>
      </w:r>
      <w:r w:rsidR="00021D72">
        <w:t xml:space="preserve">. Whenever agents of these 2 kinds meet, they can, depending on their activity value probability, form a complex agent (the two single agents will die with their energies preserved, and a new complex agent will be born). Depending on the binding strength set by the user via a slider, this complex will remain bound or will dissolve, resulting in two new single agents  with old energies minus energy used during the lifetime of the complex, with the complex dying. </w:t>
      </w:r>
    </w:p>
    <w:p w:rsidR="007A06E7" w:rsidRDefault="007A06E7" w:rsidP="007A06E7">
      <w:pPr>
        <w:pStyle w:val="berschrift4"/>
      </w:pPr>
      <w:bookmarkStart w:id="7" w:name="_Ref463944436"/>
      <w:r>
        <w:t>compositeAbundance(), composite()</w:t>
      </w:r>
      <w:bookmarkEnd w:id="7"/>
    </w:p>
    <w:p w:rsidR="00021D72" w:rsidRPr="00021D72" w:rsidRDefault="00021D72" w:rsidP="00021D72">
      <w:r>
        <w:t>Two agents can work together to exert a certain effect. This is represented in BEL via composite abundances. In BEL2ABM, whenever one of each agent types get inside the reaction distance set by the user, they form a composite agent (with the two single agents dying, but their energy lists are preserved) that can then exert its effect in the simulation. In contract to complex agents, at every time step a check is done whether its members moved away from each other (they are not retained via binding strength) too far and out of reaction distance. If they moved too far, the composite agent dies and 2 single agents will be created according to their old energies minus energy used as a composite agent.</w:t>
      </w:r>
    </w:p>
    <w:p w:rsidR="007A06E7" w:rsidRDefault="007A06E7" w:rsidP="007A06E7">
      <w:pPr>
        <w:pStyle w:val="berschrift4"/>
      </w:pPr>
      <w:r>
        <w:t>geneAbundance(), g()</w:t>
      </w:r>
    </w:p>
    <w:p w:rsidR="002E359E" w:rsidRPr="002E359E" w:rsidRDefault="002E359E" w:rsidP="002E359E">
      <w:r>
        <w:t>Currently converted into a default agent</w:t>
      </w:r>
      <w:r w:rsidR="003B1BDB">
        <w:t xml:space="preserve"> if no direct link to the ontology is available in the BEL code</w:t>
      </w:r>
      <w:r>
        <w:t>.</w:t>
      </w:r>
    </w:p>
    <w:p w:rsidR="007A06E7" w:rsidRDefault="007A06E7" w:rsidP="007A06E7">
      <w:pPr>
        <w:pStyle w:val="berschrift4"/>
      </w:pPr>
      <w:r>
        <w:t>microRNAAbundance(), m()</w:t>
      </w:r>
    </w:p>
    <w:p w:rsidR="002E359E" w:rsidRPr="002E359E" w:rsidRDefault="002E359E" w:rsidP="002E359E">
      <w:r>
        <w:t>Currently converted into a default agent</w:t>
      </w:r>
      <w:r w:rsidR="003B1BDB">
        <w:t xml:space="preserve"> if no direct link to the ontology is available in the BEL code</w:t>
      </w:r>
      <w:r>
        <w:t>.</w:t>
      </w:r>
    </w:p>
    <w:p w:rsidR="007A06E7" w:rsidRDefault="007A06E7" w:rsidP="007A06E7">
      <w:pPr>
        <w:pStyle w:val="berschrift4"/>
      </w:pPr>
      <w:r>
        <w:t>proteinAbundance(), p()</w:t>
      </w:r>
    </w:p>
    <w:p w:rsidR="002E359E" w:rsidRPr="002E359E" w:rsidRDefault="002E359E" w:rsidP="002E359E">
      <w:r>
        <w:t>All protein abundances are connected to</w:t>
      </w:r>
      <w:r w:rsidR="003B1BDB">
        <w:t xml:space="preserve"> the protein ontology class set by the user (see </w:t>
      </w:r>
      <w:r w:rsidR="003B1BDB">
        <w:fldChar w:fldCharType="begin"/>
      </w:r>
      <w:r w:rsidR="003B1BDB">
        <w:instrText xml:space="preserve"> REF _Ref463877088 \h </w:instrText>
      </w:r>
      <w:r w:rsidR="003B1BDB">
        <w:fldChar w:fldCharType="separate"/>
      </w:r>
      <w:r w:rsidR="00575E8E">
        <w:t>Settings .ini file</w:t>
      </w:r>
      <w:r w:rsidR="003B1BDB">
        <w:fldChar w:fldCharType="end"/>
      </w:r>
      <w:r w:rsidR="003B1BDB">
        <w:t>) and will thus have all protein qualities set in the ontology.</w:t>
      </w:r>
    </w:p>
    <w:p w:rsidR="007A06E7" w:rsidRDefault="007A06E7" w:rsidP="00801026">
      <w:pPr>
        <w:pStyle w:val="berschrift4"/>
      </w:pPr>
      <w:r>
        <w:t>rnaAbundance(), r()</w:t>
      </w:r>
    </w:p>
    <w:p w:rsidR="002E359E" w:rsidRPr="002E359E" w:rsidRDefault="002E359E" w:rsidP="002E359E">
      <w:r>
        <w:t>Currently converted into a default agent</w:t>
      </w:r>
      <w:r w:rsidR="003B1BDB">
        <w:t xml:space="preserve"> if no direct link to the ontology is available in the BEL code</w:t>
      </w:r>
      <w:r>
        <w:t>.</w:t>
      </w:r>
    </w:p>
    <w:p w:rsidR="0083189A" w:rsidRDefault="0083189A" w:rsidP="0083189A">
      <w:pPr>
        <w:pStyle w:val="berschrift3"/>
      </w:pPr>
      <w:bookmarkStart w:id="8" w:name="_Toc463947360"/>
      <w:r>
        <w:lastRenderedPageBreak/>
        <w:t>Modifications</w:t>
      </w:r>
      <w:bookmarkEnd w:id="8"/>
    </w:p>
    <w:p w:rsidR="007A06E7" w:rsidRDefault="007A06E7" w:rsidP="007A06E7">
      <w:pPr>
        <w:pStyle w:val="berschrift4"/>
      </w:pPr>
      <w:r>
        <w:t>proteinModification(),</w:t>
      </w:r>
      <w:r>
        <w:rPr>
          <w:rStyle w:val="apple-converted-space"/>
          <w:rFonts w:ascii="Arial" w:hAnsi="Arial" w:cs="Arial"/>
          <w:color w:val="000000"/>
          <w:sz w:val="24"/>
          <w:szCs w:val="24"/>
        </w:rPr>
        <w:t> </w:t>
      </w:r>
      <w:r>
        <w:t>pmod()</w:t>
      </w:r>
    </w:p>
    <w:p w:rsidR="003B1BDB" w:rsidRPr="003B1BDB" w:rsidRDefault="003B1BDB" w:rsidP="003B1BDB">
      <w:r>
        <w:t>Currently not implemented. Corresponding BEL code is currently disregarded.</w:t>
      </w:r>
    </w:p>
    <w:p w:rsidR="007A06E7" w:rsidRDefault="007A06E7" w:rsidP="007A06E7">
      <w:pPr>
        <w:pStyle w:val="berschrift4"/>
      </w:pPr>
      <w:r>
        <w:t>substitution(),</w:t>
      </w:r>
      <w:r>
        <w:rPr>
          <w:rStyle w:val="apple-converted-space"/>
          <w:rFonts w:ascii="Arial" w:hAnsi="Arial" w:cs="Arial"/>
          <w:color w:val="000000"/>
          <w:sz w:val="24"/>
          <w:szCs w:val="24"/>
        </w:rPr>
        <w:t> </w:t>
      </w:r>
      <w:r>
        <w:t>sub()</w:t>
      </w:r>
    </w:p>
    <w:p w:rsidR="003B1BDB" w:rsidRPr="003B1BDB" w:rsidRDefault="003B1BDB" w:rsidP="003B1BDB">
      <w:r>
        <w:t>Currently not implemented. Corresponding BEL code is currently disregarded.</w:t>
      </w:r>
    </w:p>
    <w:p w:rsidR="007A06E7" w:rsidRDefault="007A06E7" w:rsidP="007A06E7">
      <w:pPr>
        <w:pStyle w:val="berschrift4"/>
      </w:pPr>
      <w:r>
        <w:t>truncation(), trunc()</w:t>
      </w:r>
    </w:p>
    <w:p w:rsidR="003B1BDB" w:rsidRPr="003B1BDB" w:rsidRDefault="003B1BDB" w:rsidP="003B1BDB">
      <w:r>
        <w:t>Currently not implemented. Corresponding BEL code is currently disregarded.</w:t>
      </w:r>
    </w:p>
    <w:p w:rsidR="007A06E7" w:rsidRDefault="007A06E7" w:rsidP="00801026">
      <w:pPr>
        <w:pStyle w:val="berschrift4"/>
      </w:pPr>
      <w:r>
        <w:t>fusion(), fus()</w:t>
      </w:r>
    </w:p>
    <w:p w:rsidR="003B1BDB" w:rsidRPr="003B1BDB" w:rsidRDefault="003B1BDB" w:rsidP="003B1BDB">
      <w:r>
        <w:t>Currently not implemented. Corresponding BEL code is currently disregarded.</w:t>
      </w:r>
    </w:p>
    <w:p w:rsidR="0083189A" w:rsidRDefault="0083189A" w:rsidP="0083189A">
      <w:pPr>
        <w:pStyle w:val="berschrift3"/>
      </w:pPr>
      <w:bookmarkStart w:id="9" w:name="_Toc463947361"/>
      <w:r>
        <w:t>Activities</w:t>
      </w:r>
      <w:bookmarkEnd w:id="9"/>
    </w:p>
    <w:p w:rsidR="006F6497" w:rsidRDefault="006F6497" w:rsidP="006F6497">
      <w:pPr>
        <w:pStyle w:val="berschrift4"/>
      </w:pPr>
      <w:r>
        <w:t>catalyticActivity(), cat()</w:t>
      </w:r>
    </w:p>
    <w:p w:rsidR="00615817" w:rsidRPr="00615817" w:rsidRDefault="00615817" w:rsidP="00615817">
      <w:r>
        <w:t>A catalytic activity will be treated as a molecular activity of an enzyme. The normal “Agent activity” of the agent is used.</w:t>
      </w:r>
    </w:p>
    <w:p w:rsidR="006F6497" w:rsidRDefault="006F6497" w:rsidP="006F6497">
      <w:pPr>
        <w:pStyle w:val="berschrift4"/>
      </w:pPr>
      <w:r>
        <w:t>chaperoneActivity(), chap()</w:t>
      </w:r>
    </w:p>
    <w:p w:rsidR="003B1BDB" w:rsidRPr="003B1BDB" w:rsidRDefault="003B1BDB" w:rsidP="003B1BDB">
      <w:r>
        <w:t>Currently not implemented. Corresponding BEL code is currently disregarded.</w:t>
      </w:r>
    </w:p>
    <w:p w:rsidR="006F6497" w:rsidRDefault="006F6497" w:rsidP="006F6497">
      <w:pPr>
        <w:pStyle w:val="berschrift4"/>
      </w:pPr>
      <w:r>
        <w:t>gtpBoundActivity(), gtp()</w:t>
      </w:r>
    </w:p>
    <w:p w:rsidR="003B1BDB" w:rsidRPr="003B1BDB" w:rsidRDefault="003B1BDB" w:rsidP="003B1BDB">
      <w:r>
        <w:t>Currently not implemented. Corresponding BEL code is currently disregarded.</w:t>
      </w:r>
    </w:p>
    <w:p w:rsidR="006F6497" w:rsidRDefault="006F6497" w:rsidP="006F6497">
      <w:pPr>
        <w:pStyle w:val="berschrift4"/>
      </w:pPr>
      <w:r>
        <w:t>kinaseActivity(), kin()</w:t>
      </w:r>
    </w:p>
    <w:p w:rsidR="00615817" w:rsidRPr="00615817" w:rsidRDefault="00615817" w:rsidP="00615817">
      <w:r>
        <w:t>Currently not implemented. Corresponding BEL code is currently disregarded.</w:t>
      </w:r>
    </w:p>
    <w:p w:rsidR="006F6497" w:rsidRDefault="006F6497" w:rsidP="006F6497">
      <w:pPr>
        <w:pStyle w:val="berschrift4"/>
      </w:pPr>
      <w:r>
        <w:t>molecularActivity(), act()</w:t>
      </w:r>
    </w:p>
    <w:p w:rsidR="003B1BDB" w:rsidRPr="003B1BDB" w:rsidRDefault="003B1BDB" w:rsidP="003B1BDB">
      <w:r>
        <w:t xml:space="preserve">This activity corresponds to the activity value assigned to an agent (see </w:t>
      </w:r>
      <w:r>
        <w:fldChar w:fldCharType="begin"/>
      </w:r>
      <w:r>
        <w:instrText xml:space="preserve"> REF _Ref463873592 \h </w:instrText>
      </w:r>
      <w:r>
        <w:fldChar w:fldCharType="separate"/>
      </w:r>
      <w:r w:rsidR="00575E8E">
        <w:t>Agent activity</w:t>
      </w:r>
      <w:r>
        <w:fldChar w:fldCharType="end"/>
      </w:r>
      <w:r>
        <w:t xml:space="preserve"> section). If something in the BEL code increases or decreases the molecular activity of an entity X, the corresponding agent X’s  activity will be increased or decreases accordingly in the simulation.</w:t>
      </w:r>
    </w:p>
    <w:p w:rsidR="006F6497" w:rsidRDefault="006F6497" w:rsidP="006F6497">
      <w:pPr>
        <w:pStyle w:val="berschrift4"/>
      </w:pPr>
      <w:r>
        <w:t>peptidaseActivity(), pep()</w:t>
      </w:r>
    </w:p>
    <w:p w:rsidR="003B1BDB" w:rsidRPr="003B1BDB" w:rsidRDefault="003B1BDB" w:rsidP="003B1BDB">
      <w:r>
        <w:t>Currently not implemented. Corresponding BEL code is currently disregarded.</w:t>
      </w:r>
    </w:p>
    <w:p w:rsidR="006F6497" w:rsidRDefault="006F6497" w:rsidP="006F6497">
      <w:pPr>
        <w:pStyle w:val="berschrift4"/>
      </w:pPr>
      <w:r>
        <w:t>phosphataseActivity(), phos()</w:t>
      </w:r>
    </w:p>
    <w:p w:rsidR="003B1BDB" w:rsidRPr="003B1BDB" w:rsidRDefault="003B1BDB" w:rsidP="003B1BDB">
      <w:r>
        <w:t>Currently not implemented. Corresponding BEL code is currently disregarded.</w:t>
      </w:r>
    </w:p>
    <w:p w:rsidR="006F6497" w:rsidRDefault="006F6497" w:rsidP="006F6497">
      <w:pPr>
        <w:pStyle w:val="berschrift4"/>
      </w:pPr>
      <w:r>
        <w:t>ribosylationActivity(), ribo()</w:t>
      </w:r>
    </w:p>
    <w:p w:rsidR="003B1BDB" w:rsidRPr="003B1BDB" w:rsidRDefault="003B1BDB" w:rsidP="003B1BDB">
      <w:r>
        <w:t>Currently not implemented. Corresponding BEL code is currently disregarded.</w:t>
      </w:r>
    </w:p>
    <w:p w:rsidR="006F6497" w:rsidRDefault="006F6497" w:rsidP="006F6497">
      <w:pPr>
        <w:pStyle w:val="berschrift4"/>
      </w:pPr>
      <w:r>
        <w:t>transcriptionalActivity(), tscript()</w:t>
      </w:r>
    </w:p>
    <w:p w:rsidR="003B1BDB" w:rsidRPr="003B1BDB" w:rsidRDefault="003B1BDB" w:rsidP="003B1BDB">
      <w:r>
        <w:t>Currently not implemented. Corresponding BEL code is currently disregarded.</w:t>
      </w:r>
    </w:p>
    <w:p w:rsidR="007A06E7" w:rsidRDefault="006F6497" w:rsidP="00801026">
      <w:pPr>
        <w:pStyle w:val="berschrift4"/>
      </w:pPr>
      <w:r>
        <w:lastRenderedPageBreak/>
        <w:t>transportActivity(), tport()</w:t>
      </w:r>
    </w:p>
    <w:p w:rsidR="00F67DEF" w:rsidRDefault="00F67DEF" w:rsidP="00615817">
      <w:r>
        <w:t xml:space="preserve">tport() only has a partial implementation thus far, </w:t>
      </w:r>
      <w:r w:rsidR="00202408">
        <w:t>for composite and complex agents and increases only.</w:t>
      </w:r>
    </w:p>
    <w:p w:rsidR="005755EB" w:rsidRPr="00615817" w:rsidRDefault="005755EB" w:rsidP="00615817">
      <w:r>
        <w:t>In cases of tport (ag) -&gt; complex(ag1, ag2), the agent ag will grab ag1 and ag2 agents if they are within the reaction distance and the same region and get them closer to each other</w:t>
      </w:r>
      <w:r w:rsidR="00202408">
        <w:t xml:space="preserve"> and the calling complex / composite agent (with 1.5 times their normal movement speed)</w:t>
      </w:r>
      <w:r>
        <w:t>.</w:t>
      </w:r>
    </w:p>
    <w:p w:rsidR="00E8690E" w:rsidRDefault="0083189A" w:rsidP="0083189A">
      <w:pPr>
        <w:pStyle w:val="berschrift3"/>
      </w:pPr>
      <w:bookmarkStart w:id="10" w:name="_Toc463947362"/>
      <w:r>
        <w:t>Processes</w:t>
      </w:r>
      <w:bookmarkEnd w:id="10"/>
    </w:p>
    <w:p w:rsidR="006F6497" w:rsidRDefault="006F6497" w:rsidP="006F6497">
      <w:pPr>
        <w:pStyle w:val="berschrift4"/>
      </w:pPr>
      <w:r>
        <w:t>biologicalProcess(), bp()</w:t>
      </w:r>
    </w:p>
    <w:p w:rsidR="00BA65EB" w:rsidRPr="00BA65EB" w:rsidRDefault="00BA65EB" w:rsidP="00BA65EB">
      <w:r>
        <w:t>A biological process is converted into a NetLogo procedure. A procedure can be called during simulation runtime either by an agent or by another process. Such process procedures can have the effect to increase or decrease another agent (let it die under certain probability if within reaction distance and inside the same region, or create a new one under certain probability) or another process. A process procedure is only executed inside the region in which it is valid.</w:t>
      </w:r>
    </w:p>
    <w:p w:rsidR="006F6497" w:rsidRDefault="006F6497" w:rsidP="00801026">
      <w:pPr>
        <w:pStyle w:val="berschrift4"/>
      </w:pPr>
      <w:r>
        <w:t>pathology(), path()</w:t>
      </w:r>
    </w:p>
    <w:p w:rsidR="00BA65EB" w:rsidRPr="00BA65EB" w:rsidRDefault="00BA65EB" w:rsidP="00BA65EB">
      <w:r>
        <w:t>Pathologies are currently treated the same as processes.</w:t>
      </w:r>
    </w:p>
    <w:p w:rsidR="0083189A" w:rsidRDefault="0083189A" w:rsidP="0083189A">
      <w:pPr>
        <w:pStyle w:val="berschrift3"/>
      </w:pPr>
      <w:bookmarkStart w:id="11" w:name="_Toc463947363"/>
      <w:r>
        <w:t>Transformations</w:t>
      </w:r>
      <w:bookmarkEnd w:id="11"/>
    </w:p>
    <w:p w:rsidR="006F6497" w:rsidRDefault="006F6497" w:rsidP="006F6497">
      <w:pPr>
        <w:pStyle w:val="berschrift4"/>
      </w:pPr>
      <w:r>
        <w:t>translocation(), tloc()</w:t>
      </w:r>
    </w:p>
    <w:p w:rsidR="00BA65EB" w:rsidRPr="00BA65EB" w:rsidRDefault="00BA65EB" w:rsidP="00BA65EB">
      <w:r>
        <w:t>A translocation moves an agent from one region to a different region under a certain probability. A translocation can have a further effect (tloc(…) -&gt; or -| a() , bp() or act(a())).</w:t>
      </w:r>
    </w:p>
    <w:p w:rsidR="006F6497" w:rsidRDefault="006F6497" w:rsidP="006F6497">
      <w:pPr>
        <w:pStyle w:val="berschrift4"/>
      </w:pPr>
      <w:r>
        <w:t>cellSecretion(), sec()</w:t>
      </w:r>
    </w:p>
    <w:p w:rsidR="00BE346E" w:rsidRPr="00BE346E" w:rsidRDefault="00BE346E" w:rsidP="00BE346E">
      <w:r>
        <w:t>Currently not implemented. Relative code will be ignored.</w:t>
      </w:r>
    </w:p>
    <w:p w:rsidR="006F6497" w:rsidRDefault="006F6497" w:rsidP="006F6497">
      <w:pPr>
        <w:pStyle w:val="berschrift4"/>
      </w:pPr>
      <w:r>
        <w:t>cellSurfaceExpression(), surf()</w:t>
      </w:r>
    </w:p>
    <w:p w:rsidR="00BE346E" w:rsidRPr="00BE346E" w:rsidRDefault="00BE346E" w:rsidP="00BE346E">
      <w:r>
        <w:t>Currently not implemented. Relative code will be ignored.</w:t>
      </w:r>
    </w:p>
    <w:p w:rsidR="006F6497" w:rsidRPr="00BE346E" w:rsidRDefault="006F6497" w:rsidP="006F6497">
      <w:pPr>
        <w:pStyle w:val="berschrift4"/>
      </w:pPr>
      <w:r w:rsidRPr="00BE346E">
        <w:t>degradation(), deg()</w:t>
      </w:r>
    </w:p>
    <w:p w:rsidR="00BE346E" w:rsidRPr="00BE346E" w:rsidRDefault="00BE346E" w:rsidP="00BE346E">
      <w:r>
        <w:t>Currently not implemented. Relative code will be ignored.</w:t>
      </w:r>
    </w:p>
    <w:p w:rsidR="006F6497" w:rsidRDefault="006F6497" w:rsidP="00801026">
      <w:pPr>
        <w:pStyle w:val="berschrift4"/>
      </w:pPr>
      <w:r w:rsidRPr="00BE346E">
        <w:t>reaction(), rxn()</w:t>
      </w:r>
    </w:p>
    <w:p w:rsidR="00BE346E" w:rsidRDefault="00BE346E" w:rsidP="00BE346E">
      <w:r>
        <w:t xml:space="preserve">Reactions have an input and an output. As a general rule, a check is done whether all input reactants are within reaction distance and inside the same region. According to a certain probability corresponding to the calling agent’s activity value, the reaction is carried out: the input reactants die and the output products are newly created. Enzymes are a special case of reactants and are retained after the reaction if specified in the product output list. In case of allosteric enzymes, one bound molecule gets split off and the enzyme’s activity value is reduced accordingly (compare </w:t>
      </w:r>
      <w:r>
        <w:fldChar w:fldCharType="begin"/>
      </w:r>
      <w:r>
        <w:instrText xml:space="preserve"> REF _Ref463943454 \h </w:instrText>
      </w:r>
      <w:r>
        <w:fldChar w:fldCharType="separate"/>
      </w:r>
      <w:r w:rsidR="00575E8E">
        <w:t>Allosteric enzymes</w:t>
      </w:r>
      <w:r>
        <w:fldChar w:fldCharType="end"/>
      </w:r>
      <w:r>
        <w:t xml:space="preserve"> section).</w:t>
      </w:r>
    </w:p>
    <w:p w:rsidR="00F04BCD" w:rsidRPr="00BE346E" w:rsidRDefault="00F04BCD" w:rsidP="00BE346E">
      <w:r>
        <w:t>A reaction can also decrease or increase an agent, a bioprocess (no implementation yet for decreases bp) or an agent’s activity (reaction(reactants(), products())  -&gt; or -| …)  after successful execution of the reaction.</w:t>
      </w:r>
    </w:p>
    <w:p w:rsidR="0083189A" w:rsidRDefault="0083189A" w:rsidP="0083189A">
      <w:pPr>
        <w:pStyle w:val="berschrift2"/>
      </w:pPr>
      <w:bookmarkStart w:id="12" w:name="_Toc463947364"/>
      <w:r>
        <w:lastRenderedPageBreak/>
        <w:t>BEL relationships</w:t>
      </w:r>
      <w:bookmarkEnd w:id="12"/>
    </w:p>
    <w:p w:rsidR="0083189A" w:rsidRDefault="0083189A" w:rsidP="0083189A">
      <w:pPr>
        <w:pStyle w:val="berschrift3"/>
      </w:pPr>
      <w:bookmarkStart w:id="13" w:name="_Toc463947365"/>
      <w:r>
        <w:t>Causal relationships</w:t>
      </w:r>
      <w:bookmarkEnd w:id="13"/>
    </w:p>
    <w:p w:rsidR="00F2075B" w:rsidRDefault="00F2075B" w:rsidP="00F2075B">
      <w:pPr>
        <w:pStyle w:val="berschrift4"/>
      </w:pPr>
      <w:r>
        <w:t>decreases, -|</w:t>
      </w:r>
    </w:p>
    <w:p w:rsidR="00BE346E" w:rsidRPr="00BE346E" w:rsidRDefault="00BE346E" w:rsidP="00BE346E">
      <w:r>
        <w:t xml:space="preserve">For occurrences of a(A1) -| a(A2) in the BEL code, at every time step, agent A1 is asked to check whether A2 is within reaction distance inside the same region. If so, A2 will die according to A1’s activity probability value. The same holds if a process calls -| a(A2), only that </w:t>
      </w:r>
      <w:r w:rsidR="00C6161E">
        <w:t>a random probability [0..100] is applied. Occurrences of  … -| bp() are currently ignored.</w:t>
      </w:r>
    </w:p>
    <w:p w:rsidR="00F2075B" w:rsidRDefault="00F2075B" w:rsidP="00F2075B">
      <w:pPr>
        <w:pStyle w:val="berschrift4"/>
      </w:pPr>
      <w:r>
        <w:t>directlyDecreases, =|</w:t>
      </w:r>
    </w:p>
    <w:p w:rsidR="00C6161E" w:rsidRPr="00C6161E" w:rsidRDefault="00C6161E" w:rsidP="00C6161E">
      <w:r>
        <w:t>Same implementation as decreases.</w:t>
      </w:r>
    </w:p>
    <w:p w:rsidR="00F2075B" w:rsidRDefault="00F2075B" w:rsidP="00F2075B">
      <w:pPr>
        <w:pStyle w:val="berschrift4"/>
      </w:pPr>
      <w:r>
        <w:t>increases, -&gt;</w:t>
      </w:r>
    </w:p>
    <w:p w:rsidR="00C6161E" w:rsidRPr="00C6161E" w:rsidRDefault="00C6161E" w:rsidP="00C6161E">
      <w:r>
        <w:t>For occurrences of a(A1) -&gt; a(A2), the activity probability of A1 value is applied to determine whether a new A2 will be created (random [0.100] probability in the case of processes).</w:t>
      </w:r>
    </w:p>
    <w:p w:rsidR="00F2075B" w:rsidRDefault="00F2075B" w:rsidP="00F2075B">
      <w:pPr>
        <w:pStyle w:val="berschrift4"/>
      </w:pPr>
      <w:r>
        <w:t>directlyIncreases, =&gt;</w:t>
      </w:r>
    </w:p>
    <w:p w:rsidR="00C6161E" w:rsidRPr="00C6161E" w:rsidRDefault="00C6161E" w:rsidP="00C6161E">
      <w:r>
        <w:t>Same implementation as increases.</w:t>
      </w:r>
    </w:p>
    <w:p w:rsidR="00F2075B" w:rsidRDefault="00F2075B" w:rsidP="00801026">
      <w:pPr>
        <w:pStyle w:val="berschrift4"/>
      </w:pPr>
      <w:r>
        <w:t>causesNoChange</w:t>
      </w:r>
    </w:p>
    <w:p w:rsidR="00C6161E" w:rsidRPr="00C6161E" w:rsidRDefault="00C6161E" w:rsidP="00C6161E">
      <w:r>
        <w:t>This relationship is not translated into ABM code.</w:t>
      </w:r>
    </w:p>
    <w:p w:rsidR="0083189A" w:rsidRDefault="0083189A" w:rsidP="0083189A">
      <w:pPr>
        <w:pStyle w:val="berschrift3"/>
      </w:pPr>
      <w:bookmarkStart w:id="14" w:name="_Toc463947366"/>
      <w:r>
        <w:t>Correlative relationships</w:t>
      </w:r>
      <w:bookmarkEnd w:id="14"/>
    </w:p>
    <w:p w:rsidR="00F2075B" w:rsidRDefault="00F2075B" w:rsidP="00F2075B">
      <w:pPr>
        <w:pStyle w:val="berschrift4"/>
      </w:pPr>
      <w:r>
        <w:t>negativeCorrelation</w:t>
      </w:r>
    </w:p>
    <w:p w:rsidR="00C6161E" w:rsidRPr="00C6161E" w:rsidRDefault="00C6161E" w:rsidP="00C6161E">
      <w:r>
        <w:t>Not implemented yet.</w:t>
      </w:r>
    </w:p>
    <w:p w:rsidR="00F2075B" w:rsidRDefault="00F2075B" w:rsidP="00F2075B">
      <w:pPr>
        <w:pStyle w:val="berschrift4"/>
      </w:pPr>
      <w:r>
        <w:t>positiveCorrelation</w:t>
      </w:r>
    </w:p>
    <w:p w:rsidR="00C6161E" w:rsidRPr="00C6161E" w:rsidRDefault="00C6161E" w:rsidP="00C6161E">
      <w:r>
        <w:t>Not implemented yet.</w:t>
      </w:r>
    </w:p>
    <w:p w:rsidR="00F2075B" w:rsidRDefault="00F2075B" w:rsidP="00F2075B">
      <w:pPr>
        <w:pStyle w:val="berschrift4"/>
      </w:pPr>
      <w:r>
        <w:t>association, --</w:t>
      </w:r>
    </w:p>
    <w:p w:rsidR="00C6161E" w:rsidRPr="00C6161E" w:rsidRDefault="00C6161E" w:rsidP="00C6161E">
      <w:r>
        <w:t>No translation to ABM code.</w:t>
      </w:r>
    </w:p>
    <w:p w:rsidR="0083189A" w:rsidRDefault="0083189A" w:rsidP="0083189A">
      <w:pPr>
        <w:pStyle w:val="berschrift3"/>
      </w:pPr>
      <w:bookmarkStart w:id="15" w:name="_Toc463947367"/>
      <w:r>
        <w:t>Genomic relationships</w:t>
      </w:r>
      <w:bookmarkEnd w:id="15"/>
    </w:p>
    <w:p w:rsidR="00F2075B" w:rsidRDefault="00C6161E" w:rsidP="00F2075B">
      <w:pPr>
        <w:pStyle w:val="berschrift4"/>
      </w:pPr>
      <w:r>
        <w:t>A</w:t>
      </w:r>
      <w:r w:rsidR="00F2075B">
        <w:t>nalogous</w:t>
      </w:r>
    </w:p>
    <w:p w:rsidR="00C6161E" w:rsidRPr="00C6161E" w:rsidRDefault="00C6161E" w:rsidP="00C6161E">
      <w:r>
        <w:t>Not implemented yet.</w:t>
      </w:r>
    </w:p>
    <w:p w:rsidR="00F2075B" w:rsidRDefault="00C6161E" w:rsidP="00F2075B">
      <w:pPr>
        <w:pStyle w:val="berschrift4"/>
      </w:pPr>
      <w:r>
        <w:t>O</w:t>
      </w:r>
      <w:r w:rsidR="00F2075B">
        <w:t>rthologous</w:t>
      </w:r>
    </w:p>
    <w:p w:rsidR="00C6161E" w:rsidRPr="00C6161E" w:rsidRDefault="00C6161E" w:rsidP="00C6161E">
      <w:r>
        <w:t>Not implemented yet.</w:t>
      </w:r>
    </w:p>
    <w:p w:rsidR="00F2075B" w:rsidRDefault="00F2075B" w:rsidP="00F2075B">
      <w:pPr>
        <w:pStyle w:val="berschrift4"/>
      </w:pPr>
      <w:r>
        <w:t>transcribedTo, :&gt;</w:t>
      </w:r>
    </w:p>
    <w:p w:rsidR="00C6161E" w:rsidRPr="00C6161E" w:rsidRDefault="00C6161E" w:rsidP="00C6161E">
      <w:r>
        <w:t>Not implemented yet.</w:t>
      </w:r>
    </w:p>
    <w:p w:rsidR="00F2075B" w:rsidRDefault="00F2075B" w:rsidP="00801026">
      <w:pPr>
        <w:pStyle w:val="berschrift4"/>
      </w:pPr>
      <w:r>
        <w:t>translatedTo, &gt;&gt;</w:t>
      </w:r>
    </w:p>
    <w:p w:rsidR="00C6161E" w:rsidRPr="00C6161E" w:rsidRDefault="00C6161E" w:rsidP="00C6161E">
      <w:r>
        <w:t>Not implemented yet.</w:t>
      </w:r>
    </w:p>
    <w:p w:rsidR="0083189A" w:rsidRDefault="0083189A" w:rsidP="0083189A">
      <w:pPr>
        <w:pStyle w:val="berschrift3"/>
      </w:pPr>
      <w:bookmarkStart w:id="16" w:name="_Toc463947368"/>
      <w:r>
        <w:lastRenderedPageBreak/>
        <w:t>Other relationships</w:t>
      </w:r>
      <w:bookmarkEnd w:id="16"/>
    </w:p>
    <w:p w:rsidR="00F2075B" w:rsidRDefault="00F2075B" w:rsidP="00F2075B">
      <w:pPr>
        <w:pStyle w:val="berschrift4"/>
      </w:pPr>
      <w:r>
        <w:t>biomarkerFor</w:t>
      </w:r>
    </w:p>
    <w:p w:rsidR="00C6161E" w:rsidRPr="00C6161E" w:rsidRDefault="00C6161E" w:rsidP="00C6161E">
      <w:r>
        <w:t>If an abundance is a biomarker for a process, the corresponding agent will under a certain probability random [0..100] increase the process.</w:t>
      </w:r>
    </w:p>
    <w:p w:rsidR="00F2075B" w:rsidRDefault="00F2075B" w:rsidP="00F2075B">
      <w:pPr>
        <w:pStyle w:val="berschrift4"/>
      </w:pPr>
      <w:r>
        <w:t>hasMember</w:t>
      </w:r>
    </w:p>
    <w:p w:rsidR="00C6161E" w:rsidRPr="00C6161E" w:rsidRDefault="00C6161E" w:rsidP="00C6161E">
      <w:r>
        <w:t>Complex agents (</w:t>
      </w:r>
      <w:r>
        <w:fldChar w:fldCharType="begin"/>
      </w:r>
      <w:r>
        <w:instrText xml:space="preserve"> REF _Ref463944419 \h </w:instrText>
      </w:r>
      <w:r>
        <w:fldChar w:fldCharType="separate"/>
      </w:r>
      <w:r w:rsidR="00575E8E">
        <w:t>complexAbundance(), complex()</w:t>
      </w:r>
      <w:r>
        <w:fldChar w:fldCharType="end"/>
      </w:r>
      <w:r>
        <w:t>) carry a list of members with them. A new member is created for every occurrence of hasMember in the BEL code.</w:t>
      </w:r>
    </w:p>
    <w:p w:rsidR="00F2075B" w:rsidRDefault="00F2075B" w:rsidP="00F2075B">
      <w:pPr>
        <w:pStyle w:val="berschrift4"/>
      </w:pPr>
      <w:r>
        <w:t>hasMembers</w:t>
      </w:r>
    </w:p>
    <w:p w:rsidR="00C6161E" w:rsidRPr="00C6161E" w:rsidRDefault="00C6161E" w:rsidP="00C6161E">
      <w:r>
        <w:t>The member list of complex agents will be increased with the new members coming from this triplet.</w:t>
      </w:r>
    </w:p>
    <w:p w:rsidR="00F2075B" w:rsidRDefault="00F2075B" w:rsidP="00F2075B">
      <w:pPr>
        <w:pStyle w:val="berschrift4"/>
      </w:pPr>
      <w:r>
        <w:t>hasComponent</w:t>
      </w:r>
    </w:p>
    <w:p w:rsidR="00C6161E" w:rsidRPr="00C6161E" w:rsidRDefault="00C6161E" w:rsidP="00C6161E">
      <w:r>
        <w:t xml:space="preserve">Composite agents </w:t>
      </w:r>
      <w:r w:rsidR="002441BF">
        <w:t>(</w:t>
      </w:r>
      <w:r w:rsidR="002441BF">
        <w:fldChar w:fldCharType="begin"/>
      </w:r>
      <w:r w:rsidR="002441BF">
        <w:instrText xml:space="preserve"> REF _Ref463944436 \h </w:instrText>
      </w:r>
      <w:r w:rsidR="002441BF">
        <w:fldChar w:fldCharType="separate"/>
      </w:r>
      <w:r w:rsidR="00575E8E">
        <w:t>compositeAbundance(), composite()</w:t>
      </w:r>
      <w:r w:rsidR="002441BF">
        <w:fldChar w:fldCharType="end"/>
      </w:r>
      <w:r w:rsidR="002441BF">
        <w:t>) have a list of components attached to them. A new component is added for every occurrence of hasComponent in the BEL code.</w:t>
      </w:r>
    </w:p>
    <w:p w:rsidR="00F2075B" w:rsidRDefault="00F2075B" w:rsidP="00F2075B">
      <w:pPr>
        <w:pStyle w:val="berschrift4"/>
      </w:pPr>
      <w:r>
        <w:t>hasComponents</w:t>
      </w:r>
    </w:p>
    <w:p w:rsidR="00F77CAC" w:rsidRPr="00F77CAC" w:rsidRDefault="00F77CAC" w:rsidP="00F77CAC">
      <w:r>
        <w:t>The component list of composite agents will be increased with the new components  coming from this triplet.</w:t>
      </w:r>
    </w:p>
    <w:p w:rsidR="00F2075B" w:rsidRDefault="00F2075B" w:rsidP="00F2075B">
      <w:pPr>
        <w:pStyle w:val="berschrift4"/>
      </w:pPr>
      <w:r>
        <w:t>isA</w:t>
      </w:r>
    </w:p>
    <w:p w:rsidR="00F77CAC" w:rsidRPr="00F77CAC" w:rsidRDefault="00F77CAC" w:rsidP="00F77CAC">
      <w:r>
        <w:t>isA statements found in the BEL code (both for abundances and processes) are used to establish the connection to the ontology.</w:t>
      </w:r>
    </w:p>
    <w:p w:rsidR="00F2075B" w:rsidRDefault="00F2075B" w:rsidP="00F2075B">
      <w:pPr>
        <w:pStyle w:val="berschrift4"/>
      </w:pPr>
      <w:r>
        <w:t>prognosticBiomarkerFor</w:t>
      </w:r>
    </w:p>
    <w:p w:rsidR="00F77CAC" w:rsidRPr="00F77CAC" w:rsidRDefault="00F77CAC" w:rsidP="00F77CAC">
      <w:r>
        <w:t>Not implemented yet.</w:t>
      </w:r>
    </w:p>
    <w:p w:rsidR="00F2075B" w:rsidRDefault="00F2075B" w:rsidP="00F2075B">
      <w:pPr>
        <w:pStyle w:val="berschrift4"/>
      </w:pPr>
      <w:r>
        <w:t>rateLimitingStepOf</w:t>
      </w:r>
    </w:p>
    <w:p w:rsidR="00F77CAC" w:rsidRPr="00F77CAC" w:rsidRDefault="00F77CAC" w:rsidP="00F77CAC">
      <w:r>
        <w:t>Not implemented yet.</w:t>
      </w:r>
    </w:p>
    <w:p w:rsidR="00F2075B" w:rsidRDefault="00F2075B" w:rsidP="00801026">
      <w:pPr>
        <w:pStyle w:val="berschrift4"/>
      </w:pPr>
      <w:r>
        <w:t>subProcessOf</w:t>
      </w:r>
    </w:p>
    <w:p w:rsidR="00F77CAC" w:rsidRPr="00F77CAC" w:rsidRDefault="00F77CAC" w:rsidP="00F77CAC">
      <w:r>
        <w:t>Not implemented yet.</w:t>
      </w:r>
    </w:p>
    <w:p w:rsidR="007209C5" w:rsidRDefault="007209C5" w:rsidP="007209C5">
      <w:pPr>
        <w:pStyle w:val="berschrift1"/>
      </w:pPr>
      <w:bookmarkStart w:id="17" w:name="_Ref463873592"/>
      <w:bookmarkStart w:id="18" w:name="_Toc463947369"/>
      <w:r>
        <w:t>A</w:t>
      </w:r>
      <w:r w:rsidR="00521A61">
        <w:t>gent a</w:t>
      </w:r>
      <w:r>
        <w:t>ctivity</w:t>
      </w:r>
      <w:bookmarkEnd w:id="17"/>
      <w:bookmarkEnd w:id="18"/>
    </w:p>
    <w:p w:rsidR="007209C5" w:rsidRPr="007209C5" w:rsidRDefault="007209C5" w:rsidP="007209C5">
      <w:r>
        <w:t xml:space="preserve">An agent that is active (see –activeProperty in </w:t>
      </w:r>
      <w:r>
        <w:fldChar w:fldCharType="begin"/>
      </w:r>
      <w:r>
        <w:instrText xml:space="preserve"> REF _Ref463873547 \h </w:instrText>
      </w:r>
      <w:r>
        <w:fldChar w:fldCharType="separate"/>
      </w:r>
      <w:r w:rsidR="00575E8E">
        <w:t>Settings .ini file</w:t>
      </w:r>
      <w:r>
        <w:fldChar w:fldCharType="end"/>
      </w:r>
      <w:r>
        <w:t xml:space="preserve"> section) </w:t>
      </w:r>
      <w:r w:rsidR="00B12EA0">
        <w:t xml:space="preserve">will </w:t>
      </w:r>
      <w:r>
        <w:t>have an activity value (random 100) and will participate in the simulation according to this probability. The activity value can change during the simulation depending on the BEL code (eg., bp(…) -&gt; act(someEntity).</w:t>
      </w:r>
    </w:p>
    <w:p w:rsidR="00D1189D" w:rsidRDefault="00521A61" w:rsidP="00C050F8">
      <w:pPr>
        <w:pStyle w:val="berschrift1"/>
      </w:pPr>
      <w:bookmarkStart w:id="19" w:name="_Toc463947370"/>
      <w:r>
        <w:t>Agent l</w:t>
      </w:r>
      <w:r w:rsidR="00D1189D">
        <w:t>ocation</w:t>
      </w:r>
      <w:bookmarkEnd w:id="19"/>
    </w:p>
    <w:p w:rsidR="00CC15AD" w:rsidRPr="00CC15AD" w:rsidRDefault="00CC15AD" w:rsidP="00CC15AD">
      <w:r>
        <w:t>Agents that have -locatedIn and/or -producedIn axioms inside the ontology or spatial annotations in the BEL code (eg. via Anatomy) (cf.</w:t>
      </w:r>
      <w:r w:rsidR="00824B63">
        <w:t xml:space="preserve"> </w:t>
      </w:r>
      <w:r>
        <w:fldChar w:fldCharType="begin"/>
      </w:r>
      <w:r>
        <w:instrText xml:space="preserve"> REF _Ref463876019 \h </w:instrText>
      </w:r>
      <w:r>
        <w:fldChar w:fldCharType="separate"/>
      </w:r>
      <w:r w:rsidR="00575E8E">
        <w:t>Settings .ini file</w:t>
      </w:r>
      <w:r>
        <w:fldChar w:fldCharType="end"/>
      </w:r>
      <w:r>
        <w:t xml:space="preserve"> section) will only be allowed to move in space within these regions in the simulation. At setup, agents with -producedIn will be located only in these regions. </w:t>
      </w:r>
      <w:r>
        <w:lastRenderedPageBreak/>
        <w:t>In order to cross re</w:t>
      </w:r>
      <w:r w:rsidR="00B12EA0">
        <w:t xml:space="preserve">gional </w:t>
      </w:r>
      <w:r w:rsidR="002A31D4">
        <w:t>boundaries</w:t>
      </w:r>
      <w:r w:rsidR="00B12EA0">
        <w:t>, a tloc() triplet</w:t>
      </w:r>
      <w:r>
        <w:t xml:space="preserve"> is necessary in the BEL code to make them move to the corresponding regions.</w:t>
      </w:r>
    </w:p>
    <w:p w:rsidR="00783079" w:rsidRDefault="00783079" w:rsidP="00783079">
      <w:pPr>
        <w:pStyle w:val="berschrift1"/>
      </w:pPr>
      <w:bookmarkStart w:id="20" w:name="_Ref463867222"/>
      <w:bookmarkStart w:id="21" w:name="_Toc463947371"/>
      <w:r>
        <w:t>Homeostatic mimicking</w:t>
      </w:r>
      <w:bookmarkEnd w:id="20"/>
      <w:bookmarkEnd w:id="21"/>
    </w:p>
    <w:p w:rsidR="006B3A0C" w:rsidRDefault="006B3A0C" w:rsidP="00430989">
      <w:r>
        <w:t xml:space="preserve">The following is valid only for agents that follow homeostasis. This is determined according to whether the agent’s ontology class has a -isBodilyDevelopmentalProcess link, see </w:t>
      </w:r>
      <w:r>
        <w:fldChar w:fldCharType="begin"/>
      </w:r>
      <w:r>
        <w:instrText xml:space="preserve"> REF _Ref463872635 \h </w:instrText>
      </w:r>
      <w:r>
        <w:fldChar w:fldCharType="separate"/>
      </w:r>
      <w:r w:rsidR="00575E8E">
        <w:t>Settings .ini file</w:t>
      </w:r>
      <w:r>
        <w:fldChar w:fldCharType="end"/>
      </w:r>
      <w:r>
        <w:t>.</w:t>
      </w:r>
    </w:p>
    <w:p w:rsidR="00C26A70" w:rsidRDefault="00430989" w:rsidP="00430989">
      <w:r>
        <w:t xml:space="preserve">If homeostasis_mimicking is switched on in the simulation, agent reproduction and death will be more or less likely the farer away the current entity count is from this homeostatic value. </w:t>
      </w:r>
      <w:r w:rsidR="00C26A70">
        <w:t>Based on the ontology hierarchy, missing values are inferred in unambiguous cases or maximum upper limits are used cases in which this is not possible.</w:t>
      </w:r>
    </w:p>
    <w:p w:rsidR="001E4916" w:rsidRDefault="00430989" w:rsidP="00430989">
      <w:r>
        <w:t>Probabilities will be calculated as follows:</w:t>
      </w:r>
    </w:p>
    <w:p w:rsidR="006B3A0C" w:rsidRDefault="006B3A0C" w:rsidP="00913C05">
      <w:pPr>
        <w:pStyle w:val="berschrift2"/>
      </w:pPr>
      <w:bookmarkStart w:id="22" w:name="_Toc463947372"/>
      <w:r>
        <w:t xml:space="preserve">death </w:t>
      </w:r>
      <w:r w:rsidR="00913C05">
        <w:t>with homeostatic value</w:t>
      </w:r>
      <w:bookmarkEnd w:id="22"/>
    </w:p>
    <w:p w:rsidR="00913C05" w:rsidRPr="00913C05" w:rsidRDefault="00913C05" w:rsidP="00913C05">
      <w:pPr>
        <w:rPr>
          <w:rFonts w:ascii="Courier New" w:hAnsi="Courier New" w:cs="Courier New"/>
          <w:sz w:val="16"/>
        </w:rPr>
      </w:pPr>
      <w:r w:rsidRPr="00913C05">
        <w:rPr>
          <w:rFonts w:ascii="Courier New" w:hAnsi="Courier New" w:cs="Courier New"/>
          <w:sz w:val="16"/>
        </w:rPr>
        <w:t xml:space="preserve">;;homeostasis mimicking: die when there are too many of your kind </w:t>
      </w:r>
    </w:p>
    <w:p w:rsidR="00913C05" w:rsidRPr="00913C05" w:rsidRDefault="00913C05" w:rsidP="00913C05">
      <w:pPr>
        <w:rPr>
          <w:rFonts w:ascii="Courier New" w:hAnsi="Courier New" w:cs="Courier New"/>
          <w:sz w:val="16"/>
        </w:rPr>
      </w:pPr>
      <w:r w:rsidRPr="00913C05">
        <w:rPr>
          <w:rFonts w:ascii="Courier New" w:hAnsi="Courier New" w:cs="Courier New"/>
          <w:sz w:val="16"/>
        </w:rPr>
        <w:t xml:space="preserve">let current count breed </w:t>
      </w:r>
    </w:p>
    <w:p w:rsidR="00913C05" w:rsidRPr="00913C05" w:rsidRDefault="00575E8E" w:rsidP="00913C05">
      <w:pPr>
        <w:rPr>
          <w:rFonts w:ascii="Courier New" w:hAnsi="Courier New" w:cs="Courier New"/>
          <w:sz w:val="16"/>
        </w:rPr>
      </w:pPr>
      <w:r>
        <w:rPr>
          <w:rFonts w:ascii="Courier New" w:hAnsi="Courier New" w:cs="Courier New"/>
          <w:sz w:val="16"/>
        </w:rPr>
        <w:t>let h homeostatic-[value_of_agent]</w:t>
      </w:r>
      <w:r w:rsidR="00913C05" w:rsidRPr="00913C05">
        <w:rPr>
          <w:rFonts w:ascii="Courier New" w:hAnsi="Courier New" w:cs="Courier New"/>
          <w:sz w:val="16"/>
        </w:rPr>
        <w:t xml:space="preserve"> </w:t>
      </w:r>
    </w:p>
    <w:p w:rsidR="00913C05" w:rsidRPr="00913C05" w:rsidRDefault="00913C05" w:rsidP="00913C05">
      <w:pPr>
        <w:rPr>
          <w:rFonts w:ascii="Courier New" w:hAnsi="Courier New" w:cs="Courier New"/>
          <w:sz w:val="16"/>
        </w:rPr>
      </w:pPr>
      <w:r w:rsidRPr="00913C05">
        <w:rPr>
          <w:rFonts w:ascii="Courier New" w:hAnsi="Courier New" w:cs="Courier New"/>
          <w:sz w:val="16"/>
        </w:rPr>
        <w:t>let minimum h / 3</w:t>
      </w:r>
    </w:p>
    <w:p w:rsidR="00913C05" w:rsidRPr="00913C05" w:rsidRDefault="00913C05" w:rsidP="00913C05">
      <w:pPr>
        <w:rPr>
          <w:rFonts w:ascii="Courier New" w:hAnsi="Courier New" w:cs="Courier New"/>
          <w:sz w:val="16"/>
        </w:rPr>
      </w:pPr>
      <w:r w:rsidRPr="00913C05">
        <w:rPr>
          <w:rFonts w:ascii="Courier New" w:hAnsi="Courier New" w:cs="Courier New"/>
          <w:sz w:val="16"/>
        </w:rPr>
        <w:t>let maximum h * 3</w:t>
      </w:r>
    </w:p>
    <w:p w:rsidR="00913C05" w:rsidRPr="00913C05" w:rsidRDefault="00913C05" w:rsidP="00913C05">
      <w:pPr>
        <w:rPr>
          <w:rFonts w:ascii="Courier New" w:hAnsi="Courier New" w:cs="Courier New"/>
          <w:sz w:val="16"/>
        </w:rPr>
      </w:pPr>
      <w:r w:rsidRPr="00913C05">
        <w:rPr>
          <w:rFonts w:ascii="Courier New" w:hAnsi="Courier New" w:cs="Courier New"/>
          <w:sz w:val="16"/>
        </w:rPr>
        <w:t xml:space="preserve">let dev_cur_from_homeo  current </w:t>
      </w:r>
      <w:r>
        <w:rPr>
          <w:rFonts w:ascii="Courier New" w:hAnsi="Courier New" w:cs="Courier New"/>
          <w:sz w:val="16"/>
        </w:rPr>
        <w:t>–</w:t>
      </w:r>
      <w:r w:rsidRPr="00913C05">
        <w:rPr>
          <w:rFonts w:ascii="Courier New" w:hAnsi="Courier New" w:cs="Courier New"/>
          <w:sz w:val="16"/>
        </w:rPr>
        <w:t xml:space="preserve"> h</w:t>
      </w:r>
      <w:r>
        <w:rPr>
          <w:rFonts w:ascii="Courier New" w:hAnsi="Courier New" w:cs="Courier New"/>
          <w:sz w:val="16"/>
        </w:rPr>
        <w:t xml:space="preserve">  </w:t>
      </w:r>
      <w:r w:rsidRPr="00913C05">
        <w:rPr>
          <w:rFonts w:ascii="Courier New" w:hAnsi="Courier New" w:cs="Courier New"/>
          <w:sz w:val="16"/>
        </w:rPr>
        <w:t>;; deviation of current number from homeostatic value</w:t>
      </w:r>
    </w:p>
    <w:p w:rsidR="00913C05" w:rsidRPr="00913C05" w:rsidRDefault="00913C05" w:rsidP="00913C05">
      <w:pPr>
        <w:rPr>
          <w:rFonts w:ascii="Courier New" w:hAnsi="Courier New" w:cs="Courier New"/>
          <w:sz w:val="16"/>
        </w:rPr>
      </w:pPr>
      <w:r w:rsidRPr="00913C05">
        <w:rPr>
          <w:rFonts w:ascii="Courier New" w:hAnsi="Courier New" w:cs="Courier New"/>
          <w:sz w:val="16"/>
        </w:rPr>
        <w:t>let ran random-normal-in-bounds h (h / 20) minimum maximum</w:t>
      </w:r>
    </w:p>
    <w:p w:rsidR="00913C05" w:rsidRPr="00913C05" w:rsidRDefault="00913C05" w:rsidP="00913C05">
      <w:pPr>
        <w:rPr>
          <w:rFonts w:ascii="Courier New" w:hAnsi="Courier New" w:cs="Courier New"/>
          <w:sz w:val="16"/>
        </w:rPr>
      </w:pPr>
      <w:r w:rsidRPr="00913C05">
        <w:rPr>
          <w:rFonts w:ascii="Courier New" w:hAnsi="Courier New" w:cs="Courier New"/>
          <w:sz w:val="16"/>
        </w:rPr>
        <w:t xml:space="preserve">let dev_ran_from_homeo abs h </w:t>
      </w:r>
      <w:r>
        <w:rPr>
          <w:rFonts w:ascii="Courier New" w:hAnsi="Courier New" w:cs="Courier New"/>
          <w:sz w:val="16"/>
        </w:rPr>
        <w:t>–</w:t>
      </w:r>
      <w:r w:rsidRPr="00913C05">
        <w:rPr>
          <w:rFonts w:ascii="Courier New" w:hAnsi="Courier New" w:cs="Courier New"/>
          <w:sz w:val="16"/>
        </w:rPr>
        <w:t xml:space="preserve"> ran</w:t>
      </w:r>
      <w:r>
        <w:rPr>
          <w:rFonts w:ascii="Courier New" w:hAnsi="Courier New" w:cs="Courier New"/>
          <w:sz w:val="16"/>
        </w:rPr>
        <w:t xml:space="preserve">  </w:t>
      </w:r>
      <w:r w:rsidRPr="00913C05">
        <w:rPr>
          <w:rFonts w:ascii="Courier New" w:hAnsi="Courier New" w:cs="Courier New"/>
          <w:sz w:val="16"/>
        </w:rPr>
        <w:t>;; deviation of random normal number from homeostatic value</w:t>
      </w:r>
    </w:p>
    <w:p w:rsidR="00913C05" w:rsidRPr="00913C05" w:rsidRDefault="00913C05" w:rsidP="00913C05">
      <w:pPr>
        <w:rPr>
          <w:rFonts w:ascii="Courier New" w:hAnsi="Courier New" w:cs="Courier New"/>
          <w:sz w:val="16"/>
        </w:rPr>
      </w:pPr>
      <w:r w:rsidRPr="00913C05">
        <w:rPr>
          <w:rFonts w:ascii="Courier New" w:hAnsi="Courier New" w:cs="Courier New"/>
          <w:sz w:val="16"/>
        </w:rPr>
        <w:t xml:space="preserve">if dev_cur_from_homeo &gt; 0 and ( random-float 1 &gt;= abs ( dev_ran_from_homeo / dev_cur_from_homeo) )  </w:t>
      </w:r>
    </w:p>
    <w:p w:rsidR="00913C05" w:rsidRPr="00913C05" w:rsidRDefault="00913C05" w:rsidP="00913C05">
      <w:pPr>
        <w:rPr>
          <w:rFonts w:ascii="Courier New" w:hAnsi="Courier New" w:cs="Courier New"/>
          <w:sz w:val="16"/>
        </w:rPr>
      </w:pPr>
      <w:r w:rsidRPr="00913C05">
        <w:rPr>
          <w:rFonts w:ascii="Courier New" w:hAnsi="Courier New" w:cs="Courier New"/>
          <w:sz w:val="16"/>
        </w:rPr>
        <w:t>;; the greater the deviation, the higher the probability to die</w:t>
      </w:r>
    </w:p>
    <w:p w:rsidR="00913C05" w:rsidRPr="00913C05" w:rsidRDefault="00913C05" w:rsidP="00913C05">
      <w:pPr>
        <w:rPr>
          <w:rFonts w:ascii="Courier New" w:hAnsi="Courier New" w:cs="Courier New"/>
          <w:sz w:val="16"/>
        </w:rPr>
      </w:pPr>
      <w:r w:rsidRPr="00913C05">
        <w:rPr>
          <w:rFonts w:ascii="Courier New" w:hAnsi="Courier New" w:cs="Courier New"/>
          <w:sz w:val="16"/>
        </w:rPr>
        <w:tab/>
        <w:t xml:space="preserve">  [</w:t>
      </w:r>
    </w:p>
    <w:p w:rsidR="00913C05" w:rsidRPr="00913C05" w:rsidRDefault="00913C05" w:rsidP="00913C05">
      <w:pPr>
        <w:rPr>
          <w:rFonts w:ascii="Courier New" w:hAnsi="Courier New" w:cs="Courier New"/>
          <w:sz w:val="16"/>
        </w:rPr>
      </w:pPr>
      <w:r w:rsidRPr="00913C05">
        <w:rPr>
          <w:rFonts w:ascii="Courier New" w:hAnsi="Courier New" w:cs="Courier New"/>
          <w:sz w:val="16"/>
        </w:rPr>
        <w:tab/>
        <w:t xml:space="preserve">    if random 100 &lt; 50 </w:t>
      </w:r>
    </w:p>
    <w:p w:rsidR="00913C05" w:rsidRPr="00913C05" w:rsidRDefault="00913C05" w:rsidP="00913C05">
      <w:pPr>
        <w:rPr>
          <w:rFonts w:ascii="Courier New" w:hAnsi="Courier New" w:cs="Courier New"/>
          <w:sz w:val="16"/>
        </w:rPr>
      </w:pPr>
      <w:r w:rsidRPr="00913C05">
        <w:rPr>
          <w:rFonts w:ascii="Courier New" w:hAnsi="Courier New" w:cs="Courier New"/>
          <w:sz w:val="16"/>
        </w:rPr>
        <w:t xml:space="preserve">           [ die ]</w:t>
      </w:r>
    </w:p>
    <w:p w:rsidR="006B3A0C" w:rsidRPr="00913C05" w:rsidRDefault="00913C05" w:rsidP="00913C05">
      <w:pPr>
        <w:rPr>
          <w:rFonts w:ascii="Courier New" w:hAnsi="Courier New" w:cs="Courier New"/>
          <w:sz w:val="16"/>
        </w:rPr>
      </w:pPr>
      <w:r w:rsidRPr="00913C05">
        <w:rPr>
          <w:rFonts w:ascii="Courier New" w:hAnsi="Courier New" w:cs="Courier New"/>
          <w:sz w:val="16"/>
        </w:rPr>
        <w:tab/>
        <w:t xml:space="preserve">  ]</w:t>
      </w:r>
    </w:p>
    <w:p w:rsidR="001E4916" w:rsidRDefault="00913C05" w:rsidP="00913C05">
      <w:pPr>
        <w:pStyle w:val="berschrift2"/>
        <w:rPr>
          <w:lang w:val="en-US"/>
        </w:rPr>
      </w:pPr>
      <w:bookmarkStart w:id="23" w:name="_Toc463947374"/>
      <w:r>
        <w:rPr>
          <w:lang w:val="en-US"/>
        </w:rPr>
        <w:t>reproduce</w:t>
      </w:r>
      <w:bookmarkEnd w:id="23"/>
    </w:p>
    <w:p w:rsidR="00913C05" w:rsidRDefault="00913C05" w:rsidP="00913C05">
      <w:pPr>
        <w:rPr>
          <w:rFonts w:ascii="Courier New" w:hAnsi="Courier New" w:cs="Courier New"/>
          <w:sz w:val="16"/>
        </w:rPr>
      </w:pPr>
      <w:r>
        <w:rPr>
          <w:rFonts w:ascii="Courier New" w:hAnsi="Courier New" w:cs="Courier New"/>
          <w:sz w:val="16"/>
        </w:rPr>
        <w:t>let current count breed</w:t>
      </w:r>
    </w:p>
    <w:p w:rsidR="00913C05" w:rsidRPr="00913C05" w:rsidRDefault="00913C05" w:rsidP="00913C05">
      <w:pPr>
        <w:rPr>
          <w:rFonts w:ascii="Courier New" w:hAnsi="Courier New" w:cs="Courier New"/>
          <w:sz w:val="16"/>
        </w:rPr>
      </w:pPr>
      <w:r w:rsidRPr="00913C05">
        <w:rPr>
          <w:rFonts w:ascii="Courier New" w:hAnsi="Courier New" w:cs="Courier New"/>
          <w:sz w:val="16"/>
        </w:rPr>
        <w:t>let minimum maxhomeostatic-Teff_naive / 3</w:t>
      </w:r>
    </w:p>
    <w:p w:rsidR="00913C05" w:rsidRPr="00913C05" w:rsidRDefault="00913C05" w:rsidP="00913C05">
      <w:pPr>
        <w:rPr>
          <w:rFonts w:ascii="Courier New" w:hAnsi="Courier New" w:cs="Courier New"/>
          <w:sz w:val="16"/>
        </w:rPr>
      </w:pPr>
      <w:r w:rsidRPr="00913C05">
        <w:rPr>
          <w:rFonts w:ascii="Courier New" w:hAnsi="Courier New" w:cs="Courier New"/>
          <w:sz w:val="16"/>
        </w:rPr>
        <w:t>let maximum maxhomeostatic-Teff_naive * 3</w:t>
      </w:r>
    </w:p>
    <w:p w:rsidR="00913C05" w:rsidRPr="00913C05" w:rsidRDefault="00913C05" w:rsidP="00913C05">
      <w:pPr>
        <w:rPr>
          <w:rFonts w:ascii="Courier New" w:hAnsi="Courier New" w:cs="Courier New"/>
          <w:sz w:val="16"/>
        </w:rPr>
      </w:pPr>
      <w:r w:rsidRPr="00913C05">
        <w:rPr>
          <w:rFonts w:ascii="Courier New" w:hAnsi="Courier New" w:cs="Courier New"/>
          <w:sz w:val="16"/>
        </w:rPr>
        <w:t>let dev_cur_from_homeo  current - maxho</w:t>
      </w:r>
      <w:r>
        <w:rPr>
          <w:rFonts w:ascii="Courier New" w:hAnsi="Courier New" w:cs="Courier New"/>
          <w:sz w:val="16"/>
        </w:rPr>
        <w:t xml:space="preserve">meostatic-Teff_naive  </w:t>
      </w:r>
      <w:r w:rsidRPr="00913C05">
        <w:rPr>
          <w:rFonts w:ascii="Courier New" w:hAnsi="Courier New" w:cs="Courier New"/>
          <w:sz w:val="16"/>
        </w:rPr>
        <w:t>;; deviation of current number from homeostatic value</w:t>
      </w:r>
    </w:p>
    <w:p w:rsidR="00913C05" w:rsidRPr="00913C05" w:rsidRDefault="00913C05" w:rsidP="00913C05">
      <w:pPr>
        <w:rPr>
          <w:rFonts w:ascii="Courier New" w:hAnsi="Courier New" w:cs="Courier New"/>
          <w:sz w:val="16"/>
        </w:rPr>
      </w:pPr>
      <w:r w:rsidRPr="00913C05">
        <w:rPr>
          <w:rFonts w:ascii="Courier New" w:hAnsi="Courier New" w:cs="Courier New"/>
          <w:sz w:val="16"/>
        </w:rPr>
        <w:lastRenderedPageBreak/>
        <w:t>let ran random-normal-in-bounds maxhomeostatic-Teff_naive (maxhomeostatic-Teff_naive / 20) minimum maximum</w:t>
      </w:r>
    </w:p>
    <w:p w:rsidR="00913C05" w:rsidRPr="00913C05" w:rsidRDefault="00913C05" w:rsidP="00913C05">
      <w:pPr>
        <w:rPr>
          <w:rFonts w:ascii="Courier New" w:hAnsi="Courier New" w:cs="Courier New"/>
          <w:sz w:val="16"/>
        </w:rPr>
      </w:pPr>
      <w:r w:rsidRPr="00913C05">
        <w:rPr>
          <w:rFonts w:ascii="Courier New" w:hAnsi="Courier New" w:cs="Courier New"/>
          <w:sz w:val="16"/>
        </w:rPr>
        <w:t>let dev_ran_from_homeo abs maxhomeostatic-Teff_naive - ran   ;; deviation of random normal number from homeostatic value</w:t>
      </w:r>
    </w:p>
    <w:p w:rsidR="00913C05" w:rsidRPr="00913C05" w:rsidRDefault="00913C05" w:rsidP="00913C05">
      <w:pPr>
        <w:rPr>
          <w:rFonts w:ascii="Courier New" w:hAnsi="Courier New" w:cs="Courier New"/>
          <w:sz w:val="16"/>
        </w:rPr>
      </w:pPr>
      <w:r w:rsidRPr="00913C05">
        <w:rPr>
          <w:rFonts w:ascii="Courier New" w:hAnsi="Courier New" w:cs="Courier New"/>
          <w:sz w:val="16"/>
        </w:rPr>
        <w:t>if dev_cur_from_homeo &gt; 0 and ( random-float 1 &lt;= abs ( dev_ran_from_homeo / dev_cur_from_homeo ) )     ;; the greater the deviation from maxvalue, the lower the probability to reproduce</w:t>
      </w:r>
    </w:p>
    <w:p w:rsidR="00913C05" w:rsidRPr="00913C05" w:rsidRDefault="00913C05" w:rsidP="00913C05">
      <w:pPr>
        <w:rPr>
          <w:rFonts w:ascii="Courier New" w:hAnsi="Courier New" w:cs="Courier New"/>
          <w:sz w:val="16"/>
        </w:rPr>
      </w:pPr>
      <w:r w:rsidRPr="00913C05">
        <w:rPr>
          <w:rFonts w:ascii="Courier New" w:hAnsi="Courier New" w:cs="Courier New"/>
          <w:sz w:val="16"/>
        </w:rPr>
        <w:tab/>
        <w:t>[</w:t>
      </w:r>
    </w:p>
    <w:p w:rsidR="00913C05" w:rsidRPr="00913C05" w:rsidRDefault="00913C05" w:rsidP="00913C05">
      <w:pPr>
        <w:rPr>
          <w:rFonts w:ascii="Courier New" w:hAnsi="Courier New" w:cs="Courier New"/>
          <w:sz w:val="16"/>
        </w:rPr>
      </w:pPr>
      <w:r w:rsidRPr="00913C05">
        <w:rPr>
          <w:rFonts w:ascii="Courier New" w:hAnsi="Courier New" w:cs="Courier New"/>
          <w:sz w:val="16"/>
        </w:rPr>
        <w:tab/>
        <w:t xml:space="preserve">  if ra</w:t>
      </w:r>
      <w:r>
        <w:rPr>
          <w:rFonts w:ascii="Courier New" w:hAnsi="Courier New" w:cs="Courier New"/>
          <w:sz w:val="16"/>
        </w:rPr>
        <w:t>ndom 100 &lt; dupli-rate-[…]</w:t>
      </w:r>
      <w:r w:rsidRPr="00913C05">
        <w:rPr>
          <w:rFonts w:ascii="Courier New" w:hAnsi="Courier New" w:cs="Courier New"/>
          <w:sz w:val="16"/>
        </w:rPr>
        <w:t xml:space="preserve"> and energy &gt; 0 [</w:t>
      </w:r>
    </w:p>
    <w:p w:rsidR="00913C05" w:rsidRPr="00913C05" w:rsidRDefault="00913C05" w:rsidP="00913C05">
      <w:pPr>
        <w:rPr>
          <w:rFonts w:ascii="Courier New" w:hAnsi="Courier New" w:cs="Courier New"/>
          <w:sz w:val="16"/>
        </w:rPr>
      </w:pPr>
      <w:r w:rsidRPr="00913C05">
        <w:rPr>
          <w:rFonts w:ascii="Courier New" w:hAnsi="Courier New" w:cs="Courier New"/>
          <w:sz w:val="16"/>
        </w:rPr>
        <w:tab/>
      </w:r>
      <w:r w:rsidRPr="00913C05">
        <w:rPr>
          <w:rFonts w:ascii="Courier New" w:hAnsi="Courier New" w:cs="Courier New"/>
          <w:sz w:val="16"/>
        </w:rPr>
        <w:tab/>
        <w:t xml:space="preserve">    set acti</w:t>
      </w:r>
      <w:r>
        <w:rPr>
          <w:rFonts w:ascii="Courier New" w:hAnsi="Courier New" w:cs="Courier New"/>
          <w:sz w:val="16"/>
        </w:rPr>
        <w:t xml:space="preserve">vity (activity / 2)   </w:t>
      </w:r>
      <w:r w:rsidRPr="00913C05">
        <w:rPr>
          <w:rFonts w:ascii="Courier New" w:hAnsi="Courier New" w:cs="Courier New"/>
          <w:sz w:val="16"/>
        </w:rPr>
        <w:t>;; divide activity between parent and offspring</w:t>
      </w:r>
    </w:p>
    <w:p w:rsidR="00913C05" w:rsidRPr="00913C05" w:rsidRDefault="00913C05" w:rsidP="00913C05">
      <w:pPr>
        <w:rPr>
          <w:rFonts w:ascii="Courier New" w:hAnsi="Courier New" w:cs="Courier New"/>
          <w:sz w:val="16"/>
        </w:rPr>
      </w:pPr>
      <w:r>
        <w:rPr>
          <w:rFonts w:ascii="Courier New" w:hAnsi="Courier New" w:cs="Courier New"/>
          <w:sz w:val="16"/>
        </w:rPr>
        <w:tab/>
      </w:r>
      <w:r>
        <w:rPr>
          <w:rFonts w:ascii="Courier New" w:hAnsi="Courier New" w:cs="Courier New"/>
          <w:sz w:val="16"/>
        </w:rPr>
        <w:tab/>
        <w:t xml:space="preserve">    hatch-[agent]</w:t>
      </w:r>
      <w:r w:rsidRPr="00913C05">
        <w:rPr>
          <w:rFonts w:ascii="Courier New" w:hAnsi="Courier New" w:cs="Courier New"/>
          <w:sz w:val="16"/>
        </w:rPr>
        <w:t xml:space="preserve"> times [ lt random 90   set energy</w:t>
      </w:r>
      <w:r>
        <w:rPr>
          <w:rFonts w:ascii="Courier New" w:hAnsi="Courier New" w:cs="Courier New"/>
          <w:sz w:val="16"/>
        </w:rPr>
        <w:t xml:space="preserve"> random (2 * lifespan-[…]</w:t>
      </w:r>
      <w:r w:rsidRPr="00913C05">
        <w:rPr>
          <w:rFonts w:ascii="Courier New" w:hAnsi="Courier New" w:cs="Courier New"/>
          <w:sz w:val="16"/>
        </w:rPr>
        <w:t xml:space="preserve">)    set color </w:t>
      </w:r>
      <w:r>
        <w:rPr>
          <w:rFonts w:ascii="Courier New" w:hAnsi="Courier New" w:cs="Courier New"/>
          <w:sz w:val="16"/>
        </w:rPr>
        <w:t>[…]  set size […]</w:t>
      </w:r>
      <w:r w:rsidRPr="00913C05">
        <w:rPr>
          <w:rFonts w:ascii="Courier New" w:hAnsi="Courier New" w:cs="Courier New"/>
          <w:sz w:val="16"/>
        </w:rPr>
        <w:t xml:space="preserve"> ]          ;; don't move forward to prevent leaving the region</w:t>
      </w:r>
    </w:p>
    <w:p w:rsidR="001E4916" w:rsidRDefault="00913C05" w:rsidP="00913C05">
      <w:pPr>
        <w:rPr>
          <w:rFonts w:ascii="Courier New" w:hAnsi="Courier New" w:cs="Courier New"/>
          <w:sz w:val="16"/>
        </w:rPr>
      </w:pPr>
      <w:r w:rsidRPr="00913C05">
        <w:rPr>
          <w:rFonts w:ascii="Courier New" w:hAnsi="Courier New" w:cs="Courier New"/>
          <w:sz w:val="16"/>
        </w:rPr>
        <w:tab/>
      </w:r>
      <w:r w:rsidRPr="00913C05">
        <w:rPr>
          <w:rFonts w:ascii="Courier New" w:hAnsi="Courier New" w:cs="Courier New"/>
          <w:sz w:val="16"/>
        </w:rPr>
        <w:tab/>
        <w:t>]</w:t>
      </w:r>
      <w:r w:rsidRPr="00913C05">
        <w:rPr>
          <w:rFonts w:ascii="Courier New" w:hAnsi="Courier New" w:cs="Courier New"/>
          <w:sz w:val="16"/>
        </w:rPr>
        <w:tab/>
      </w:r>
    </w:p>
    <w:p w:rsidR="003D3D87" w:rsidRDefault="003D3D87" w:rsidP="003D3D87">
      <w:pPr>
        <w:pStyle w:val="berschrift2"/>
      </w:pPr>
      <w:r>
        <w:t>Reproduce with upper limit</w:t>
      </w:r>
    </w:p>
    <w:p w:rsidR="003D3D87" w:rsidRPr="003D3D87" w:rsidRDefault="003D3D87" w:rsidP="003D3D87">
      <w:pPr>
        <w:rPr>
          <w:rFonts w:ascii="Courier New" w:hAnsi="Courier New" w:cs="Courier New"/>
          <w:sz w:val="16"/>
        </w:rPr>
      </w:pPr>
      <w:r w:rsidRPr="003D3D87">
        <w:rPr>
          <w:rFonts w:ascii="Courier New" w:hAnsi="Courier New" w:cs="Courier New"/>
          <w:sz w:val="16"/>
        </w:rPr>
        <w:t xml:space="preserve">;; agent has an upper limit of </w:t>
      </w:r>
    </w:p>
    <w:p w:rsidR="003D3D87" w:rsidRPr="003D3D87" w:rsidRDefault="003D3D87" w:rsidP="003D3D87">
      <w:pPr>
        <w:rPr>
          <w:rFonts w:ascii="Courier New" w:hAnsi="Courier New" w:cs="Courier New"/>
          <w:sz w:val="16"/>
        </w:rPr>
      </w:pPr>
      <w:r w:rsidRPr="003D3D87">
        <w:rPr>
          <w:rFonts w:ascii="Courier New" w:hAnsi="Courier New" w:cs="Courier New"/>
          <w:sz w:val="16"/>
        </w:rPr>
        <w:t>;; if its number gets as high or higher than this, let its youngest agents die</w:t>
      </w:r>
    </w:p>
    <w:p w:rsidR="003D3D87" w:rsidRPr="003D3D87" w:rsidRDefault="003D3D87" w:rsidP="003D3D87">
      <w:pPr>
        <w:rPr>
          <w:rFonts w:ascii="Courier New" w:hAnsi="Courier New" w:cs="Courier New"/>
          <w:sz w:val="16"/>
        </w:rPr>
      </w:pPr>
      <w:r w:rsidRPr="003D3D87">
        <w:rPr>
          <w:rFonts w:ascii="Courier New" w:hAnsi="Courier New" w:cs="Courier New"/>
          <w:sz w:val="16"/>
        </w:rPr>
        <w:t>let cur_no count breed</w:t>
      </w:r>
    </w:p>
    <w:p w:rsidR="003D3D87" w:rsidRPr="003D3D87" w:rsidRDefault="003D3D87" w:rsidP="003D3D87">
      <w:pPr>
        <w:rPr>
          <w:rFonts w:ascii="Courier New" w:hAnsi="Courier New" w:cs="Courier New"/>
          <w:sz w:val="16"/>
        </w:rPr>
      </w:pPr>
      <w:r w:rsidRPr="003D3D87">
        <w:rPr>
          <w:rFonts w:ascii="Courier New" w:hAnsi="Courier New" w:cs="Courier New"/>
          <w:sz w:val="16"/>
        </w:rPr>
        <w:t>let youngest one-of breed  ;; just to initialize</w:t>
      </w:r>
    </w:p>
    <w:p w:rsidR="003D3D87" w:rsidRPr="003D3D87" w:rsidRDefault="003D3D87" w:rsidP="003D3D87">
      <w:pPr>
        <w:rPr>
          <w:rFonts w:ascii="Courier New" w:hAnsi="Courier New" w:cs="Courier New"/>
          <w:sz w:val="16"/>
        </w:rPr>
      </w:pPr>
      <w:r w:rsidRPr="003D3D87">
        <w:rPr>
          <w:rFonts w:ascii="Courier New" w:hAnsi="Courier New" w:cs="Courier New"/>
          <w:sz w:val="16"/>
        </w:rPr>
        <w:t xml:space="preserve">repeat cur_no - upper-lim-myelin - 1 </w:t>
      </w:r>
    </w:p>
    <w:p w:rsidR="003D3D87" w:rsidRPr="003D3D87" w:rsidRDefault="003D3D87" w:rsidP="003D3D87">
      <w:pPr>
        <w:rPr>
          <w:rFonts w:ascii="Courier New" w:hAnsi="Courier New" w:cs="Courier New"/>
          <w:sz w:val="16"/>
        </w:rPr>
      </w:pPr>
      <w:r w:rsidRPr="003D3D87">
        <w:rPr>
          <w:rFonts w:ascii="Courier New" w:hAnsi="Courier New" w:cs="Courier New"/>
          <w:sz w:val="16"/>
        </w:rPr>
        <w:t>[</w:t>
      </w:r>
    </w:p>
    <w:p w:rsidR="003D3D87" w:rsidRPr="003D3D87" w:rsidRDefault="003D3D87" w:rsidP="003D3D87">
      <w:pPr>
        <w:rPr>
          <w:rFonts w:ascii="Courier New" w:hAnsi="Courier New" w:cs="Courier New"/>
          <w:sz w:val="16"/>
        </w:rPr>
      </w:pPr>
      <w:r w:rsidRPr="003D3D87">
        <w:rPr>
          <w:rFonts w:ascii="Courier New" w:hAnsi="Courier New" w:cs="Courier New"/>
          <w:sz w:val="16"/>
        </w:rPr>
        <w:t xml:space="preserve">  set youngest max-one-of breed [energy]</w:t>
      </w:r>
    </w:p>
    <w:p w:rsidR="003D3D87" w:rsidRPr="003D3D87" w:rsidRDefault="003D3D87" w:rsidP="003D3D87">
      <w:pPr>
        <w:rPr>
          <w:rFonts w:ascii="Courier New" w:hAnsi="Courier New" w:cs="Courier New"/>
          <w:sz w:val="16"/>
        </w:rPr>
      </w:pPr>
      <w:r w:rsidRPr="003D3D87">
        <w:rPr>
          <w:rFonts w:ascii="Courier New" w:hAnsi="Courier New" w:cs="Courier New"/>
          <w:sz w:val="16"/>
        </w:rPr>
        <w:t xml:space="preserve">  ask youngest [ die ]</w:t>
      </w:r>
    </w:p>
    <w:p w:rsidR="003D3D87" w:rsidRPr="00913C05" w:rsidRDefault="003D3D87" w:rsidP="003D3D87">
      <w:pPr>
        <w:rPr>
          <w:rFonts w:ascii="Courier New" w:hAnsi="Courier New" w:cs="Courier New"/>
          <w:sz w:val="16"/>
        </w:rPr>
      </w:pPr>
      <w:r w:rsidRPr="003D3D87">
        <w:rPr>
          <w:rFonts w:ascii="Courier New" w:hAnsi="Courier New" w:cs="Courier New"/>
          <w:sz w:val="16"/>
        </w:rPr>
        <w:t>]</w:t>
      </w:r>
    </w:p>
    <w:p w:rsidR="00C050F8" w:rsidRDefault="00C050F8" w:rsidP="00C050F8">
      <w:pPr>
        <w:pStyle w:val="berschrift1"/>
      </w:pPr>
      <w:bookmarkStart w:id="24" w:name="_Ref463946355"/>
      <w:bookmarkStart w:id="25" w:name="_Toc463947375"/>
      <w:r>
        <w:t>Ontology leveraging</w:t>
      </w:r>
      <w:bookmarkEnd w:id="24"/>
      <w:bookmarkEnd w:id="25"/>
    </w:p>
    <w:p w:rsidR="006235C9" w:rsidRDefault="006235C9" w:rsidP="006235C9">
      <w:r>
        <w:t>All agents have either a direct (via namespace or isA triplet in the BEL code) or asserted (via defaults) connection to the ontology and will be treated as such in the simulation. Proteins will be treated as proteins and will thus have a lifespan, but for instance cannot reproduce), genes will be genes, cells will be cells (and thus have a lifespan AND can reproduce), processes will be processes etc. For all possible links to the ontology and behaviours</w:t>
      </w:r>
      <w:r w:rsidR="00E02693">
        <w:t xml:space="preserve">/characteristics usable for the simulation please consult the </w:t>
      </w:r>
      <w:r w:rsidR="00E02693">
        <w:fldChar w:fldCharType="begin"/>
      </w:r>
      <w:r w:rsidR="00E02693">
        <w:instrText xml:space="preserve"> REF _Ref463875854 \h </w:instrText>
      </w:r>
      <w:r w:rsidR="00E02693">
        <w:fldChar w:fldCharType="separate"/>
      </w:r>
      <w:r w:rsidR="00575E8E">
        <w:t>Settings .ini file</w:t>
      </w:r>
      <w:r w:rsidR="00E02693">
        <w:fldChar w:fldCharType="end"/>
      </w:r>
      <w:r w:rsidR="00E02693">
        <w:t xml:space="preserve"> section.</w:t>
      </w:r>
    </w:p>
    <w:p w:rsidR="00BC3E91" w:rsidRDefault="00BC3E91" w:rsidP="00BC3E91">
      <w:pPr>
        <w:pStyle w:val="berschrift2"/>
      </w:pPr>
      <w:bookmarkStart w:id="26" w:name="_Toc463947376"/>
      <w:r>
        <w:t>Ontology format</w:t>
      </w:r>
      <w:bookmarkEnd w:id="26"/>
    </w:p>
    <w:p w:rsidR="00BC3E91" w:rsidRPr="00BC3E91" w:rsidRDefault="00BC3E91" w:rsidP="00BC3E91">
      <w:r>
        <w:t>The ontology needs to be in RDF/XML format. BEL2ABM does not perform any reasoning on the ontology, so make sure that you use an inferred version of your ontology (1 single file) if you need reasoning.</w:t>
      </w:r>
    </w:p>
    <w:p w:rsidR="00481847" w:rsidRDefault="00481847" w:rsidP="00481847">
      <w:pPr>
        <w:pStyle w:val="berschrift2"/>
      </w:pPr>
      <w:bookmarkStart w:id="27" w:name="_Toc463947377"/>
      <w:r>
        <w:lastRenderedPageBreak/>
        <w:t>Biological behaviour</w:t>
      </w:r>
      <w:bookmarkEnd w:id="27"/>
    </w:p>
    <w:p w:rsidR="00F77CAC" w:rsidRPr="00F77CAC" w:rsidRDefault="00F77CAC" w:rsidP="00F77CAC">
      <w:r>
        <w:t xml:space="preserve">Both agents and procedures get part of their behaviour from a) the BEL code and b) the ontology. BEL2ABM uses the hierarchical structure of the ontology (all assertions made for a class are also valid for all subclasses) and the axioms attached to the classes via the relationships listed in the </w:t>
      </w:r>
      <w:r>
        <w:fldChar w:fldCharType="begin"/>
      </w:r>
      <w:r>
        <w:instrText xml:space="preserve"> REF _Ref463945035 \h </w:instrText>
      </w:r>
      <w:r>
        <w:fldChar w:fldCharType="separate"/>
      </w:r>
      <w:r w:rsidR="00575E8E">
        <w:t>Settings .ini file</w:t>
      </w:r>
      <w:r>
        <w:fldChar w:fldCharType="end"/>
      </w:r>
      <w:r>
        <w:t xml:space="preserve"> section. Thus, whenever a general upper class agent </w:t>
      </w:r>
      <w:r w:rsidR="006075DC">
        <w:t xml:space="preserve">performs </w:t>
      </w:r>
      <w:r w:rsidR="00BC3E91">
        <w:t>certain</w:t>
      </w:r>
      <w:r w:rsidR="006075DC">
        <w:t xml:space="preserve"> behaviour in the simulations, all its subclass agents (if contained in the BEL code) will show the same behaviour. The same holds for processes, whenever a general upper class process is called, its subclass processes (if contained in the BEL code) show this same behaviour.</w:t>
      </w:r>
    </w:p>
    <w:p w:rsidR="003A3BCD" w:rsidRPr="003A3BCD" w:rsidRDefault="003A3BCD" w:rsidP="003A3BCD">
      <w:r>
        <w:t>Agents that are linked either directly to a subclass of -enzyme or -allostericEnzyme are treated as such inside reactions.</w:t>
      </w:r>
      <w:r w:rsidR="00F77CAC">
        <w:t xml:space="preserve"> </w:t>
      </w:r>
    </w:p>
    <w:p w:rsidR="00481847" w:rsidRDefault="00481847" w:rsidP="00481847">
      <w:pPr>
        <w:pStyle w:val="berschrift3"/>
      </w:pPr>
      <w:bookmarkStart w:id="28" w:name="_Toc463947378"/>
      <w:r>
        <w:t>Enzymes</w:t>
      </w:r>
      <w:bookmarkEnd w:id="28"/>
    </w:p>
    <w:p w:rsidR="003A3BCD" w:rsidRPr="003A3BCD" w:rsidRDefault="003A3BCD" w:rsidP="003A3BCD">
      <w:r>
        <w:t>(currently no particular implementation)</w:t>
      </w:r>
    </w:p>
    <w:p w:rsidR="00481847" w:rsidRDefault="00481847" w:rsidP="00481847">
      <w:pPr>
        <w:pStyle w:val="berschrift3"/>
      </w:pPr>
      <w:bookmarkStart w:id="29" w:name="_Ref463943454"/>
      <w:bookmarkStart w:id="30" w:name="_Toc463947379"/>
      <w:r>
        <w:t>Allosteric enzymes</w:t>
      </w:r>
      <w:bookmarkEnd w:id="29"/>
      <w:bookmarkEnd w:id="30"/>
    </w:p>
    <w:p w:rsidR="003A3BCD" w:rsidRDefault="003A3BCD" w:rsidP="003A3BCD">
      <w:r>
        <w:t>Allosteric enzymes can have more than 1 binding site. The user can set the number of molecules that can bind to the allosteric enzyme via a chooser in the simulation window (1:n or n:1, depending on the molecular complex name) and can freely set the number of molecules that can bind to the enzyme (</w:t>
      </w:r>
      <w:r>
        <w:fldChar w:fldCharType="begin"/>
      </w:r>
      <w:r>
        <w:instrText xml:space="preserve"> REF _Ref463875106 \h </w:instrText>
      </w:r>
      <w:r>
        <w:fldChar w:fldCharType="separate"/>
      </w:r>
      <w:r w:rsidR="00575E8E">
        <w:t xml:space="preserve">Figure </w:t>
      </w:r>
      <w:r w:rsidR="00575E8E">
        <w:rPr>
          <w:noProof/>
        </w:rPr>
        <w:t>2</w:t>
      </w:r>
      <w:r>
        <w:fldChar w:fldCharType="end"/>
      </w:r>
      <w:r>
        <w:t xml:space="preserve">). Whenever a new molecule binds to the allosteric enzyme, the enzyme’s activity will rise according to </w:t>
      </w:r>
    </w:p>
    <w:p w:rsidR="00F451D9" w:rsidRDefault="00F451D9" w:rsidP="003A3BCD">
      <w:r w:rsidRPr="00F451D9">
        <w:t xml:space="preserve">set activity activity + ( 50 / ( </w:t>
      </w:r>
      <w:r>
        <w:t>APP.APP.</w:t>
      </w:r>
      <w:r w:rsidRPr="00F451D9">
        <w:t>Beta_secretase.Beta_secretase_maxn - 1)</w:t>
      </w:r>
      <w:r>
        <w:t xml:space="preserve"> ,</w:t>
      </w:r>
    </w:p>
    <w:p w:rsidR="00F451D9" w:rsidRDefault="00F451D9" w:rsidP="003A3BCD">
      <w:r>
        <w:t>and whenever it loses one bound molecule, its activity will decrease according to</w:t>
      </w:r>
    </w:p>
    <w:p w:rsidR="00F451D9" w:rsidRDefault="00F451D9" w:rsidP="003A3BCD">
      <w:pPr>
        <w:keepNext/>
      </w:pPr>
      <w:r w:rsidRPr="00F451D9">
        <w:t>set acti</w:t>
      </w:r>
      <w:r>
        <w:t>vity activity -</w:t>
      </w:r>
      <w:r w:rsidRPr="00F451D9">
        <w:t xml:space="preserve"> ( 50 / ( </w:t>
      </w:r>
      <w:r>
        <w:t>APP.APP.</w:t>
      </w:r>
      <w:r w:rsidRPr="00F451D9">
        <w:t>Beta_secretase.Beta_secretase_maxn - 1)</w:t>
      </w:r>
      <w:r>
        <w:t xml:space="preserve"> .</w:t>
      </w:r>
    </w:p>
    <w:p w:rsidR="00F451D9" w:rsidRDefault="00F451D9" w:rsidP="003A3BCD">
      <w:pPr>
        <w:keepNext/>
      </w:pPr>
      <w:r>
        <w:t>This way, the more molecules are bound to the enzyme, the higher the possibility that the enzyme complex will participate in a reaction.</w:t>
      </w:r>
    </w:p>
    <w:p w:rsidR="003A3BCD" w:rsidRDefault="003A3BCD" w:rsidP="00C2168A">
      <w:pPr>
        <w:keepNext/>
        <w:jc w:val="center"/>
      </w:pPr>
      <w:r>
        <w:rPr>
          <w:noProof/>
          <w:lang w:val="en-US"/>
        </w:rPr>
        <w:drawing>
          <wp:inline distT="0" distB="0" distL="0" distR="0" wp14:anchorId="2D561816" wp14:editId="5AE6C494">
            <wp:extent cx="1714500" cy="9144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14500" cy="914400"/>
                    </a:xfrm>
                    <a:prstGeom prst="rect">
                      <a:avLst/>
                    </a:prstGeom>
                  </pic:spPr>
                </pic:pic>
              </a:graphicData>
            </a:graphic>
          </wp:inline>
        </w:drawing>
      </w:r>
    </w:p>
    <w:p w:rsidR="003A3BCD" w:rsidRPr="003A3BCD" w:rsidRDefault="003A3BCD" w:rsidP="003A3BCD">
      <w:pPr>
        <w:pStyle w:val="Beschriftung"/>
      </w:pPr>
      <w:bookmarkStart w:id="31" w:name="_Ref463875106"/>
      <w:r>
        <w:t xml:space="preserve">Figure </w:t>
      </w:r>
      <w:r>
        <w:fldChar w:fldCharType="begin"/>
      </w:r>
      <w:r>
        <w:instrText xml:space="preserve"> SEQ Figure \* ARABIC </w:instrText>
      </w:r>
      <w:r>
        <w:fldChar w:fldCharType="separate"/>
      </w:r>
      <w:r w:rsidR="00575E8E">
        <w:rPr>
          <w:noProof/>
        </w:rPr>
        <w:t>2</w:t>
      </w:r>
      <w:r>
        <w:fldChar w:fldCharType="end"/>
      </w:r>
      <w:bookmarkEnd w:id="31"/>
      <w:r>
        <w:t>: Chooser for number of binding sites. The setting shown says that n APP.APP (dimer) molecules can bind to 1 beta_secretase.beta_secretase (dimer)</w:t>
      </w:r>
      <w:r>
        <w:rPr>
          <w:noProof/>
        </w:rPr>
        <w:t xml:space="preserve"> all</w:t>
      </w:r>
      <w:r w:rsidR="00C2168A">
        <w:rPr>
          <w:noProof/>
        </w:rPr>
        <w:t>osteric enzyme. The lower part</w:t>
      </w:r>
      <w:r>
        <w:rPr>
          <w:noProof/>
        </w:rPr>
        <w:t xml:space="preserve"> specifies n</w:t>
      </w:r>
      <w:r w:rsidR="00F451D9">
        <w:rPr>
          <w:noProof/>
        </w:rPr>
        <w:t xml:space="preserve"> (“APP.APP.</w:t>
      </w:r>
      <w:r w:rsidR="00F451D9" w:rsidRPr="00F451D9">
        <w:rPr>
          <w:noProof/>
        </w:rPr>
        <w:t>Beta_s</w:t>
      </w:r>
      <w:r w:rsidR="00F451D9">
        <w:rPr>
          <w:noProof/>
        </w:rPr>
        <w:t>ecretase.Beta_secretase_maxn ”)</w:t>
      </w:r>
      <w:r>
        <w:rPr>
          <w:noProof/>
        </w:rPr>
        <w:t xml:space="preserve"> to 2 (2 binding sites for APP dimers).</w:t>
      </w:r>
    </w:p>
    <w:p w:rsidR="00C050F8" w:rsidRDefault="00C050F8" w:rsidP="00C050F8">
      <w:pPr>
        <w:pStyle w:val="berschrift1"/>
      </w:pPr>
      <w:bookmarkStart w:id="32" w:name="_Toc463947380"/>
      <w:r>
        <w:lastRenderedPageBreak/>
        <w:t>External files</w:t>
      </w:r>
      <w:bookmarkEnd w:id="32"/>
    </w:p>
    <w:p w:rsidR="00204661" w:rsidRDefault="00204661" w:rsidP="00B12EA0">
      <w:pPr>
        <w:pStyle w:val="berschrift2"/>
      </w:pPr>
      <w:bookmarkStart w:id="33" w:name="_Ref463946420"/>
      <w:bookmarkStart w:id="34" w:name="_Toc463947381"/>
      <w:r>
        <w:t>Homeostatic value file</w:t>
      </w:r>
      <w:bookmarkEnd w:id="33"/>
      <w:bookmarkEnd w:id="34"/>
    </w:p>
    <w:p w:rsidR="00B12EA0" w:rsidRDefault="00204661" w:rsidP="00204661">
      <w:r>
        <w:t xml:space="preserve">The homeostatic value file is read during runtime. It needs to be set using the .ini file, see </w:t>
      </w:r>
      <w:r>
        <w:fldChar w:fldCharType="begin"/>
      </w:r>
      <w:r>
        <w:instrText xml:space="preserve"> REF _Ref463873948 \h </w:instrText>
      </w:r>
      <w:r>
        <w:fldChar w:fldCharType="separate"/>
      </w:r>
      <w:r w:rsidR="00575E8E">
        <w:t>Settings .ini file</w:t>
      </w:r>
      <w:r>
        <w:fldChar w:fldCharType="end"/>
      </w:r>
      <w:r>
        <w:t>.</w:t>
      </w:r>
      <w:r w:rsidR="00BC3E91">
        <w:t xml:space="preserve"> If no homeostatic value is available, a maximum value may be set that must not be </w:t>
      </w:r>
      <w:r w:rsidR="00B12EA0">
        <w:t>exceeded during the simulation.</w:t>
      </w:r>
      <w:r>
        <w:t xml:space="preserve"> </w:t>
      </w:r>
    </w:p>
    <w:p w:rsidR="00204661" w:rsidRDefault="00B12EA0" w:rsidP="00204661">
      <w:r>
        <w:t>The external homeostatic value file</w:t>
      </w:r>
      <w:r w:rsidR="00204661">
        <w:t xml:space="preserve"> needs to follow the following format (tab separated):</w:t>
      </w:r>
    </w:p>
    <w:p w:rsidR="00204661" w:rsidRDefault="00296B0D" w:rsidP="0020466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OntoID→label→homeo_value→max_level→comment→unit→</w:t>
      </w:r>
      <w:r w:rsidR="00204661">
        <w:rPr>
          <w:rFonts w:ascii="Courier New" w:hAnsi="Courier New" w:cs="Courier New"/>
          <w:sz w:val="20"/>
          <w:szCs w:val="20"/>
          <w:lang w:val="en-US"/>
        </w:rPr>
        <w:t>source</w:t>
      </w:r>
    </w:p>
    <w:p w:rsidR="00204661" w:rsidRDefault="00204661" w:rsidP="00204661">
      <w:pPr>
        <w:autoSpaceDE w:val="0"/>
        <w:autoSpaceDN w:val="0"/>
        <w:adjustRightInd w:val="0"/>
        <w:spacing w:after="0" w:line="240" w:lineRule="auto"/>
        <w:rPr>
          <w:rFonts w:ascii="Courier New" w:hAnsi="Courier New" w:cs="Courier New"/>
          <w:sz w:val="20"/>
          <w:szCs w:val="20"/>
          <w:lang w:val="en-US"/>
        </w:rPr>
      </w:pPr>
    </w:p>
    <w:p w:rsidR="00204661" w:rsidRDefault="00204661" w:rsidP="0020466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Example:</w:t>
      </w:r>
    </w:p>
    <w:p w:rsidR="00204661" w:rsidRPr="00204661" w:rsidRDefault="00204661" w:rsidP="0020466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http://scai</w:t>
      </w:r>
      <w:r w:rsidR="00BC3E91">
        <w:rPr>
          <w:rFonts w:ascii="Courier New" w:hAnsi="Courier New" w:cs="Courier New"/>
          <w:sz w:val="20"/>
          <w:szCs w:val="20"/>
          <w:lang w:val="en-US"/>
        </w:rPr>
        <w:t>.fraunhofer.de/MSOntology#T_Reg→Regulatory T cells→20→→rare→microliter→</w:t>
      </w:r>
      <w:r>
        <w:rPr>
          <w:rFonts w:ascii="Courier New" w:hAnsi="Courier New" w:cs="Courier New"/>
          <w:sz w:val="20"/>
          <w:szCs w:val="20"/>
          <w:lang w:val="en-US"/>
        </w:rPr>
        <w:t>"Cellular and Molecular Immunology, 8th edition, Abbas, Lichtman and Pillai."</w:t>
      </w:r>
    </w:p>
    <w:p w:rsidR="00C050F8" w:rsidRDefault="00C050F8" w:rsidP="00C050F8">
      <w:pPr>
        <w:pStyle w:val="berschrift1"/>
      </w:pPr>
      <w:bookmarkStart w:id="35" w:name="_Toc463947382"/>
      <w:r>
        <w:t>Settings</w:t>
      </w:r>
      <w:bookmarkEnd w:id="35"/>
    </w:p>
    <w:p w:rsidR="00015D03" w:rsidRDefault="00015D03" w:rsidP="00015D03">
      <w:pPr>
        <w:pStyle w:val="berschrift2"/>
      </w:pPr>
      <w:r>
        <w:t>NetLogo sliders, choosers etc.</w:t>
      </w:r>
    </w:p>
    <w:p w:rsidR="00015D03" w:rsidRDefault="00015D03" w:rsidP="00015D03">
      <w:pPr>
        <w:pStyle w:val="berschrift3"/>
      </w:pPr>
      <w:r>
        <w:t>duplicate-rate-…</w:t>
      </w:r>
    </w:p>
    <w:p w:rsidR="00015D03" w:rsidRDefault="00015D03" w:rsidP="00015D03">
      <w:r>
        <w:t>The probability in percent with which the agent will reproduce.</w:t>
      </w:r>
    </w:p>
    <w:p w:rsidR="00015D03" w:rsidRDefault="00015D03" w:rsidP="00015D03">
      <w:pPr>
        <w:pStyle w:val="berschrift3"/>
      </w:pPr>
      <w:r>
        <w:t>ini-no-…</w:t>
      </w:r>
    </w:p>
    <w:p w:rsidR="00015D03" w:rsidRPr="00015D03" w:rsidRDefault="00015D03" w:rsidP="00015D03">
      <w:r>
        <w:t>Initial number of agent at setup.</w:t>
      </w:r>
    </w:p>
    <w:p w:rsidR="00015D03" w:rsidRDefault="00015D03" w:rsidP="00015D03">
      <w:pPr>
        <w:pStyle w:val="berschrift3"/>
      </w:pPr>
      <w:r>
        <w:t>upper-lim-…</w:t>
      </w:r>
    </w:p>
    <w:p w:rsidR="00015D03" w:rsidRDefault="00015D03" w:rsidP="00015D03">
      <w:r>
        <w:t xml:space="preserve">This takes effect only on the agent’s reproduce procedure. The </w:t>
      </w:r>
      <w:r w:rsidR="00984927">
        <w:t>agent</w:t>
      </w:r>
      <w:r>
        <w:t xml:space="preserve"> will stop to reproduce once the upper limit threshold has been reached.</w:t>
      </w:r>
    </w:p>
    <w:p w:rsidR="00015D03" w:rsidRDefault="00015D03" w:rsidP="00015D03">
      <w:pPr>
        <w:pStyle w:val="berschrift3"/>
      </w:pPr>
      <w:r>
        <w:t>…-move-speed</w:t>
      </w:r>
    </w:p>
    <w:p w:rsidR="00015D03" w:rsidRDefault="00015D03" w:rsidP="00015D03">
      <w:r>
        <w:t>The speed with which the agent moves in the world. If set to 0, the agent is immobile.</w:t>
      </w:r>
    </w:p>
    <w:p w:rsidR="00015D03" w:rsidRDefault="00015D03" w:rsidP="00015D03">
      <w:pPr>
        <w:pStyle w:val="berschrift3"/>
      </w:pPr>
      <w:r>
        <w:t>[member number choosers, maxn]</w:t>
      </w:r>
    </w:p>
    <w:p w:rsidR="00015D03" w:rsidRDefault="00015D03" w:rsidP="00015D03">
      <w:r>
        <w:t>For complex and composite agents, the user can choose the number of agents than can maximally interact with each other. If the agent’s name is agent1.agent2, then the meaning is the following:</w:t>
      </w:r>
    </w:p>
    <w:p w:rsidR="00015D03" w:rsidRDefault="00015D03" w:rsidP="00015D03">
      <w:r>
        <w:t>n:1</w:t>
      </w:r>
      <w:r>
        <w:tab/>
        <w:t>n agent1’s can interact</w:t>
      </w:r>
      <w:r w:rsidR="00C614BB">
        <w:t xml:space="preserve"> with 1 agent2 (ie, agent2 has n</w:t>
      </w:r>
      <w:r>
        <w:t xml:space="preserve"> binding site</w:t>
      </w:r>
      <w:r w:rsidR="00C614BB">
        <w:t>s</w:t>
      </w:r>
      <w:r>
        <w:t xml:space="preserve"> for agent1)</w:t>
      </w:r>
    </w:p>
    <w:p w:rsidR="00015D03" w:rsidRDefault="00C614BB" w:rsidP="00015D03">
      <w:r>
        <w:t>1:n</w:t>
      </w:r>
      <w:r>
        <w:tab/>
        <w:t>n agent2’s can interact with 1 agent1 (ie, agent1 has n binding site for agent2</w:t>
      </w:r>
      <w:r w:rsidR="00015D03">
        <w:t>)</w:t>
      </w:r>
    </w:p>
    <w:p w:rsidR="00C614BB" w:rsidRDefault="00C614BB" w:rsidP="00015D03">
      <w:r>
        <w:t>1:1</w:t>
      </w:r>
      <w:r>
        <w:tab/>
        <w:t>agent1 and agent2 can only interact 1 with 1</w:t>
      </w:r>
    </w:p>
    <w:p w:rsidR="00C614BB" w:rsidRDefault="00C614BB" w:rsidP="00015D03">
      <w:r>
        <w:t>The n can be set in the chooser directly below.</w:t>
      </w:r>
    </w:p>
    <w:p w:rsidR="00C14345" w:rsidRDefault="00C14345" w:rsidP="00C14345">
      <w:pPr>
        <w:pStyle w:val="berschrift3"/>
      </w:pPr>
      <w:r>
        <w:lastRenderedPageBreak/>
        <w:t>bind-str-…</w:t>
      </w:r>
    </w:p>
    <w:p w:rsidR="00C14345" w:rsidRPr="00015D03" w:rsidRDefault="00C14345" w:rsidP="00015D03">
      <w:r>
        <w:t>The binding strength of complex agents. It corresponds to the agent’s probability to remain bound or dissolve into 2 separate agents.</w:t>
      </w:r>
    </w:p>
    <w:p w:rsidR="00015D03" w:rsidRDefault="00015D03" w:rsidP="00015D03">
      <w:pPr>
        <w:pStyle w:val="berschrift3"/>
      </w:pPr>
      <w:r>
        <w:t>reaction-distance</w:t>
      </w:r>
    </w:p>
    <w:p w:rsidR="00015D03" w:rsidRDefault="00015D03" w:rsidP="00015D03">
      <w:r>
        <w:t>Distance used to evaluate agents’ distance for any kind of reaction.</w:t>
      </w:r>
    </w:p>
    <w:p w:rsidR="00015D03" w:rsidRDefault="00015D03" w:rsidP="00015D03">
      <w:pPr>
        <w:pStyle w:val="berschrift3"/>
      </w:pPr>
      <w:r>
        <w:t>homeostasis-mimicking</w:t>
      </w:r>
    </w:p>
    <w:p w:rsidR="00015D03" w:rsidRDefault="00015D03" w:rsidP="00015D03">
      <w:r>
        <w:t xml:space="preserve">See </w:t>
      </w:r>
      <w:r>
        <w:fldChar w:fldCharType="begin"/>
      </w:r>
      <w:r>
        <w:instrText xml:space="preserve"> REF _Ref463867222 \h </w:instrText>
      </w:r>
      <w:r>
        <w:fldChar w:fldCharType="separate"/>
      </w:r>
      <w:r>
        <w:t>Homeostatic mimicking</w:t>
      </w:r>
      <w:r>
        <w:fldChar w:fldCharType="end"/>
      </w:r>
      <w:r>
        <w:t>.</w:t>
      </w:r>
    </w:p>
    <w:p w:rsidR="00015D03" w:rsidRDefault="00015D03" w:rsidP="00015D03">
      <w:pPr>
        <w:pStyle w:val="berschrift3"/>
      </w:pPr>
      <w:r>
        <w:t>lifespan-…</w:t>
      </w:r>
    </w:p>
    <w:p w:rsidR="00015D03" w:rsidRPr="00015D03" w:rsidRDefault="00015D03" w:rsidP="00015D03">
      <w:r>
        <w:t>This corresponds to the energy value (lifetime) of an agent in terms of ticks. Every agent at setup or agent creation time gets an energy value of random 2 * lifespan-…. Thus, at most after 2 * lifespan-…, the agent will die of age.</w:t>
      </w:r>
    </w:p>
    <w:p w:rsidR="00990656" w:rsidRDefault="00990656" w:rsidP="00990656">
      <w:pPr>
        <w:pStyle w:val="berschrift2"/>
      </w:pPr>
      <w:bookmarkStart w:id="36" w:name="_Toc463947383"/>
      <w:r>
        <w:t>Arguments passed to the Java program</w:t>
      </w:r>
      <w:bookmarkEnd w:id="36"/>
    </w:p>
    <w:tbl>
      <w:tblPr>
        <w:tblStyle w:val="Tabellenraster"/>
        <w:tblW w:w="0" w:type="auto"/>
        <w:tblCellMar>
          <w:left w:w="115" w:type="dxa"/>
          <w:right w:w="115" w:type="dxa"/>
        </w:tblCellMar>
        <w:tblLook w:val="04A0" w:firstRow="1" w:lastRow="0" w:firstColumn="1" w:lastColumn="0" w:noHBand="0" w:noVBand="1"/>
      </w:tblPr>
      <w:tblGrid>
        <w:gridCol w:w="3192"/>
        <w:gridCol w:w="3192"/>
        <w:gridCol w:w="3192"/>
      </w:tblGrid>
      <w:tr w:rsidR="00990656" w:rsidRPr="00990656" w:rsidTr="00AF1987">
        <w:trPr>
          <w:tblHeader/>
        </w:trPr>
        <w:tc>
          <w:tcPr>
            <w:tcW w:w="3192" w:type="dxa"/>
          </w:tcPr>
          <w:p w:rsidR="00990656" w:rsidRPr="00990656" w:rsidRDefault="00990656" w:rsidP="00990656">
            <w:pPr>
              <w:rPr>
                <w:b/>
                <w:i/>
              </w:rPr>
            </w:pPr>
            <w:r w:rsidRPr="00990656">
              <w:rPr>
                <w:b/>
                <w:i/>
              </w:rPr>
              <w:t>Argument</w:t>
            </w:r>
          </w:p>
        </w:tc>
        <w:tc>
          <w:tcPr>
            <w:tcW w:w="3192" w:type="dxa"/>
          </w:tcPr>
          <w:p w:rsidR="00990656" w:rsidRPr="00990656" w:rsidRDefault="00990656" w:rsidP="00990656">
            <w:pPr>
              <w:rPr>
                <w:b/>
                <w:i/>
              </w:rPr>
            </w:pPr>
            <w:r w:rsidRPr="00990656">
              <w:rPr>
                <w:b/>
                <w:i/>
              </w:rPr>
              <w:t>Description</w:t>
            </w:r>
          </w:p>
        </w:tc>
        <w:tc>
          <w:tcPr>
            <w:tcW w:w="3192" w:type="dxa"/>
          </w:tcPr>
          <w:p w:rsidR="00990656" w:rsidRPr="00990656" w:rsidRDefault="00990656" w:rsidP="00990656">
            <w:pPr>
              <w:rPr>
                <w:b/>
                <w:i/>
              </w:rPr>
            </w:pPr>
            <w:r w:rsidRPr="00990656">
              <w:rPr>
                <w:b/>
                <w:i/>
              </w:rPr>
              <w:t>Example value</w:t>
            </w:r>
          </w:p>
        </w:tc>
      </w:tr>
      <w:tr w:rsidR="00990656" w:rsidTr="00AF1987">
        <w:tc>
          <w:tcPr>
            <w:tcW w:w="3192" w:type="dxa"/>
          </w:tcPr>
          <w:p w:rsidR="00990656" w:rsidRDefault="00990656" w:rsidP="00990656">
            <w:r w:rsidRPr="00990656">
              <w:t xml:space="preserve">-l </w:t>
            </w:r>
          </w:p>
        </w:tc>
        <w:tc>
          <w:tcPr>
            <w:tcW w:w="3192" w:type="dxa"/>
          </w:tcPr>
          <w:p w:rsidR="00990656" w:rsidRDefault="00990656" w:rsidP="00990656">
            <w:r>
              <w:t>Lists the KAMs in the KAM store. OpenBEL method.</w:t>
            </w:r>
          </w:p>
        </w:tc>
        <w:tc>
          <w:tcPr>
            <w:tcW w:w="3192" w:type="dxa"/>
          </w:tcPr>
          <w:p w:rsidR="00990656" w:rsidRDefault="00990656" w:rsidP="00990656"/>
        </w:tc>
      </w:tr>
      <w:tr w:rsidR="00990656" w:rsidTr="00AF1987">
        <w:tc>
          <w:tcPr>
            <w:tcW w:w="3192" w:type="dxa"/>
          </w:tcPr>
          <w:p w:rsidR="00990656" w:rsidRDefault="00990656" w:rsidP="00990656">
            <w:r w:rsidRPr="00990656">
              <w:t>-k</w:t>
            </w:r>
          </w:p>
        </w:tc>
        <w:tc>
          <w:tcPr>
            <w:tcW w:w="3192" w:type="dxa"/>
          </w:tcPr>
          <w:p w:rsidR="00990656" w:rsidRDefault="00990656" w:rsidP="00990656">
            <w:r>
              <w:t>The KAM to be used</w:t>
            </w:r>
          </w:p>
        </w:tc>
        <w:tc>
          <w:tcPr>
            <w:tcW w:w="3192" w:type="dxa"/>
          </w:tcPr>
          <w:p w:rsidR="00990656" w:rsidRDefault="00990656" w:rsidP="00990656">
            <w:r w:rsidRPr="00990656">
              <w:t>APP_SORLA</w:t>
            </w:r>
          </w:p>
        </w:tc>
      </w:tr>
      <w:tr w:rsidR="00990656" w:rsidTr="00AF1987">
        <w:tc>
          <w:tcPr>
            <w:tcW w:w="3192" w:type="dxa"/>
          </w:tcPr>
          <w:p w:rsidR="00990656" w:rsidRDefault="00990656" w:rsidP="00990656">
            <w:r w:rsidRPr="00990656">
              <w:rPr>
                <w:lang w:val="en-US"/>
              </w:rPr>
              <w:t>-ABMCode</w:t>
            </w:r>
          </w:p>
        </w:tc>
        <w:tc>
          <w:tcPr>
            <w:tcW w:w="3192" w:type="dxa"/>
          </w:tcPr>
          <w:p w:rsidR="00990656" w:rsidRDefault="00990656" w:rsidP="00990656">
            <w:r>
              <w:t>The output file to be created</w:t>
            </w:r>
          </w:p>
        </w:tc>
        <w:tc>
          <w:tcPr>
            <w:tcW w:w="3192" w:type="dxa"/>
          </w:tcPr>
          <w:p w:rsidR="00990656" w:rsidRDefault="00C26A70" w:rsidP="00990656">
            <w:r>
              <w:rPr>
                <w:lang w:val="en-US"/>
              </w:rPr>
              <w:t>output</w:t>
            </w:r>
            <w:r w:rsidR="00990656" w:rsidRPr="00990656">
              <w:rPr>
                <w:lang w:val="en-US"/>
              </w:rPr>
              <w:t>.nl</w:t>
            </w:r>
            <w:r w:rsidR="00990656" w:rsidRPr="00990656">
              <w:rPr>
                <w:lang w:val="de-DE"/>
              </w:rPr>
              <w:t>ogo</w:t>
            </w:r>
          </w:p>
        </w:tc>
      </w:tr>
      <w:tr w:rsidR="00990656" w:rsidTr="00AF1987">
        <w:tc>
          <w:tcPr>
            <w:tcW w:w="3192" w:type="dxa"/>
          </w:tcPr>
          <w:p w:rsidR="00990656" w:rsidRPr="00990656" w:rsidRDefault="00990656" w:rsidP="00990656">
            <w:pPr>
              <w:rPr>
                <w:lang w:val="de-DE"/>
              </w:rPr>
            </w:pPr>
            <w:r w:rsidRPr="00990656">
              <w:rPr>
                <w:lang w:val="de-DE"/>
              </w:rPr>
              <w:t>-v</w:t>
            </w:r>
          </w:p>
          <w:p w:rsidR="00990656" w:rsidRDefault="00990656" w:rsidP="00990656"/>
        </w:tc>
        <w:tc>
          <w:tcPr>
            <w:tcW w:w="3192" w:type="dxa"/>
          </w:tcPr>
          <w:p w:rsidR="00990656" w:rsidRDefault="00990656" w:rsidP="00990656">
            <w:r>
              <w:t>Verbous output in resulting .netlogo file (includes provenance of the code)</w:t>
            </w:r>
          </w:p>
        </w:tc>
        <w:tc>
          <w:tcPr>
            <w:tcW w:w="3192" w:type="dxa"/>
          </w:tcPr>
          <w:p w:rsidR="00990656" w:rsidRDefault="00990656" w:rsidP="00990656"/>
        </w:tc>
      </w:tr>
    </w:tbl>
    <w:p w:rsidR="00990656" w:rsidRPr="00990656" w:rsidRDefault="00990656" w:rsidP="00990656">
      <w:pPr>
        <w:pStyle w:val="berschrift2"/>
      </w:pPr>
      <w:bookmarkStart w:id="37" w:name="_Ref463872635"/>
      <w:bookmarkStart w:id="38" w:name="_Ref463873547"/>
      <w:bookmarkStart w:id="39" w:name="_Ref463873948"/>
      <w:bookmarkStart w:id="40" w:name="_Ref463875854"/>
      <w:bookmarkStart w:id="41" w:name="_Ref463876019"/>
      <w:bookmarkStart w:id="42" w:name="_Ref463876310"/>
      <w:bookmarkStart w:id="43" w:name="_Ref463877088"/>
      <w:bookmarkStart w:id="44" w:name="_Ref463945035"/>
      <w:bookmarkStart w:id="45" w:name="_Toc463947384"/>
      <w:r>
        <w:t>Settings .ini file</w:t>
      </w:r>
      <w:bookmarkEnd w:id="37"/>
      <w:bookmarkEnd w:id="38"/>
      <w:bookmarkEnd w:id="39"/>
      <w:bookmarkEnd w:id="40"/>
      <w:bookmarkEnd w:id="41"/>
      <w:bookmarkEnd w:id="42"/>
      <w:bookmarkEnd w:id="43"/>
      <w:bookmarkEnd w:id="44"/>
      <w:bookmarkEnd w:id="45"/>
    </w:p>
    <w:tbl>
      <w:tblPr>
        <w:tblStyle w:val="Tabellenraster"/>
        <w:tblW w:w="0" w:type="auto"/>
        <w:tblLayout w:type="fixed"/>
        <w:tblCellMar>
          <w:left w:w="115" w:type="dxa"/>
          <w:right w:w="115" w:type="dxa"/>
        </w:tblCellMar>
        <w:tblLook w:val="04A0" w:firstRow="1" w:lastRow="0" w:firstColumn="1" w:lastColumn="0" w:noHBand="0" w:noVBand="1"/>
      </w:tblPr>
      <w:tblGrid>
        <w:gridCol w:w="3175"/>
        <w:gridCol w:w="3150"/>
        <w:gridCol w:w="3265"/>
      </w:tblGrid>
      <w:tr w:rsidR="00AF1987" w:rsidRPr="00990656" w:rsidTr="002B7BD9">
        <w:trPr>
          <w:tblHeader/>
        </w:trPr>
        <w:tc>
          <w:tcPr>
            <w:tcW w:w="3175" w:type="dxa"/>
          </w:tcPr>
          <w:p w:rsidR="00990656" w:rsidRPr="00990656" w:rsidRDefault="00990656" w:rsidP="00D1189D">
            <w:pPr>
              <w:rPr>
                <w:b/>
                <w:i/>
              </w:rPr>
            </w:pPr>
            <w:r w:rsidRPr="00990656">
              <w:rPr>
                <w:b/>
                <w:i/>
              </w:rPr>
              <w:t>Argument</w:t>
            </w:r>
          </w:p>
        </w:tc>
        <w:tc>
          <w:tcPr>
            <w:tcW w:w="3150" w:type="dxa"/>
          </w:tcPr>
          <w:p w:rsidR="00990656" w:rsidRPr="00990656" w:rsidRDefault="00990656" w:rsidP="00D1189D">
            <w:pPr>
              <w:rPr>
                <w:b/>
                <w:i/>
              </w:rPr>
            </w:pPr>
            <w:r w:rsidRPr="00990656">
              <w:rPr>
                <w:b/>
                <w:i/>
              </w:rPr>
              <w:t>Description</w:t>
            </w:r>
          </w:p>
        </w:tc>
        <w:tc>
          <w:tcPr>
            <w:tcW w:w="3265" w:type="dxa"/>
          </w:tcPr>
          <w:p w:rsidR="00990656" w:rsidRPr="00990656" w:rsidRDefault="00990656" w:rsidP="00D1189D">
            <w:pPr>
              <w:rPr>
                <w:b/>
                <w:i/>
              </w:rPr>
            </w:pPr>
            <w:r w:rsidRPr="00990656">
              <w:rPr>
                <w:b/>
                <w:i/>
              </w:rPr>
              <w:t>Example value</w:t>
            </w:r>
            <w:r>
              <w:rPr>
                <w:b/>
                <w:i/>
              </w:rPr>
              <w:t>s</w:t>
            </w:r>
          </w:p>
        </w:tc>
      </w:tr>
      <w:tr w:rsidR="002B7BD9" w:rsidTr="002B7BD9">
        <w:tc>
          <w:tcPr>
            <w:tcW w:w="3175" w:type="dxa"/>
          </w:tcPr>
          <w:p w:rsidR="00990656" w:rsidRDefault="00990656" w:rsidP="00D1189D">
            <w:r>
              <w:t>-agent</w:t>
            </w:r>
          </w:p>
        </w:tc>
        <w:tc>
          <w:tcPr>
            <w:tcW w:w="3150" w:type="dxa"/>
          </w:tcPr>
          <w:p w:rsidR="00990656" w:rsidRDefault="00990656" w:rsidP="00D1189D">
            <w:r>
              <w:t>The BEL abundances that will be used for display in the NetLogo simulation. Note: This is just for display. Internally, all abundances are transformed into agents. Use long names of BEL terms (eg. complexAbundance() instead of complex())</w:t>
            </w:r>
          </w:p>
        </w:tc>
        <w:tc>
          <w:tcPr>
            <w:tcW w:w="3265" w:type="dxa"/>
          </w:tcPr>
          <w:p w:rsidR="00990656" w:rsidRDefault="00990656" w:rsidP="00D1189D">
            <w:r>
              <w:t>complexAbundance(proteinAbundance(MSO:"Alpha secretase"),proteinAbundance(MSO:"Alpha secretase"))</w:t>
            </w:r>
          </w:p>
          <w:p w:rsidR="00990656" w:rsidRDefault="00990656" w:rsidP="00D1189D">
            <w:r>
              <w:t>proteinAbundance("sappalpha_d")</w:t>
            </w:r>
          </w:p>
        </w:tc>
      </w:tr>
      <w:tr w:rsidR="00EB134E" w:rsidTr="002B7BD9">
        <w:tc>
          <w:tcPr>
            <w:tcW w:w="3175" w:type="dxa"/>
          </w:tcPr>
          <w:p w:rsidR="00AF1987" w:rsidRDefault="00481847" w:rsidP="00D1189D">
            <w:r>
              <w:t>-BELTermAnnotationProperty</w:t>
            </w:r>
          </w:p>
        </w:tc>
        <w:tc>
          <w:tcPr>
            <w:tcW w:w="3150" w:type="dxa"/>
          </w:tcPr>
          <w:p w:rsidR="00AF1987" w:rsidRDefault="00AF1987" w:rsidP="00D1189D">
            <w:r>
              <w:t>The annotation property used in the ontology to connect it to BEL.</w:t>
            </w:r>
          </w:p>
        </w:tc>
        <w:tc>
          <w:tcPr>
            <w:tcW w:w="3265" w:type="dxa"/>
          </w:tcPr>
          <w:p w:rsidR="00481847" w:rsidRDefault="00AF1987" w:rsidP="00D1189D">
            <w:r>
              <w:t>http://scai.fraunhofer.de/HuPSON#BELterm</w:t>
            </w:r>
          </w:p>
          <w:p w:rsidR="00AF1987" w:rsidRDefault="00AF1987" w:rsidP="00D1189D">
            <w:r>
              <w:t>ontology triple “allosteric enzyme” example:</w:t>
            </w:r>
          </w:p>
          <w:p w:rsidR="00AF1987" w:rsidRDefault="00AF1987" w:rsidP="00AF1987">
            <w:r w:rsidRPr="00AF1987">
              <w:t xml:space="preserve">http://scai.fraunhofer.de/HuPSON#SCAIVPH_00000340 </w:t>
            </w:r>
            <w:r>
              <w:t>http://scai.fraunhofer.de/HuPSON#BELterm</w:t>
            </w:r>
          </w:p>
          <w:p w:rsidR="00AF1987" w:rsidRDefault="00AF1987" w:rsidP="00D1189D">
            <w:r w:rsidRPr="00AF1987">
              <w:t>abundance(HUPSON:"allosteric enzyme")</w:t>
            </w:r>
          </w:p>
        </w:tc>
      </w:tr>
      <w:tr w:rsidR="00D16AE7" w:rsidTr="002B7BD9">
        <w:tc>
          <w:tcPr>
            <w:tcW w:w="3175" w:type="dxa"/>
          </w:tcPr>
          <w:p w:rsidR="00AF1987" w:rsidRDefault="00AF1987" w:rsidP="00D1189D">
            <w:r>
              <w:lastRenderedPageBreak/>
              <w:t>-onto</w:t>
            </w:r>
          </w:p>
        </w:tc>
        <w:tc>
          <w:tcPr>
            <w:tcW w:w="3150" w:type="dxa"/>
          </w:tcPr>
          <w:p w:rsidR="00AF1987" w:rsidRDefault="00AF1987" w:rsidP="00D1189D">
            <w:r>
              <w:t>The ontology to be used.</w:t>
            </w:r>
          </w:p>
        </w:tc>
        <w:tc>
          <w:tcPr>
            <w:tcW w:w="3265" w:type="dxa"/>
          </w:tcPr>
          <w:p w:rsidR="00AF1987" w:rsidRDefault="00AF1987" w:rsidP="00D1189D">
            <w:r>
              <w:t>C:/Users/ontologies/HuPSON_inferred.owl</w:t>
            </w:r>
          </w:p>
        </w:tc>
      </w:tr>
      <w:tr w:rsidR="00481847" w:rsidTr="002B7BD9">
        <w:tc>
          <w:tcPr>
            <w:tcW w:w="3175" w:type="dxa"/>
          </w:tcPr>
          <w:p w:rsidR="00481847" w:rsidRDefault="00481847" w:rsidP="00D1189D">
            <w:r>
              <w:t>-agentrelation</w:t>
            </w:r>
          </w:p>
        </w:tc>
        <w:tc>
          <w:tcPr>
            <w:tcW w:w="3150" w:type="dxa"/>
          </w:tcPr>
          <w:p w:rsidR="00481847" w:rsidRDefault="00481847" w:rsidP="00D1189D">
            <w:r>
              <w:t>A check is done whether the abundance can be used as an agent. If the ontology class has an axiom attached to it (via -agentrelation) that points to the –agentclass, it means the abundance can.</w:t>
            </w:r>
          </w:p>
        </w:tc>
        <w:tc>
          <w:tcPr>
            <w:tcW w:w="3265" w:type="dxa"/>
          </w:tcPr>
          <w:p w:rsidR="00481847" w:rsidRDefault="00481847" w:rsidP="00D1189D">
            <w:r w:rsidRPr="00AF1987">
              <w:t>http://scai.fraunhofer.de/HuPSON#SCAIVPH_00001036</w:t>
            </w:r>
            <w:r>
              <w:t xml:space="preserve"> </w:t>
            </w:r>
          </w:p>
          <w:p w:rsidR="00481847" w:rsidRDefault="00481847" w:rsidP="00481847">
            <w:r>
              <w:t>eg</w:t>
            </w:r>
          </w:p>
          <w:p w:rsidR="00481847" w:rsidRDefault="00481847" w:rsidP="00D1189D">
            <w:r>
              <w:t xml:space="preserve">[http://some_class] </w:t>
            </w:r>
            <w:r w:rsidRPr="00AF1987">
              <w:t>http://scai.fraunhofer.de/HuPSON#SCAIVPH_00001036</w:t>
            </w:r>
            <w:r>
              <w:t xml:space="preserve"> http://scai.fraunhofer.de/HuPSON#agent </w:t>
            </w:r>
          </w:p>
        </w:tc>
      </w:tr>
      <w:tr w:rsidR="00481847" w:rsidTr="002B7BD9">
        <w:tc>
          <w:tcPr>
            <w:tcW w:w="3175" w:type="dxa"/>
          </w:tcPr>
          <w:p w:rsidR="00481847" w:rsidRDefault="00481847" w:rsidP="00D1189D">
            <w:r>
              <w:t>-agentclass</w:t>
            </w:r>
          </w:p>
        </w:tc>
        <w:tc>
          <w:tcPr>
            <w:tcW w:w="3150" w:type="dxa"/>
          </w:tcPr>
          <w:p w:rsidR="00481847" w:rsidRDefault="00481847" w:rsidP="00D1189D">
            <w:r>
              <w:t>A check is done whether the abundance can be used as an agent. If the ontology class has an axiom attached to it (via -agentrelation) that points to the –agentclass, it means the abundance can.</w:t>
            </w:r>
          </w:p>
        </w:tc>
        <w:tc>
          <w:tcPr>
            <w:tcW w:w="3265" w:type="dxa"/>
          </w:tcPr>
          <w:p w:rsidR="00481847" w:rsidRDefault="00481847" w:rsidP="00D1189D">
            <w:r>
              <w:t xml:space="preserve">http://scai.fraunhofer.de/HuPSON#agent </w:t>
            </w:r>
          </w:p>
          <w:p w:rsidR="00481847" w:rsidRDefault="00481847" w:rsidP="00D1189D">
            <w:r>
              <w:t>eg</w:t>
            </w:r>
          </w:p>
          <w:p w:rsidR="00481847" w:rsidRDefault="00481847" w:rsidP="002B7BD9">
            <w:r>
              <w:t xml:space="preserve">[http://some_class] </w:t>
            </w:r>
            <w:r w:rsidRPr="00AF1987">
              <w:t>http://scai.fraunhofer.de/HuPSON#SCAIVPH_00001036</w:t>
            </w:r>
            <w:r>
              <w:t xml:space="preserve"> http://scai.fraunhofer.de/HuPSON#agent </w:t>
            </w:r>
          </w:p>
          <w:p w:rsidR="00481847" w:rsidRDefault="00481847" w:rsidP="00D1189D"/>
        </w:tc>
      </w:tr>
      <w:tr w:rsidR="00481847" w:rsidTr="002B7BD9">
        <w:tc>
          <w:tcPr>
            <w:tcW w:w="3175" w:type="dxa"/>
          </w:tcPr>
          <w:p w:rsidR="00481847" w:rsidRDefault="00481847" w:rsidP="00D1189D">
            <w:r>
              <w:t>-defaultAbundance</w:t>
            </w:r>
          </w:p>
        </w:tc>
        <w:tc>
          <w:tcPr>
            <w:tcW w:w="3150" w:type="dxa"/>
          </w:tcPr>
          <w:p w:rsidR="00481847" w:rsidRDefault="00481847" w:rsidP="00D1189D">
            <w:r>
              <w:t>If the abundance is not connected to the ontology, this default is assumed.</w:t>
            </w:r>
          </w:p>
        </w:tc>
        <w:tc>
          <w:tcPr>
            <w:tcW w:w="3265" w:type="dxa"/>
          </w:tcPr>
          <w:p w:rsidR="00481847" w:rsidRDefault="00481847" w:rsidP="00D1189D">
            <w:r>
              <w:t>http://www.ifomis.org/bfo/1.1/snap#MaterialEntity</w:t>
            </w:r>
          </w:p>
        </w:tc>
      </w:tr>
      <w:tr w:rsidR="00481847" w:rsidTr="002B7BD9">
        <w:tc>
          <w:tcPr>
            <w:tcW w:w="3175" w:type="dxa"/>
          </w:tcPr>
          <w:p w:rsidR="00481847" w:rsidRDefault="00481847" w:rsidP="00D1189D">
            <w:r>
              <w:t>-defaultProcess</w:t>
            </w:r>
          </w:p>
        </w:tc>
        <w:tc>
          <w:tcPr>
            <w:tcW w:w="3150" w:type="dxa"/>
          </w:tcPr>
          <w:p w:rsidR="00481847" w:rsidRDefault="00481847" w:rsidP="00481847">
            <w:r>
              <w:t>If the process is not connected to the ontology, this default is assumed.</w:t>
            </w:r>
          </w:p>
        </w:tc>
        <w:tc>
          <w:tcPr>
            <w:tcW w:w="3265" w:type="dxa"/>
          </w:tcPr>
          <w:p w:rsidR="00481847" w:rsidRDefault="00481847" w:rsidP="00D1189D">
            <w:r>
              <w:t>http://www.ifomis.org/bfo/1.1/span#Process</w:t>
            </w:r>
          </w:p>
        </w:tc>
      </w:tr>
      <w:tr w:rsidR="00481847" w:rsidTr="002B7BD9">
        <w:tc>
          <w:tcPr>
            <w:tcW w:w="3175" w:type="dxa"/>
          </w:tcPr>
          <w:p w:rsidR="00481847" w:rsidRDefault="00481847" w:rsidP="00D1189D">
            <w:r>
              <w:t>-complexAbundance</w:t>
            </w:r>
          </w:p>
        </w:tc>
        <w:tc>
          <w:tcPr>
            <w:tcW w:w="3150" w:type="dxa"/>
          </w:tcPr>
          <w:p w:rsidR="00481847" w:rsidRDefault="00481847" w:rsidP="00D1189D">
            <w:r>
              <w:t>If the abundance is not connected to the ontology, this default is assumed.</w:t>
            </w:r>
          </w:p>
        </w:tc>
        <w:tc>
          <w:tcPr>
            <w:tcW w:w="3265" w:type="dxa"/>
          </w:tcPr>
          <w:p w:rsidR="00481847" w:rsidRDefault="00481847" w:rsidP="00D1189D">
            <w:r>
              <w:t>http://purl.obolibrary.org/obo/CHEBI_36080</w:t>
            </w:r>
          </w:p>
        </w:tc>
      </w:tr>
      <w:tr w:rsidR="00481847" w:rsidTr="002B7BD9">
        <w:tc>
          <w:tcPr>
            <w:tcW w:w="3175" w:type="dxa"/>
          </w:tcPr>
          <w:p w:rsidR="00481847" w:rsidRDefault="00481847" w:rsidP="00D1189D">
            <w:r>
              <w:t>-compositeAbundance</w:t>
            </w:r>
          </w:p>
        </w:tc>
        <w:tc>
          <w:tcPr>
            <w:tcW w:w="3150" w:type="dxa"/>
          </w:tcPr>
          <w:p w:rsidR="00481847" w:rsidRDefault="00481847" w:rsidP="00D1189D">
            <w:r>
              <w:t>If the abundance is not connected to the ontology, this default is assumed.</w:t>
            </w:r>
          </w:p>
        </w:tc>
        <w:tc>
          <w:tcPr>
            <w:tcW w:w="3265" w:type="dxa"/>
          </w:tcPr>
          <w:p w:rsidR="00481847" w:rsidRDefault="00481847" w:rsidP="00D1189D">
            <w:r>
              <w:t>http://scai.fraunhofer.de/HuPSON#SCAIVPH_00001152</w:t>
            </w:r>
          </w:p>
        </w:tc>
      </w:tr>
      <w:tr w:rsidR="00481847" w:rsidTr="002B7BD9">
        <w:tc>
          <w:tcPr>
            <w:tcW w:w="3175" w:type="dxa"/>
          </w:tcPr>
          <w:p w:rsidR="00481847" w:rsidRDefault="00481847" w:rsidP="00D1189D">
            <w:r>
              <w:t>-proteinAbundance</w:t>
            </w:r>
          </w:p>
        </w:tc>
        <w:tc>
          <w:tcPr>
            <w:tcW w:w="3150" w:type="dxa"/>
          </w:tcPr>
          <w:p w:rsidR="00481847" w:rsidRDefault="00481847" w:rsidP="00D1189D">
            <w:r>
              <w:t>If the abundance is not connected to the ontology, this default is assumed.</w:t>
            </w:r>
          </w:p>
        </w:tc>
        <w:tc>
          <w:tcPr>
            <w:tcW w:w="3265" w:type="dxa"/>
          </w:tcPr>
          <w:p w:rsidR="00481847" w:rsidRDefault="00481847" w:rsidP="00D1189D">
            <w:r>
              <w:t>http://purl.obolibrary.org/obo/CHEBI_36080</w:t>
            </w:r>
          </w:p>
        </w:tc>
      </w:tr>
      <w:tr w:rsidR="00481847" w:rsidTr="002B7BD9">
        <w:tc>
          <w:tcPr>
            <w:tcW w:w="3175" w:type="dxa"/>
          </w:tcPr>
          <w:p w:rsidR="00481847" w:rsidRDefault="00481847" w:rsidP="00D1189D">
            <w:r>
              <w:t>-enzyme</w:t>
            </w:r>
          </w:p>
        </w:tc>
        <w:tc>
          <w:tcPr>
            <w:tcW w:w="3150" w:type="dxa"/>
          </w:tcPr>
          <w:p w:rsidR="00481847" w:rsidRDefault="00481847" w:rsidP="00D1189D">
            <w:r>
              <w:t>All abundances that have this superclass are considered as enzymes and treated as such.</w:t>
            </w:r>
          </w:p>
        </w:tc>
        <w:tc>
          <w:tcPr>
            <w:tcW w:w="3265" w:type="dxa"/>
          </w:tcPr>
          <w:p w:rsidR="00481847" w:rsidRDefault="00481847" w:rsidP="00D1189D">
            <w:r>
              <w:t>http://scai.fraunhofer.de/HuPSON#SCAIVPH_00001449</w:t>
            </w:r>
          </w:p>
        </w:tc>
      </w:tr>
      <w:tr w:rsidR="00481847" w:rsidTr="002B7BD9">
        <w:tc>
          <w:tcPr>
            <w:tcW w:w="3175" w:type="dxa"/>
          </w:tcPr>
          <w:p w:rsidR="00481847" w:rsidRDefault="00481847" w:rsidP="00D1189D">
            <w:r>
              <w:t>-allostericEnzyme</w:t>
            </w:r>
          </w:p>
        </w:tc>
        <w:tc>
          <w:tcPr>
            <w:tcW w:w="3150" w:type="dxa"/>
          </w:tcPr>
          <w:p w:rsidR="00481847" w:rsidRDefault="00481847" w:rsidP="00D1189D">
            <w:r>
              <w:t>All abundances that have this superclass are considered as allosteric enzymes and treated as such.</w:t>
            </w:r>
          </w:p>
        </w:tc>
        <w:tc>
          <w:tcPr>
            <w:tcW w:w="3265" w:type="dxa"/>
          </w:tcPr>
          <w:p w:rsidR="00481847" w:rsidRDefault="00481847" w:rsidP="00D1189D">
            <w:r>
              <w:t>http://scai.fraunhofer.de/HuPSON#SCAIVPH_00000340</w:t>
            </w:r>
          </w:p>
        </w:tc>
      </w:tr>
      <w:tr w:rsidR="00481847" w:rsidTr="002B7BD9">
        <w:tc>
          <w:tcPr>
            <w:tcW w:w="3175" w:type="dxa"/>
          </w:tcPr>
          <w:p w:rsidR="00481847" w:rsidRDefault="00481847" w:rsidP="00D1189D">
            <w:r>
              <w:t>-locatedInAnnotationName</w:t>
            </w:r>
          </w:p>
        </w:tc>
        <w:tc>
          <w:tcPr>
            <w:tcW w:w="3150" w:type="dxa"/>
          </w:tcPr>
          <w:p w:rsidR="00481847" w:rsidRDefault="00D1189D" w:rsidP="00D1189D">
            <w:r>
              <w:t>Sets the terminology used in the BEL code to specify the location of an abundance.</w:t>
            </w:r>
          </w:p>
        </w:tc>
        <w:tc>
          <w:tcPr>
            <w:tcW w:w="3265" w:type="dxa"/>
          </w:tcPr>
          <w:p w:rsidR="00481847" w:rsidRDefault="00481847" w:rsidP="00D1189D">
            <w:r>
              <w:t>Anatomy</w:t>
            </w:r>
          </w:p>
          <w:p w:rsidR="00D1189D" w:rsidRDefault="00D1189D" w:rsidP="00D1189D">
            <w:r>
              <w:t>NervousSystem</w:t>
            </w:r>
          </w:p>
        </w:tc>
      </w:tr>
      <w:tr w:rsidR="00481847" w:rsidTr="002B7BD9">
        <w:tc>
          <w:tcPr>
            <w:tcW w:w="3175" w:type="dxa"/>
          </w:tcPr>
          <w:p w:rsidR="00481847" w:rsidRDefault="00481847" w:rsidP="00D1189D">
            <w:r>
              <w:t>-locatedIn</w:t>
            </w:r>
          </w:p>
        </w:tc>
        <w:tc>
          <w:tcPr>
            <w:tcW w:w="3150" w:type="dxa"/>
          </w:tcPr>
          <w:p w:rsidR="00481847" w:rsidRDefault="00D1189D" w:rsidP="00D1189D">
            <w:r>
              <w:t xml:space="preserve">Checks the ontology for this URI to establish where an </w:t>
            </w:r>
            <w:r>
              <w:lastRenderedPageBreak/>
              <w:t>abundance may be located.</w:t>
            </w:r>
          </w:p>
        </w:tc>
        <w:tc>
          <w:tcPr>
            <w:tcW w:w="3265" w:type="dxa"/>
          </w:tcPr>
          <w:p w:rsidR="00481847" w:rsidRDefault="00481847" w:rsidP="00D1189D">
            <w:r>
              <w:lastRenderedPageBreak/>
              <w:t>http://purl.org/obo/owl/ro#located_in</w:t>
            </w:r>
          </w:p>
        </w:tc>
      </w:tr>
      <w:tr w:rsidR="00481847" w:rsidTr="002B7BD9">
        <w:tc>
          <w:tcPr>
            <w:tcW w:w="3175" w:type="dxa"/>
          </w:tcPr>
          <w:p w:rsidR="00481847" w:rsidRDefault="00481847" w:rsidP="00D1189D">
            <w:r>
              <w:lastRenderedPageBreak/>
              <w:t>-producedIn</w:t>
            </w:r>
          </w:p>
        </w:tc>
        <w:tc>
          <w:tcPr>
            <w:tcW w:w="3150" w:type="dxa"/>
          </w:tcPr>
          <w:p w:rsidR="00481847" w:rsidRDefault="00D1189D" w:rsidP="00D1189D">
            <w:r>
              <w:t>Checks the ontology for this URI to establish where an abundance is produced.</w:t>
            </w:r>
          </w:p>
        </w:tc>
        <w:tc>
          <w:tcPr>
            <w:tcW w:w="3265" w:type="dxa"/>
          </w:tcPr>
          <w:p w:rsidR="00481847" w:rsidRDefault="00481847" w:rsidP="00D1189D">
            <w:r>
              <w:t>http://scai.fraunhofer.de/HuPSON#SCAIVPH_00000302</w:t>
            </w:r>
          </w:p>
        </w:tc>
      </w:tr>
      <w:tr w:rsidR="00481847" w:rsidTr="002B7BD9">
        <w:tc>
          <w:tcPr>
            <w:tcW w:w="3175" w:type="dxa"/>
          </w:tcPr>
          <w:p w:rsidR="00481847" w:rsidRDefault="00481847" w:rsidP="00D1189D">
            <w:r>
              <w:t>-qualProp</w:t>
            </w:r>
          </w:p>
        </w:tc>
        <w:tc>
          <w:tcPr>
            <w:tcW w:w="3150" w:type="dxa"/>
          </w:tcPr>
          <w:p w:rsidR="00481847" w:rsidRDefault="00D1189D" w:rsidP="00D1189D">
            <w:r>
              <w:t xml:space="preserve">URI in the ontology that points to qualitative properties. </w:t>
            </w:r>
          </w:p>
        </w:tc>
        <w:tc>
          <w:tcPr>
            <w:tcW w:w="3265" w:type="dxa"/>
          </w:tcPr>
          <w:p w:rsidR="00481847" w:rsidRDefault="00481847" w:rsidP="00D1189D">
            <w:r>
              <w:t>http://purl.obofoundry.org/obo/OBI_0000298</w:t>
            </w:r>
            <w:r w:rsidR="00D1189D">
              <w:t xml:space="preserve"> has_quality</w:t>
            </w:r>
          </w:p>
          <w:p w:rsidR="00D1189D" w:rsidRDefault="00D1189D" w:rsidP="00D1189D">
            <w:r>
              <w:t>eg: protein has_quality some life_span</w:t>
            </w:r>
          </w:p>
        </w:tc>
      </w:tr>
      <w:tr w:rsidR="00481847" w:rsidTr="002B7BD9">
        <w:tc>
          <w:tcPr>
            <w:tcW w:w="3175" w:type="dxa"/>
          </w:tcPr>
          <w:p w:rsidR="00481847" w:rsidRDefault="00481847" w:rsidP="00D1189D">
            <w:r>
              <w:t>-mathmlProp</w:t>
            </w:r>
          </w:p>
        </w:tc>
        <w:tc>
          <w:tcPr>
            <w:tcW w:w="3150" w:type="dxa"/>
          </w:tcPr>
          <w:p w:rsidR="00481847" w:rsidRDefault="00D1189D" w:rsidP="00D1189D">
            <w:r>
              <w:t>URI used as annotation property in the ontology to connect a class to its MathML code.</w:t>
            </w:r>
          </w:p>
        </w:tc>
        <w:tc>
          <w:tcPr>
            <w:tcW w:w="3265" w:type="dxa"/>
          </w:tcPr>
          <w:p w:rsidR="00481847" w:rsidRDefault="00481847" w:rsidP="00D1189D">
            <w:r>
              <w:t>http://scai.fraunhofer.de/HuPSON#SCAIVPH_71497513</w:t>
            </w:r>
            <w:r w:rsidR="00D1189D">
              <w:t xml:space="preserve"> </w:t>
            </w:r>
          </w:p>
          <w:p w:rsidR="00D1189D" w:rsidRDefault="00D1189D" w:rsidP="00D1189D">
            <w:r>
              <w:t>eg hasContentMathML &lt;”math… /&gt;</w:t>
            </w:r>
          </w:p>
        </w:tc>
      </w:tr>
      <w:tr w:rsidR="00481847" w:rsidTr="002B7BD9">
        <w:tc>
          <w:tcPr>
            <w:tcW w:w="3175" w:type="dxa"/>
          </w:tcPr>
          <w:p w:rsidR="00481847" w:rsidRDefault="00481847" w:rsidP="00D1189D">
            <w:r>
              <w:t>-agentreproducealgorithm</w:t>
            </w:r>
          </w:p>
        </w:tc>
        <w:tc>
          <w:tcPr>
            <w:tcW w:w="3150" w:type="dxa"/>
          </w:tcPr>
          <w:p w:rsidR="00481847" w:rsidRDefault="00481847" w:rsidP="00D1189D">
            <w:r>
              <w:t>Used for agent introduction. Variable values in order of appearance inside MathML string, tab separated</w:t>
            </w:r>
          </w:p>
        </w:tc>
        <w:tc>
          <w:tcPr>
            <w:tcW w:w="3265" w:type="dxa"/>
          </w:tcPr>
          <w:p w:rsidR="00481847" w:rsidRDefault="00481847" w:rsidP="00D1189D">
            <w:r>
              <w:t>http://scai.fraunhofer.de/HuPSON#SCAIVPH_00000015</w:t>
            </w:r>
            <w:r>
              <w:tab/>
              <w:t>20</w:t>
            </w:r>
            <w:r>
              <w:tab/>
              <w:t>365</w:t>
            </w:r>
          </w:p>
          <w:p w:rsidR="00481847" w:rsidRDefault="00481847" w:rsidP="00D1189D">
            <w:r>
              <w:t>here: stochastic pulse trains</w:t>
            </w:r>
          </w:p>
        </w:tc>
      </w:tr>
      <w:tr w:rsidR="00481847" w:rsidTr="002B7BD9">
        <w:tc>
          <w:tcPr>
            <w:tcW w:w="3175" w:type="dxa"/>
          </w:tcPr>
          <w:p w:rsidR="00481847" w:rsidRDefault="00481847" w:rsidP="00D1189D">
            <w:r>
              <w:t>-agentreproducealgorithm_default</w:t>
            </w:r>
          </w:p>
        </w:tc>
        <w:tc>
          <w:tcPr>
            <w:tcW w:w="3150" w:type="dxa"/>
          </w:tcPr>
          <w:p w:rsidR="00481847" w:rsidRDefault="00430989" w:rsidP="00D1189D">
            <w:r>
              <w:t>If no –agentreproducealgorithm is specifically set, agents are introduced randomly into the system</w:t>
            </w:r>
          </w:p>
        </w:tc>
        <w:tc>
          <w:tcPr>
            <w:tcW w:w="3265" w:type="dxa"/>
          </w:tcPr>
          <w:p w:rsidR="00481847" w:rsidRDefault="00481847" w:rsidP="00D1189D">
            <w:r>
              <w:t>http://scai.fraunhofer.de/HuPSON#SCAIVPH_00000032</w:t>
            </w:r>
          </w:p>
          <w:p w:rsidR="00D1189D" w:rsidRDefault="00D1189D" w:rsidP="00D1189D">
            <w:r>
              <w:t>eg random agent reproduce</w:t>
            </w:r>
          </w:p>
        </w:tc>
      </w:tr>
      <w:tr w:rsidR="00481847" w:rsidTr="002B7BD9">
        <w:tc>
          <w:tcPr>
            <w:tcW w:w="3175" w:type="dxa"/>
          </w:tcPr>
          <w:p w:rsidR="00481847" w:rsidRDefault="00481847" w:rsidP="00D1189D">
            <w:r>
              <w:t>-homeostatic_concentrations</w:t>
            </w:r>
          </w:p>
        </w:tc>
        <w:tc>
          <w:tcPr>
            <w:tcW w:w="3150" w:type="dxa"/>
          </w:tcPr>
          <w:p w:rsidR="00481847" w:rsidRDefault="00430989" w:rsidP="00D1189D">
            <w:r>
              <w:t xml:space="preserve">A tab separated external file that specifies homeostatic values of entities. See </w:t>
            </w:r>
            <w:r>
              <w:fldChar w:fldCharType="begin"/>
            </w:r>
            <w:r>
              <w:instrText xml:space="preserve"> REF _Ref463867222 \h </w:instrText>
            </w:r>
            <w:r>
              <w:fldChar w:fldCharType="separate"/>
            </w:r>
            <w:r w:rsidR="00575E8E">
              <w:t>Homeostatic mimicking</w:t>
            </w:r>
            <w:r>
              <w:fldChar w:fldCharType="end"/>
            </w:r>
            <w:r>
              <w:t xml:space="preserve"> section.</w:t>
            </w:r>
          </w:p>
        </w:tc>
        <w:tc>
          <w:tcPr>
            <w:tcW w:w="3265" w:type="dxa"/>
          </w:tcPr>
          <w:p w:rsidR="00481847" w:rsidRDefault="00481847" w:rsidP="00D1189D">
            <w:r>
              <w:t>C:\Users\latitude_user\workspace\BEL2ABM\homeostatic_values_peripheralblood.txt</w:t>
            </w:r>
          </w:p>
        </w:tc>
      </w:tr>
      <w:tr w:rsidR="00481847" w:rsidTr="002B7BD9">
        <w:tc>
          <w:tcPr>
            <w:tcW w:w="3175" w:type="dxa"/>
          </w:tcPr>
          <w:p w:rsidR="00481847" w:rsidRDefault="00481847" w:rsidP="00D1189D">
            <w:r>
              <w:t>-homeostatic_concentrations_default</w:t>
            </w:r>
          </w:p>
        </w:tc>
        <w:tc>
          <w:tcPr>
            <w:tcW w:w="3150" w:type="dxa"/>
          </w:tcPr>
          <w:p w:rsidR="00481847" w:rsidRDefault="00430989" w:rsidP="00430989">
            <w:r>
              <w:t>If homeostatic mimicking is switched on, this is the default value for all entities whose homeostatic concentration is not contained in the external file.</w:t>
            </w:r>
          </w:p>
        </w:tc>
        <w:tc>
          <w:tcPr>
            <w:tcW w:w="3265" w:type="dxa"/>
          </w:tcPr>
          <w:p w:rsidR="00481847" w:rsidRDefault="00481847" w:rsidP="00D1189D">
            <w:r>
              <w:t>1000</w:t>
            </w:r>
          </w:p>
        </w:tc>
      </w:tr>
      <w:tr w:rsidR="00481847" w:rsidTr="002B7BD9">
        <w:tc>
          <w:tcPr>
            <w:tcW w:w="3175" w:type="dxa"/>
          </w:tcPr>
          <w:p w:rsidR="00481847" w:rsidRDefault="00481847" w:rsidP="00D1189D">
            <w:r>
              <w:t>-isBodilyDevelopmentalProcess</w:t>
            </w:r>
          </w:p>
        </w:tc>
        <w:tc>
          <w:tcPr>
            <w:tcW w:w="3150" w:type="dxa"/>
          </w:tcPr>
          <w:p w:rsidR="00481847" w:rsidRDefault="00481847" w:rsidP="00D1189D">
            <w:r>
              <w:t>refers to the axiom attached to a class whose agent will be periodically introduced into the model  because it is the output of some bodily development function that steadily occurs over time in the organism</w:t>
            </w:r>
          </w:p>
        </w:tc>
        <w:tc>
          <w:tcPr>
            <w:tcW w:w="3265" w:type="dxa"/>
          </w:tcPr>
          <w:p w:rsidR="00481847" w:rsidRDefault="00481847" w:rsidP="00D1189D">
            <w:r>
              <w:t>http://scai.fraunhofer.de/HuPSON#SCAIVPH_00000039</w:t>
            </w:r>
            <w:r>
              <w:tab/>
              <w:t>http://purl.org/obo/owl/GO#GO_0032502</w:t>
            </w:r>
          </w:p>
          <w:p w:rsidR="00481847" w:rsidRDefault="00481847" w:rsidP="00D1189D"/>
          <w:p w:rsidR="00481847" w:rsidRDefault="00481847" w:rsidP="00D1189D">
            <w:r>
              <w:t>here: is_output_of some hematopoiesis</w:t>
            </w:r>
          </w:p>
        </w:tc>
      </w:tr>
      <w:tr w:rsidR="00481847" w:rsidTr="002B7BD9">
        <w:tc>
          <w:tcPr>
            <w:tcW w:w="3175" w:type="dxa"/>
          </w:tcPr>
          <w:p w:rsidR="00481847" w:rsidRDefault="00481847" w:rsidP="00D1189D">
            <w:r>
              <w:t>-increases</w:t>
            </w:r>
          </w:p>
        </w:tc>
        <w:tc>
          <w:tcPr>
            <w:tcW w:w="3150" w:type="dxa"/>
          </w:tcPr>
          <w:p w:rsidR="00481847" w:rsidRDefault="007209C5" w:rsidP="00D1189D">
            <w:r>
              <w:t>The relation in the ontology used to connect a class to another class that it increases the number/occurrence of.</w:t>
            </w:r>
          </w:p>
        </w:tc>
        <w:tc>
          <w:tcPr>
            <w:tcW w:w="3265" w:type="dxa"/>
          </w:tcPr>
          <w:p w:rsidR="00481847" w:rsidRDefault="00481847" w:rsidP="00D1189D">
            <w:r>
              <w:t>http://scai.fraunhofer.de/HuPSON#increases</w:t>
            </w:r>
          </w:p>
        </w:tc>
      </w:tr>
      <w:tr w:rsidR="00481847" w:rsidTr="002B7BD9">
        <w:tc>
          <w:tcPr>
            <w:tcW w:w="3175" w:type="dxa"/>
          </w:tcPr>
          <w:p w:rsidR="00481847" w:rsidRDefault="00481847" w:rsidP="00D1189D">
            <w:r>
              <w:t>-increasedby</w:t>
            </w:r>
          </w:p>
        </w:tc>
        <w:tc>
          <w:tcPr>
            <w:tcW w:w="3150" w:type="dxa"/>
          </w:tcPr>
          <w:p w:rsidR="00481847" w:rsidRDefault="007209C5" w:rsidP="00D1189D">
            <w:r>
              <w:t>The inverse relation of –increases.</w:t>
            </w:r>
          </w:p>
        </w:tc>
        <w:tc>
          <w:tcPr>
            <w:tcW w:w="3265" w:type="dxa"/>
          </w:tcPr>
          <w:p w:rsidR="00481847" w:rsidRDefault="00481847" w:rsidP="00D1189D">
            <w:r>
              <w:t>http://scai.fraunhofer.de/HuPSON#increased_by</w:t>
            </w:r>
          </w:p>
        </w:tc>
      </w:tr>
      <w:tr w:rsidR="007209C5" w:rsidTr="002B7BD9">
        <w:tc>
          <w:tcPr>
            <w:tcW w:w="3175" w:type="dxa"/>
          </w:tcPr>
          <w:p w:rsidR="007209C5" w:rsidRDefault="007209C5" w:rsidP="00D1189D">
            <w:r>
              <w:t>-decreases</w:t>
            </w:r>
          </w:p>
        </w:tc>
        <w:tc>
          <w:tcPr>
            <w:tcW w:w="3150" w:type="dxa"/>
          </w:tcPr>
          <w:p w:rsidR="007209C5" w:rsidRDefault="007209C5" w:rsidP="003A3BCD">
            <w:r>
              <w:t xml:space="preserve">The relation in the ontology used to connect a class to </w:t>
            </w:r>
            <w:r>
              <w:lastRenderedPageBreak/>
              <w:t>another class that it decreases the number/occurrence of.</w:t>
            </w:r>
          </w:p>
        </w:tc>
        <w:tc>
          <w:tcPr>
            <w:tcW w:w="3265" w:type="dxa"/>
          </w:tcPr>
          <w:p w:rsidR="007209C5" w:rsidRDefault="007209C5" w:rsidP="00D1189D">
            <w:r>
              <w:lastRenderedPageBreak/>
              <w:t>http://scai.fraunhofer.de/HuPSON#decreases</w:t>
            </w:r>
          </w:p>
        </w:tc>
      </w:tr>
      <w:tr w:rsidR="007209C5" w:rsidTr="002B7BD9">
        <w:tc>
          <w:tcPr>
            <w:tcW w:w="3175" w:type="dxa"/>
          </w:tcPr>
          <w:p w:rsidR="007209C5" w:rsidRDefault="007209C5" w:rsidP="00D1189D">
            <w:r>
              <w:lastRenderedPageBreak/>
              <w:t>-decreasedby</w:t>
            </w:r>
          </w:p>
        </w:tc>
        <w:tc>
          <w:tcPr>
            <w:tcW w:w="3150" w:type="dxa"/>
          </w:tcPr>
          <w:p w:rsidR="007209C5" w:rsidRDefault="007209C5" w:rsidP="00D1189D">
            <w:r>
              <w:t>The inverse relation of –decreases.</w:t>
            </w:r>
          </w:p>
        </w:tc>
        <w:tc>
          <w:tcPr>
            <w:tcW w:w="3265" w:type="dxa"/>
          </w:tcPr>
          <w:p w:rsidR="007209C5" w:rsidRDefault="007209C5" w:rsidP="00D1189D">
            <w:r>
              <w:t>http://scai.fraunhofer.de/HuPSON#decreased_by</w:t>
            </w:r>
          </w:p>
        </w:tc>
      </w:tr>
      <w:tr w:rsidR="007209C5" w:rsidTr="002B7BD9">
        <w:tc>
          <w:tcPr>
            <w:tcW w:w="3175" w:type="dxa"/>
          </w:tcPr>
          <w:p w:rsidR="007209C5" w:rsidRDefault="007209C5" w:rsidP="00D1189D">
            <w:r>
              <w:t>-processURI</w:t>
            </w:r>
          </w:p>
        </w:tc>
        <w:tc>
          <w:tcPr>
            <w:tcW w:w="3150" w:type="dxa"/>
          </w:tcPr>
          <w:p w:rsidR="007209C5" w:rsidRDefault="007209C5" w:rsidP="00D1189D">
            <w:r>
              <w:t>process class inside the ontology, for look-up; to connect processes disconnected to the ontology.</w:t>
            </w:r>
          </w:p>
        </w:tc>
        <w:tc>
          <w:tcPr>
            <w:tcW w:w="3265" w:type="dxa"/>
          </w:tcPr>
          <w:p w:rsidR="007209C5" w:rsidRDefault="007209C5" w:rsidP="00D1189D">
            <w:r>
              <w:t>http://www.ifomis.org/bfo/1.1/span#Process</w:t>
            </w:r>
          </w:p>
        </w:tc>
      </w:tr>
      <w:tr w:rsidR="007209C5" w:rsidTr="002B7BD9">
        <w:tc>
          <w:tcPr>
            <w:tcW w:w="3175" w:type="dxa"/>
          </w:tcPr>
          <w:p w:rsidR="007209C5" w:rsidRDefault="007209C5" w:rsidP="00D1189D">
            <w:r>
              <w:t>-reproduce</w:t>
            </w:r>
          </w:p>
        </w:tc>
        <w:tc>
          <w:tcPr>
            <w:tcW w:w="3150" w:type="dxa"/>
          </w:tcPr>
          <w:p w:rsidR="007209C5" w:rsidRDefault="007209C5" w:rsidP="00D1189D">
            <w:r>
              <w:t>An agent that can reproduce will have a link to this ontology class.</w:t>
            </w:r>
          </w:p>
        </w:tc>
        <w:tc>
          <w:tcPr>
            <w:tcW w:w="3265" w:type="dxa"/>
          </w:tcPr>
          <w:p w:rsidR="007209C5" w:rsidRDefault="007209C5" w:rsidP="00D1189D">
            <w:r>
              <w:t>http://purl.org/obo/owl/PATO#PATO_0001434</w:t>
            </w:r>
          </w:p>
        </w:tc>
      </w:tr>
      <w:tr w:rsidR="007209C5" w:rsidTr="002B7BD9">
        <w:tc>
          <w:tcPr>
            <w:tcW w:w="3175" w:type="dxa"/>
          </w:tcPr>
          <w:p w:rsidR="007209C5" w:rsidRDefault="007209C5" w:rsidP="00D1189D">
            <w:r>
              <w:t>-inactiveProperty</w:t>
            </w:r>
          </w:p>
        </w:tc>
        <w:tc>
          <w:tcPr>
            <w:tcW w:w="3150" w:type="dxa"/>
          </w:tcPr>
          <w:p w:rsidR="007209C5" w:rsidRDefault="007209C5" w:rsidP="00D1189D">
            <w:r>
              <w:t>An agent that is inactive will have a link to this ontology class. The agent will have no activity value in the ABM and will thus participate in the simulation without any dependency on activity.</w:t>
            </w:r>
          </w:p>
        </w:tc>
        <w:tc>
          <w:tcPr>
            <w:tcW w:w="3265" w:type="dxa"/>
          </w:tcPr>
          <w:p w:rsidR="007209C5" w:rsidRDefault="007209C5" w:rsidP="00D1189D">
            <w:r>
              <w:t>http://purl.org/obo/owl/PATO#PATO_0001706</w:t>
            </w:r>
          </w:p>
        </w:tc>
      </w:tr>
      <w:tr w:rsidR="007209C5" w:rsidTr="002B7BD9">
        <w:tc>
          <w:tcPr>
            <w:tcW w:w="3175" w:type="dxa"/>
          </w:tcPr>
          <w:p w:rsidR="007209C5" w:rsidRDefault="007209C5" w:rsidP="00D1189D">
            <w:r>
              <w:t>-activeProperty</w:t>
            </w:r>
          </w:p>
        </w:tc>
        <w:tc>
          <w:tcPr>
            <w:tcW w:w="3150" w:type="dxa"/>
          </w:tcPr>
          <w:p w:rsidR="007209C5" w:rsidRDefault="007209C5" w:rsidP="007209C5">
            <w:r>
              <w:t xml:space="preserve">An agent that is active will have a link to this ontology class. The agent will have an activity value (random 100) and will participate in the simulation according to this probability. See </w:t>
            </w:r>
            <w:r w:rsidR="00521A61">
              <w:fldChar w:fldCharType="begin"/>
            </w:r>
            <w:r w:rsidR="00521A61">
              <w:instrText xml:space="preserve"> REF _Ref463873592 \h </w:instrText>
            </w:r>
            <w:r w:rsidR="00521A61">
              <w:fldChar w:fldCharType="separate"/>
            </w:r>
            <w:r w:rsidR="00575E8E">
              <w:t>Agent activity</w:t>
            </w:r>
            <w:r w:rsidR="00521A61">
              <w:fldChar w:fldCharType="end"/>
            </w:r>
            <w:r w:rsidR="00521A61">
              <w:t xml:space="preserve"> section.</w:t>
            </w:r>
          </w:p>
        </w:tc>
        <w:tc>
          <w:tcPr>
            <w:tcW w:w="3265" w:type="dxa"/>
          </w:tcPr>
          <w:p w:rsidR="007209C5" w:rsidRDefault="007209C5" w:rsidP="00D1189D">
            <w:r>
              <w:t>http://purl.org/obo/owl/PATO#PATO_0001707</w:t>
            </w:r>
          </w:p>
        </w:tc>
      </w:tr>
      <w:tr w:rsidR="007209C5" w:rsidTr="002B7BD9">
        <w:tc>
          <w:tcPr>
            <w:tcW w:w="3175" w:type="dxa"/>
          </w:tcPr>
          <w:p w:rsidR="007209C5" w:rsidRDefault="007209C5" w:rsidP="00D1189D">
            <w:r>
              <w:t>-noHomeostasis</w:t>
            </w:r>
          </w:p>
        </w:tc>
        <w:tc>
          <w:tcPr>
            <w:tcW w:w="3150" w:type="dxa"/>
          </w:tcPr>
          <w:p w:rsidR="007209C5" w:rsidRDefault="007209C5" w:rsidP="00D1189D">
            <w:r>
              <w:t>indicates that an agent isn't controlled by homeostasis: in HuPSON ''number controlled by homeostasis' some false'</w:t>
            </w:r>
          </w:p>
        </w:tc>
        <w:tc>
          <w:tcPr>
            <w:tcW w:w="3265" w:type="dxa"/>
          </w:tcPr>
          <w:p w:rsidR="007209C5" w:rsidRDefault="007209C5" w:rsidP="00D1189D">
            <w:r>
              <w:t>http://scai.fraunhofer.de/HuPSON#SCAIVPH_00000157</w:t>
            </w:r>
            <w:r>
              <w:tab/>
              <w:t>http://scai.fraunhofer.de/HuPSON#SCAIVPH_00000086</w:t>
            </w:r>
          </w:p>
        </w:tc>
      </w:tr>
      <w:tr w:rsidR="007209C5" w:rsidTr="002B7BD9">
        <w:tc>
          <w:tcPr>
            <w:tcW w:w="3175" w:type="dxa"/>
          </w:tcPr>
          <w:p w:rsidR="007209C5" w:rsidRDefault="007209C5" w:rsidP="00D1189D">
            <w:r>
              <w:t>-reactionDistance</w:t>
            </w:r>
          </w:p>
        </w:tc>
        <w:tc>
          <w:tcPr>
            <w:tcW w:w="3150" w:type="dxa"/>
          </w:tcPr>
          <w:p w:rsidR="007209C5" w:rsidRDefault="00521A61" w:rsidP="00D1189D">
            <w:r>
              <w:t>An agent can interact with other agents that are within a distance of [0..-reactionDistance].</w:t>
            </w:r>
          </w:p>
        </w:tc>
        <w:tc>
          <w:tcPr>
            <w:tcW w:w="3265" w:type="dxa"/>
          </w:tcPr>
          <w:p w:rsidR="007209C5" w:rsidRDefault="007209C5" w:rsidP="00D1189D">
            <w:r>
              <w:t>3</w:t>
            </w:r>
          </w:p>
        </w:tc>
      </w:tr>
    </w:tbl>
    <w:p w:rsidR="00990656" w:rsidRDefault="00990656" w:rsidP="00990656"/>
    <w:p w:rsidR="00714C88" w:rsidRDefault="00714C88" w:rsidP="002A31D4">
      <w:pPr>
        <w:pStyle w:val="berschrift1"/>
      </w:pPr>
      <w:r>
        <w:t>To do list</w:t>
      </w:r>
    </w:p>
    <w:p w:rsidR="00714C88" w:rsidRDefault="00714C88" w:rsidP="00552231">
      <w:pPr>
        <w:pStyle w:val="Listenabsatz"/>
        <w:numPr>
          <w:ilvl w:val="0"/>
          <w:numId w:val="1"/>
        </w:numPr>
      </w:pPr>
      <w:r>
        <w:t>(go through the code and check TODO entries)</w:t>
      </w:r>
    </w:p>
    <w:p w:rsidR="003A1BF9" w:rsidRPr="00714C88" w:rsidRDefault="003A1BF9" w:rsidP="00552231">
      <w:pPr>
        <w:pStyle w:val="Listenabsatz"/>
        <w:numPr>
          <w:ilvl w:val="0"/>
          <w:numId w:val="1"/>
        </w:numPr>
      </w:pPr>
      <w:r>
        <w:t>Dependency of a reaction and all kinds of relationships needs to become also dependent on the concentration of agents in the reaction distance. So far, a random choice is made whenever an agent can participate in more than 1 reaction/relationship</w:t>
      </w:r>
      <w:r w:rsidR="003D0787">
        <w:t xml:space="preserve"> (eg, whenever it can participate in n actions, the action to be performed is chosen by “random n”</w:t>
      </w:r>
      <w:bookmarkStart w:id="46" w:name="_GoBack"/>
      <w:bookmarkEnd w:id="46"/>
      <w:r w:rsidR="003D0787">
        <w:t>)</w:t>
      </w:r>
      <w:r>
        <w:t>. Only the one chosen is then performed, without looking at concentrations.</w:t>
      </w:r>
    </w:p>
    <w:bookmarkStart w:id="47" w:name="_Toc463947385" w:displacedByCustomXml="next"/>
    <w:sdt>
      <w:sdtPr>
        <w:rPr>
          <w:rFonts w:asciiTheme="minorHAnsi" w:eastAsiaTheme="minorHAnsi" w:hAnsiTheme="minorHAnsi" w:cstheme="minorBidi"/>
          <w:b w:val="0"/>
          <w:bCs w:val="0"/>
          <w:color w:val="auto"/>
          <w:sz w:val="22"/>
          <w:szCs w:val="22"/>
          <w:lang w:val="de-DE"/>
        </w:rPr>
        <w:id w:val="-75984959"/>
        <w:docPartObj>
          <w:docPartGallery w:val="Bibliographies"/>
          <w:docPartUnique/>
        </w:docPartObj>
      </w:sdtPr>
      <w:sdtEndPr>
        <w:rPr>
          <w:lang w:val="en-GB"/>
        </w:rPr>
      </w:sdtEndPr>
      <w:sdtContent>
        <w:p w:rsidR="00C050F8" w:rsidRPr="00BC3E91" w:rsidRDefault="00BC3E91">
          <w:pPr>
            <w:pStyle w:val="berschrift1"/>
          </w:pPr>
          <w:r w:rsidRPr="00BC3E91">
            <w:rPr>
              <w:rFonts w:asciiTheme="minorHAnsi" w:eastAsiaTheme="minorHAnsi" w:hAnsiTheme="minorHAnsi" w:cstheme="minorBidi"/>
              <w:bCs w:val="0"/>
              <w:color w:val="auto"/>
              <w:sz w:val="22"/>
              <w:szCs w:val="22"/>
              <w:lang w:val="de-DE"/>
            </w:rPr>
            <w:t>References</w:t>
          </w:r>
          <w:bookmarkEnd w:id="47"/>
        </w:p>
        <w:sdt>
          <w:sdtPr>
            <w:id w:val="111145805"/>
            <w:bibliography/>
          </w:sdtPr>
          <w:sdtEndPr/>
          <w:sdtContent>
            <w:p w:rsidR="00575E8E" w:rsidRDefault="00C050F8">
              <w:pPr>
                <w:rPr>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7"/>
                <w:gridCol w:w="9123"/>
              </w:tblGrid>
              <w:tr w:rsidR="00575E8E">
                <w:trPr>
                  <w:tblCellSpacing w:w="15" w:type="dxa"/>
                </w:trPr>
                <w:tc>
                  <w:tcPr>
                    <w:tcW w:w="50" w:type="pct"/>
                    <w:hideMark/>
                  </w:tcPr>
                  <w:p w:rsidR="00575E8E" w:rsidRDefault="00575E8E">
                    <w:pPr>
                      <w:pStyle w:val="Literaturverzeichnis"/>
                      <w:rPr>
                        <w:rFonts w:eastAsiaTheme="minorEastAsia"/>
                        <w:noProof/>
                      </w:rPr>
                    </w:pPr>
                    <w:r>
                      <w:rPr>
                        <w:noProof/>
                      </w:rPr>
                      <w:t xml:space="preserve">[1] </w:t>
                    </w:r>
                  </w:p>
                </w:tc>
                <w:tc>
                  <w:tcPr>
                    <w:tcW w:w="0" w:type="auto"/>
                    <w:hideMark/>
                  </w:tcPr>
                  <w:p w:rsidR="00575E8E" w:rsidRDefault="00575E8E">
                    <w:pPr>
                      <w:pStyle w:val="Literaturverzeichnis"/>
                      <w:rPr>
                        <w:rFonts w:eastAsiaTheme="minorEastAsia"/>
                        <w:noProof/>
                      </w:rPr>
                    </w:pPr>
                    <w:r>
                      <w:rPr>
                        <w:noProof/>
                      </w:rPr>
                      <w:t>“OpenBEL: Biological Expression Language (BEL),” [Online]. Available: http://www.openbel.org/bel-expression-language.. [Accessed 25 09 2015].</w:t>
                    </w:r>
                  </w:p>
                </w:tc>
              </w:tr>
              <w:tr w:rsidR="00575E8E">
                <w:trPr>
                  <w:tblCellSpacing w:w="15" w:type="dxa"/>
                </w:trPr>
                <w:tc>
                  <w:tcPr>
                    <w:tcW w:w="50" w:type="pct"/>
                    <w:hideMark/>
                  </w:tcPr>
                  <w:p w:rsidR="00575E8E" w:rsidRDefault="00575E8E">
                    <w:pPr>
                      <w:pStyle w:val="Literaturverzeichnis"/>
                      <w:rPr>
                        <w:rFonts w:eastAsiaTheme="minorEastAsia"/>
                        <w:noProof/>
                      </w:rPr>
                    </w:pPr>
                    <w:r>
                      <w:rPr>
                        <w:noProof/>
                      </w:rPr>
                      <w:t xml:space="preserve">[2] </w:t>
                    </w:r>
                  </w:p>
                </w:tc>
                <w:tc>
                  <w:tcPr>
                    <w:tcW w:w="0" w:type="auto"/>
                    <w:hideMark/>
                  </w:tcPr>
                  <w:p w:rsidR="00575E8E" w:rsidRDefault="00575E8E">
                    <w:pPr>
                      <w:pStyle w:val="Literaturverzeichnis"/>
                      <w:rPr>
                        <w:rFonts w:eastAsiaTheme="minorEastAsia"/>
                        <w:noProof/>
                      </w:rPr>
                    </w:pPr>
                    <w:r>
                      <w:rPr>
                        <w:noProof/>
                      </w:rPr>
                      <w:t>U. Wilensky, “NetLogo.,” Center for Connected Learning and Computer-Based Modeling, Northwestern University. Evanston, IL., 1999. [Online]. Available: http://ccl.northwestern.edu/netlogo. [Accessed 01 10 2015].</w:t>
                    </w:r>
                  </w:p>
                </w:tc>
              </w:tr>
            </w:tbl>
            <w:p w:rsidR="00575E8E" w:rsidRDefault="00575E8E">
              <w:pPr>
                <w:rPr>
                  <w:rFonts w:eastAsia="Times New Roman"/>
                  <w:noProof/>
                </w:rPr>
              </w:pPr>
            </w:p>
            <w:p w:rsidR="00C050F8" w:rsidRDefault="00C050F8">
              <w:r>
                <w:rPr>
                  <w:b/>
                  <w:bCs/>
                </w:rPr>
                <w:fldChar w:fldCharType="end"/>
              </w:r>
            </w:p>
          </w:sdtContent>
        </w:sdt>
      </w:sdtContent>
    </w:sdt>
    <w:p w:rsidR="00EB2592" w:rsidRPr="00EB2592" w:rsidRDefault="00EB2592" w:rsidP="00EB2592"/>
    <w:sectPr w:rsidR="00EB2592" w:rsidRPr="00EB259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47A" w:rsidRDefault="0094447A" w:rsidP="00EB2592">
      <w:pPr>
        <w:spacing w:after="0" w:line="240" w:lineRule="auto"/>
      </w:pPr>
      <w:r>
        <w:separator/>
      </w:r>
    </w:p>
  </w:endnote>
  <w:endnote w:type="continuationSeparator" w:id="0">
    <w:p w:rsidR="0094447A" w:rsidRDefault="0094447A" w:rsidP="00EB2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610707"/>
      <w:docPartObj>
        <w:docPartGallery w:val="Page Numbers (Bottom of Page)"/>
        <w:docPartUnique/>
      </w:docPartObj>
    </w:sdtPr>
    <w:sdtEndPr/>
    <w:sdtContent>
      <w:p w:rsidR="00015D03" w:rsidRDefault="00015D03">
        <w:pPr>
          <w:pStyle w:val="Fuzeile"/>
          <w:jc w:val="center"/>
        </w:pPr>
        <w:r>
          <w:rPr>
            <w:noProof/>
            <w:lang w:val="en-US"/>
          </w:rPr>
          <mc:AlternateContent>
            <mc:Choice Requires="wps">
              <w:drawing>
                <wp:inline distT="0" distB="0" distL="0" distR="0" wp14:editId="30D65B82">
                  <wp:extent cx="5467350" cy="45085"/>
                  <wp:effectExtent l="9525" t="9525" r="0" b="2540"/>
                  <wp:docPr id="648" name="AutoForm 1" descr="Horizontal hel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Form 1" o:spid="_x0000_s1026" type="#_x0000_t110" alt="Horizontal hel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" fillcolor="black" stroked="f">
                  <v:fill r:id="rId1" o:title="" type="pattern"/>
                  <w10:anchorlock/>
                </v:shape>
              </w:pict>
            </mc:Fallback>
          </mc:AlternateContent>
        </w:r>
      </w:p>
      <w:p w:rsidR="00015D03" w:rsidRDefault="00015D03">
        <w:pPr>
          <w:pStyle w:val="Fuzeile"/>
          <w:jc w:val="center"/>
        </w:pPr>
        <w:r>
          <w:fldChar w:fldCharType="begin"/>
        </w:r>
        <w:r>
          <w:instrText>PAGE    \* MERGEFORMAT</w:instrText>
        </w:r>
        <w:r>
          <w:fldChar w:fldCharType="separate"/>
        </w:r>
        <w:r w:rsidR="003D0787" w:rsidRPr="003D0787">
          <w:rPr>
            <w:noProof/>
            <w:lang w:val="de-DE"/>
          </w:rPr>
          <w:t>16</w:t>
        </w:r>
        <w:r>
          <w:fldChar w:fldCharType="end"/>
        </w:r>
      </w:p>
    </w:sdtContent>
  </w:sdt>
  <w:p w:rsidR="00015D03" w:rsidRDefault="00015D0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47A" w:rsidRDefault="0094447A" w:rsidP="00EB2592">
      <w:pPr>
        <w:spacing w:after="0" w:line="240" w:lineRule="auto"/>
      </w:pPr>
      <w:r>
        <w:separator/>
      </w:r>
    </w:p>
  </w:footnote>
  <w:footnote w:type="continuationSeparator" w:id="0">
    <w:p w:rsidR="0094447A" w:rsidRDefault="0094447A" w:rsidP="00EB25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54C4D"/>
    <w:multiLevelType w:val="hybridMultilevel"/>
    <w:tmpl w:val="34F0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5B9"/>
    <w:rsid w:val="00015D03"/>
    <w:rsid w:val="00021D72"/>
    <w:rsid w:val="001E4916"/>
    <w:rsid w:val="001E4EA6"/>
    <w:rsid w:val="00202408"/>
    <w:rsid w:val="00204661"/>
    <w:rsid w:val="002441BF"/>
    <w:rsid w:val="00296B0D"/>
    <w:rsid w:val="002A31D4"/>
    <w:rsid w:val="002B7BD9"/>
    <w:rsid w:val="002E359E"/>
    <w:rsid w:val="003A1BF9"/>
    <w:rsid w:val="003A3BCD"/>
    <w:rsid w:val="003B1BDB"/>
    <w:rsid w:val="003D0787"/>
    <w:rsid w:val="003D3D87"/>
    <w:rsid w:val="00430989"/>
    <w:rsid w:val="00481847"/>
    <w:rsid w:val="004B466B"/>
    <w:rsid w:val="00520F34"/>
    <w:rsid w:val="00521A61"/>
    <w:rsid w:val="00552231"/>
    <w:rsid w:val="005755EB"/>
    <w:rsid w:val="00575E8E"/>
    <w:rsid w:val="00585B37"/>
    <w:rsid w:val="005D65B9"/>
    <w:rsid w:val="006075DC"/>
    <w:rsid w:val="00615817"/>
    <w:rsid w:val="006235C9"/>
    <w:rsid w:val="006511E4"/>
    <w:rsid w:val="006B3A0C"/>
    <w:rsid w:val="006F6497"/>
    <w:rsid w:val="00714C88"/>
    <w:rsid w:val="007209C5"/>
    <w:rsid w:val="00776FA4"/>
    <w:rsid w:val="00783079"/>
    <w:rsid w:val="007A06E7"/>
    <w:rsid w:val="007D5767"/>
    <w:rsid w:val="00801026"/>
    <w:rsid w:val="00824B63"/>
    <w:rsid w:val="0083189A"/>
    <w:rsid w:val="008D10D9"/>
    <w:rsid w:val="00913C05"/>
    <w:rsid w:val="00916788"/>
    <w:rsid w:val="0094447A"/>
    <w:rsid w:val="00984927"/>
    <w:rsid w:val="00990656"/>
    <w:rsid w:val="009C2764"/>
    <w:rsid w:val="00AB541F"/>
    <w:rsid w:val="00AF1987"/>
    <w:rsid w:val="00AF3B32"/>
    <w:rsid w:val="00B12EA0"/>
    <w:rsid w:val="00B13893"/>
    <w:rsid w:val="00BA65EB"/>
    <w:rsid w:val="00BC3E91"/>
    <w:rsid w:val="00BE346E"/>
    <w:rsid w:val="00C050F8"/>
    <w:rsid w:val="00C14345"/>
    <w:rsid w:val="00C2168A"/>
    <w:rsid w:val="00C258A5"/>
    <w:rsid w:val="00C26A70"/>
    <w:rsid w:val="00C614BB"/>
    <w:rsid w:val="00C6161E"/>
    <w:rsid w:val="00CC15AD"/>
    <w:rsid w:val="00D1189D"/>
    <w:rsid w:val="00D16AE7"/>
    <w:rsid w:val="00D44E8F"/>
    <w:rsid w:val="00DE023C"/>
    <w:rsid w:val="00E02693"/>
    <w:rsid w:val="00E8690E"/>
    <w:rsid w:val="00EB134E"/>
    <w:rsid w:val="00EB2592"/>
    <w:rsid w:val="00F04BCD"/>
    <w:rsid w:val="00F2075B"/>
    <w:rsid w:val="00F451D9"/>
    <w:rsid w:val="00F67DEF"/>
    <w:rsid w:val="00F74C5D"/>
    <w:rsid w:val="00F77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EB2592"/>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berschrift2">
    <w:name w:val="heading 2"/>
    <w:basedOn w:val="Standard"/>
    <w:next w:val="Standard"/>
    <w:link w:val="berschrift2Zchn"/>
    <w:uiPriority w:val="9"/>
    <w:unhideWhenUsed/>
    <w:qFormat/>
    <w:rsid w:val="00C050F8"/>
    <w:pPr>
      <w:keepNext/>
      <w:keepLines/>
      <w:spacing w:before="200" w:after="0"/>
      <w:outlineLvl w:val="1"/>
    </w:pPr>
    <w:rPr>
      <w:rFonts w:asciiTheme="majorHAnsi" w:eastAsiaTheme="majorEastAsia" w:hAnsiTheme="majorHAnsi" w:cstheme="majorBidi"/>
      <w:b/>
      <w:bCs/>
      <w:color w:val="7FD13B" w:themeColor="accent1"/>
      <w:sz w:val="26"/>
      <w:szCs w:val="26"/>
    </w:rPr>
  </w:style>
  <w:style w:type="paragraph" w:styleId="berschrift3">
    <w:name w:val="heading 3"/>
    <w:basedOn w:val="Standard"/>
    <w:next w:val="Standard"/>
    <w:link w:val="berschrift3Zchn"/>
    <w:uiPriority w:val="9"/>
    <w:unhideWhenUsed/>
    <w:qFormat/>
    <w:rsid w:val="0083189A"/>
    <w:pPr>
      <w:keepNext/>
      <w:keepLines/>
      <w:spacing w:before="200" w:after="0"/>
      <w:outlineLvl w:val="2"/>
    </w:pPr>
    <w:rPr>
      <w:rFonts w:asciiTheme="majorHAnsi" w:eastAsiaTheme="majorEastAsia" w:hAnsiTheme="majorHAnsi" w:cstheme="majorBidi"/>
      <w:b/>
      <w:bCs/>
      <w:color w:val="7FD13B" w:themeColor="accent1"/>
    </w:rPr>
  </w:style>
  <w:style w:type="paragraph" w:styleId="berschrift4">
    <w:name w:val="heading 4"/>
    <w:basedOn w:val="Standard"/>
    <w:next w:val="Standard"/>
    <w:link w:val="berschrift4Zchn"/>
    <w:uiPriority w:val="9"/>
    <w:unhideWhenUsed/>
    <w:qFormat/>
    <w:rsid w:val="007A06E7"/>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B2592"/>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B2592"/>
    <w:rPr>
      <w:lang w:val="en-GB"/>
    </w:rPr>
  </w:style>
  <w:style w:type="paragraph" w:styleId="Fuzeile">
    <w:name w:val="footer"/>
    <w:basedOn w:val="Standard"/>
    <w:link w:val="FuzeileZchn"/>
    <w:uiPriority w:val="99"/>
    <w:unhideWhenUsed/>
    <w:rsid w:val="00EB259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B2592"/>
    <w:rPr>
      <w:lang w:val="en-GB"/>
    </w:rPr>
  </w:style>
  <w:style w:type="paragraph" w:styleId="KeinLeerraum">
    <w:name w:val="No Spacing"/>
    <w:uiPriority w:val="1"/>
    <w:qFormat/>
    <w:rsid w:val="00EB2592"/>
    <w:pPr>
      <w:spacing w:after="0" w:line="240" w:lineRule="auto"/>
    </w:pPr>
    <w:rPr>
      <w:lang w:val="en-GB"/>
    </w:rPr>
  </w:style>
  <w:style w:type="character" w:customStyle="1" w:styleId="berschrift1Zchn">
    <w:name w:val="Überschrift 1 Zchn"/>
    <w:basedOn w:val="Absatz-Standardschriftart"/>
    <w:link w:val="berschrift1"/>
    <w:uiPriority w:val="9"/>
    <w:rsid w:val="00EB2592"/>
    <w:rPr>
      <w:rFonts w:asciiTheme="majorHAnsi" w:eastAsiaTheme="majorEastAsia" w:hAnsiTheme="majorHAnsi" w:cstheme="majorBidi"/>
      <w:b/>
      <w:bCs/>
      <w:color w:val="5EA226" w:themeColor="accent1" w:themeShade="BF"/>
      <w:sz w:val="28"/>
      <w:szCs w:val="28"/>
      <w:lang w:val="en-GB"/>
    </w:rPr>
  </w:style>
  <w:style w:type="character" w:styleId="Hyperlink">
    <w:name w:val="Hyperlink"/>
    <w:basedOn w:val="Absatz-Standardschriftart"/>
    <w:uiPriority w:val="99"/>
    <w:unhideWhenUsed/>
    <w:rsid w:val="00EB2592"/>
    <w:rPr>
      <w:color w:val="EB8803" w:themeColor="hyperlink"/>
      <w:u w:val="single"/>
    </w:rPr>
  </w:style>
  <w:style w:type="paragraph" w:styleId="Verzeichnis1">
    <w:name w:val="toc 1"/>
    <w:basedOn w:val="Standard"/>
    <w:next w:val="Standard"/>
    <w:autoRedefine/>
    <w:uiPriority w:val="39"/>
    <w:unhideWhenUsed/>
    <w:rsid w:val="00EB2592"/>
    <w:pPr>
      <w:spacing w:after="100"/>
    </w:pPr>
  </w:style>
  <w:style w:type="paragraph" w:styleId="Sprechblasentext">
    <w:name w:val="Balloon Text"/>
    <w:basedOn w:val="Standard"/>
    <w:link w:val="SprechblasentextZchn"/>
    <w:uiPriority w:val="99"/>
    <w:semiHidden/>
    <w:unhideWhenUsed/>
    <w:rsid w:val="00EB259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2592"/>
    <w:rPr>
      <w:rFonts w:ascii="Tahoma" w:hAnsi="Tahoma" w:cs="Tahoma"/>
      <w:sz w:val="16"/>
      <w:szCs w:val="16"/>
      <w:lang w:val="en-GB"/>
    </w:rPr>
  </w:style>
  <w:style w:type="paragraph" w:styleId="Literaturverzeichnis">
    <w:name w:val="Bibliography"/>
    <w:basedOn w:val="Standard"/>
    <w:next w:val="Standard"/>
    <w:uiPriority w:val="37"/>
    <w:unhideWhenUsed/>
    <w:rsid w:val="00C050F8"/>
  </w:style>
  <w:style w:type="character" w:customStyle="1" w:styleId="berschrift2Zchn">
    <w:name w:val="Überschrift 2 Zchn"/>
    <w:basedOn w:val="Absatz-Standardschriftart"/>
    <w:link w:val="berschrift2"/>
    <w:uiPriority w:val="9"/>
    <w:rsid w:val="00C050F8"/>
    <w:rPr>
      <w:rFonts w:asciiTheme="majorHAnsi" w:eastAsiaTheme="majorEastAsia" w:hAnsiTheme="majorHAnsi" w:cstheme="majorBidi"/>
      <w:b/>
      <w:bCs/>
      <w:color w:val="7FD13B" w:themeColor="accent1"/>
      <w:sz w:val="26"/>
      <w:szCs w:val="26"/>
      <w:lang w:val="en-GB"/>
    </w:rPr>
  </w:style>
  <w:style w:type="paragraph" w:styleId="Titel">
    <w:name w:val="Title"/>
    <w:basedOn w:val="Standard"/>
    <w:next w:val="Standard"/>
    <w:link w:val="TitelZchn"/>
    <w:uiPriority w:val="10"/>
    <w:qFormat/>
    <w:rsid w:val="00C050F8"/>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elZchn">
    <w:name w:val="Titel Zchn"/>
    <w:basedOn w:val="Absatz-Standardschriftart"/>
    <w:link w:val="Titel"/>
    <w:uiPriority w:val="10"/>
    <w:rsid w:val="00C050F8"/>
    <w:rPr>
      <w:rFonts w:asciiTheme="majorHAnsi" w:eastAsiaTheme="majorEastAsia" w:hAnsiTheme="majorHAnsi" w:cstheme="majorBidi"/>
      <w:color w:val="3A4452" w:themeColor="text2" w:themeShade="BF"/>
      <w:spacing w:val="5"/>
      <w:kern w:val="28"/>
      <w:sz w:val="52"/>
      <w:szCs w:val="52"/>
      <w:lang w:val="en-GB"/>
    </w:rPr>
  </w:style>
  <w:style w:type="character" w:customStyle="1" w:styleId="berschrift3Zchn">
    <w:name w:val="Überschrift 3 Zchn"/>
    <w:basedOn w:val="Absatz-Standardschriftart"/>
    <w:link w:val="berschrift3"/>
    <w:uiPriority w:val="9"/>
    <w:rsid w:val="0083189A"/>
    <w:rPr>
      <w:rFonts w:asciiTheme="majorHAnsi" w:eastAsiaTheme="majorEastAsia" w:hAnsiTheme="majorHAnsi" w:cstheme="majorBidi"/>
      <w:b/>
      <w:bCs/>
      <w:color w:val="7FD13B" w:themeColor="accent1"/>
      <w:lang w:val="en-GB"/>
    </w:rPr>
  </w:style>
  <w:style w:type="character" w:customStyle="1" w:styleId="berschrift4Zchn">
    <w:name w:val="Überschrift 4 Zchn"/>
    <w:basedOn w:val="Absatz-Standardschriftart"/>
    <w:link w:val="berschrift4"/>
    <w:uiPriority w:val="9"/>
    <w:rsid w:val="007A06E7"/>
    <w:rPr>
      <w:rFonts w:asciiTheme="majorHAnsi" w:eastAsiaTheme="majorEastAsia" w:hAnsiTheme="majorHAnsi" w:cstheme="majorBidi"/>
      <w:b/>
      <w:bCs/>
      <w:i/>
      <w:iCs/>
      <w:color w:val="7FD13B" w:themeColor="accent1"/>
      <w:lang w:val="en-GB"/>
    </w:rPr>
  </w:style>
  <w:style w:type="character" w:customStyle="1" w:styleId="apple-converted-space">
    <w:name w:val="apple-converted-space"/>
    <w:basedOn w:val="Absatz-Standardschriftart"/>
    <w:rsid w:val="007A06E7"/>
  </w:style>
  <w:style w:type="paragraph" w:styleId="Verzeichnis2">
    <w:name w:val="toc 2"/>
    <w:basedOn w:val="Standard"/>
    <w:next w:val="Standard"/>
    <w:autoRedefine/>
    <w:uiPriority w:val="39"/>
    <w:unhideWhenUsed/>
    <w:rsid w:val="00801026"/>
    <w:pPr>
      <w:spacing w:after="100"/>
      <w:ind w:left="220"/>
    </w:pPr>
  </w:style>
  <w:style w:type="paragraph" w:styleId="Verzeichnis3">
    <w:name w:val="toc 3"/>
    <w:basedOn w:val="Standard"/>
    <w:next w:val="Standard"/>
    <w:autoRedefine/>
    <w:uiPriority w:val="39"/>
    <w:unhideWhenUsed/>
    <w:rsid w:val="00801026"/>
    <w:pPr>
      <w:spacing w:after="100"/>
      <w:ind w:left="440"/>
    </w:pPr>
  </w:style>
  <w:style w:type="table" w:styleId="Tabellenraster">
    <w:name w:val="Table Grid"/>
    <w:basedOn w:val="NormaleTabelle"/>
    <w:uiPriority w:val="59"/>
    <w:rsid w:val="00990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3A3BCD"/>
    <w:pPr>
      <w:spacing w:line="240" w:lineRule="auto"/>
    </w:pPr>
    <w:rPr>
      <w:b/>
      <w:bCs/>
      <w:color w:val="7FD13B" w:themeColor="accent1"/>
      <w:sz w:val="18"/>
      <w:szCs w:val="18"/>
    </w:rPr>
  </w:style>
  <w:style w:type="paragraph" w:styleId="Funotentext">
    <w:name w:val="footnote text"/>
    <w:basedOn w:val="Standard"/>
    <w:link w:val="FunotentextZchn"/>
    <w:uiPriority w:val="99"/>
    <w:semiHidden/>
    <w:unhideWhenUsed/>
    <w:rsid w:val="00BC3E9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C3E91"/>
    <w:rPr>
      <w:sz w:val="20"/>
      <w:szCs w:val="20"/>
      <w:lang w:val="en-GB"/>
    </w:rPr>
  </w:style>
  <w:style w:type="character" w:styleId="Funotenzeichen">
    <w:name w:val="footnote reference"/>
    <w:basedOn w:val="Absatz-Standardschriftart"/>
    <w:uiPriority w:val="99"/>
    <w:semiHidden/>
    <w:unhideWhenUsed/>
    <w:rsid w:val="00BC3E91"/>
    <w:rPr>
      <w:vertAlign w:val="superscript"/>
    </w:rPr>
  </w:style>
  <w:style w:type="paragraph" w:styleId="Listenabsatz">
    <w:name w:val="List Paragraph"/>
    <w:basedOn w:val="Standard"/>
    <w:uiPriority w:val="34"/>
    <w:qFormat/>
    <w:rsid w:val="005522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EB2592"/>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berschrift2">
    <w:name w:val="heading 2"/>
    <w:basedOn w:val="Standard"/>
    <w:next w:val="Standard"/>
    <w:link w:val="berschrift2Zchn"/>
    <w:uiPriority w:val="9"/>
    <w:unhideWhenUsed/>
    <w:qFormat/>
    <w:rsid w:val="00C050F8"/>
    <w:pPr>
      <w:keepNext/>
      <w:keepLines/>
      <w:spacing w:before="200" w:after="0"/>
      <w:outlineLvl w:val="1"/>
    </w:pPr>
    <w:rPr>
      <w:rFonts w:asciiTheme="majorHAnsi" w:eastAsiaTheme="majorEastAsia" w:hAnsiTheme="majorHAnsi" w:cstheme="majorBidi"/>
      <w:b/>
      <w:bCs/>
      <w:color w:val="7FD13B" w:themeColor="accent1"/>
      <w:sz w:val="26"/>
      <w:szCs w:val="26"/>
    </w:rPr>
  </w:style>
  <w:style w:type="paragraph" w:styleId="berschrift3">
    <w:name w:val="heading 3"/>
    <w:basedOn w:val="Standard"/>
    <w:next w:val="Standard"/>
    <w:link w:val="berschrift3Zchn"/>
    <w:uiPriority w:val="9"/>
    <w:unhideWhenUsed/>
    <w:qFormat/>
    <w:rsid w:val="0083189A"/>
    <w:pPr>
      <w:keepNext/>
      <w:keepLines/>
      <w:spacing w:before="200" w:after="0"/>
      <w:outlineLvl w:val="2"/>
    </w:pPr>
    <w:rPr>
      <w:rFonts w:asciiTheme="majorHAnsi" w:eastAsiaTheme="majorEastAsia" w:hAnsiTheme="majorHAnsi" w:cstheme="majorBidi"/>
      <w:b/>
      <w:bCs/>
      <w:color w:val="7FD13B" w:themeColor="accent1"/>
    </w:rPr>
  </w:style>
  <w:style w:type="paragraph" w:styleId="berschrift4">
    <w:name w:val="heading 4"/>
    <w:basedOn w:val="Standard"/>
    <w:next w:val="Standard"/>
    <w:link w:val="berschrift4Zchn"/>
    <w:uiPriority w:val="9"/>
    <w:unhideWhenUsed/>
    <w:qFormat/>
    <w:rsid w:val="007A06E7"/>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B2592"/>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B2592"/>
    <w:rPr>
      <w:lang w:val="en-GB"/>
    </w:rPr>
  </w:style>
  <w:style w:type="paragraph" w:styleId="Fuzeile">
    <w:name w:val="footer"/>
    <w:basedOn w:val="Standard"/>
    <w:link w:val="FuzeileZchn"/>
    <w:uiPriority w:val="99"/>
    <w:unhideWhenUsed/>
    <w:rsid w:val="00EB259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B2592"/>
    <w:rPr>
      <w:lang w:val="en-GB"/>
    </w:rPr>
  </w:style>
  <w:style w:type="paragraph" w:styleId="KeinLeerraum">
    <w:name w:val="No Spacing"/>
    <w:uiPriority w:val="1"/>
    <w:qFormat/>
    <w:rsid w:val="00EB2592"/>
    <w:pPr>
      <w:spacing w:after="0" w:line="240" w:lineRule="auto"/>
    </w:pPr>
    <w:rPr>
      <w:lang w:val="en-GB"/>
    </w:rPr>
  </w:style>
  <w:style w:type="character" w:customStyle="1" w:styleId="berschrift1Zchn">
    <w:name w:val="Überschrift 1 Zchn"/>
    <w:basedOn w:val="Absatz-Standardschriftart"/>
    <w:link w:val="berschrift1"/>
    <w:uiPriority w:val="9"/>
    <w:rsid w:val="00EB2592"/>
    <w:rPr>
      <w:rFonts w:asciiTheme="majorHAnsi" w:eastAsiaTheme="majorEastAsia" w:hAnsiTheme="majorHAnsi" w:cstheme="majorBidi"/>
      <w:b/>
      <w:bCs/>
      <w:color w:val="5EA226" w:themeColor="accent1" w:themeShade="BF"/>
      <w:sz w:val="28"/>
      <w:szCs w:val="28"/>
      <w:lang w:val="en-GB"/>
    </w:rPr>
  </w:style>
  <w:style w:type="character" w:styleId="Hyperlink">
    <w:name w:val="Hyperlink"/>
    <w:basedOn w:val="Absatz-Standardschriftart"/>
    <w:uiPriority w:val="99"/>
    <w:unhideWhenUsed/>
    <w:rsid w:val="00EB2592"/>
    <w:rPr>
      <w:color w:val="EB8803" w:themeColor="hyperlink"/>
      <w:u w:val="single"/>
    </w:rPr>
  </w:style>
  <w:style w:type="paragraph" w:styleId="Verzeichnis1">
    <w:name w:val="toc 1"/>
    <w:basedOn w:val="Standard"/>
    <w:next w:val="Standard"/>
    <w:autoRedefine/>
    <w:uiPriority w:val="39"/>
    <w:unhideWhenUsed/>
    <w:rsid w:val="00EB2592"/>
    <w:pPr>
      <w:spacing w:after="100"/>
    </w:pPr>
  </w:style>
  <w:style w:type="paragraph" w:styleId="Sprechblasentext">
    <w:name w:val="Balloon Text"/>
    <w:basedOn w:val="Standard"/>
    <w:link w:val="SprechblasentextZchn"/>
    <w:uiPriority w:val="99"/>
    <w:semiHidden/>
    <w:unhideWhenUsed/>
    <w:rsid w:val="00EB259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2592"/>
    <w:rPr>
      <w:rFonts w:ascii="Tahoma" w:hAnsi="Tahoma" w:cs="Tahoma"/>
      <w:sz w:val="16"/>
      <w:szCs w:val="16"/>
      <w:lang w:val="en-GB"/>
    </w:rPr>
  </w:style>
  <w:style w:type="paragraph" w:styleId="Literaturverzeichnis">
    <w:name w:val="Bibliography"/>
    <w:basedOn w:val="Standard"/>
    <w:next w:val="Standard"/>
    <w:uiPriority w:val="37"/>
    <w:unhideWhenUsed/>
    <w:rsid w:val="00C050F8"/>
  </w:style>
  <w:style w:type="character" w:customStyle="1" w:styleId="berschrift2Zchn">
    <w:name w:val="Überschrift 2 Zchn"/>
    <w:basedOn w:val="Absatz-Standardschriftart"/>
    <w:link w:val="berschrift2"/>
    <w:uiPriority w:val="9"/>
    <w:rsid w:val="00C050F8"/>
    <w:rPr>
      <w:rFonts w:asciiTheme="majorHAnsi" w:eastAsiaTheme="majorEastAsia" w:hAnsiTheme="majorHAnsi" w:cstheme="majorBidi"/>
      <w:b/>
      <w:bCs/>
      <w:color w:val="7FD13B" w:themeColor="accent1"/>
      <w:sz w:val="26"/>
      <w:szCs w:val="26"/>
      <w:lang w:val="en-GB"/>
    </w:rPr>
  </w:style>
  <w:style w:type="paragraph" w:styleId="Titel">
    <w:name w:val="Title"/>
    <w:basedOn w:val="Standard"/>
    <w:next w:val="Standard"/>
    <w:link w:val="TitelZchn"/>
    <w:uiPriority w:val="10"/>
    <w:qFormat/>
    <w:rsid w:val="00C050F8"/>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elZchn">
    <w:name w:val="Titel Zchn"/>
    <w:basedOn w:val="Absatz-Standardschriftart"/>
    <w:link w:val="Titel"/>
    <w:uiPriority w:val="10"/>
    <w:rsid w:val="00C050F8"/>
    <w:rPr>
      <w:rFonts w:asciiTheme="majorHAnsi" w:eastAsiaTheme="majorEastAsia" w:hAnsiTheme="majorHAnsi" w:cstheme="majorBidi"/>
      <w:color w:val="3A4452" w:themeColor="text2" w:themeShade="BF"/>
      <w:spacing w:val="5"/>
      <w:kern w:val="28"/>
      <w:sz w:val="52"/>
      <w:szCs w:val="52"/>
      <w:lang w:val="en-GB"/>
    </w:rPr>
  </w:style>
  <w:style w:type="character" w:customStyle="1" w:styleId="berschrift3Zchn">
    <w:name w:val="Überschrift 3 Zchn"/>
    <w:basedOn w:val="Absatz-Standardschriftart"/>
    <w:link w:val="berschrift3"/>
    <w:uiPriority w:val="9"/>
    <w:rsid w:val="0083189A"/>
    <w:rPr>
      <w:rFonts w:asciiTheme="majorHAnsi" w:eastAsiaTheme="majorEastAsia" w:hAnsiTheme="majorHAnsi" w:cstheme="majorBidi"/>
      <w:b/>
      <w:bCs/>
      <w:color w:val="7FD13B" w:themeColor="accent1"/>
      <w:lang w:val="en-GB"/>
    </w:rPr>
  </w:style>
  <w:style w:type="character" w:customStyle="1" w:styleId="berschrift4Zchn">
    <w:name w:val="Überschrift 4 Zchn"/>
    <w:basedOn w:val="Absatz-Standardschriftart"/>
    <w:link w:val="berschrift4"/>
    <w:uiPriority w:val="9"/>
    <w:rsid w:val="007A06E7"/>
    <w:rPr>
      <w:rFonts w:asciiTheme="majorHAnsi" w:eastAsiaTheme="majorEastAsia" w:hAnsiTheme="majorHAnsi" w:cstheme="majorBidi"/>
      <w:b/>
      <w:bCs/>
      <w:i/>
      <w:iCs/>
      <w:color w:val="7FD13B" w:themeColor="accent1"/>
      <w:lang w:val="en-GB"/>
    </w:rPr>
  </w:style>
  <w:style w:type="character" w:customStyle="1" w:styleId="apple-converted-space">
    <w:name w:val="apple-converted-space"/>
    <w:basedOn w:val="Absatz-Standardschriftart"/>
    <w:rsid w:val="007A06E7"/>
  </w:style>
  <w:style w:type="paragraph" w:styleId="Verzeichnis2">
    <w:name w:val="toc 2"/>
    <w:basedOn w:val="Standard"/>
    <w:next w:val="Standard"/>
    <w:autoRedefine/>
    <w:uiPriority w:val="39"/>
    <w:unhideWhenUsed/>
    <w:rsid w:val="00801026"/>
    <w:pPr>
      <w:spacing w:after="100"/>
      <w:ind w:left="220"/>
    </w:pPr>
  </w:style>
  <w:style w:type="paragraph" w:styleId="Verzeichnis3">
    <w:name w:val="toc 3"/>
    <w:basedOn w:val="Standard"/>
    <w:next w:val="Standard"/>
    <w:autoRedefine/>
    <w:uiPriority w:val="39"/>
    <w:unhideWhenUsed/>
    <w:rsid w:val="00801026"/>
    <w:pPr>
      <w:spacing w:after="100"/>
      <w:ind w:left="440"/>
    </w:pPr>
  </w:style>
  <w:style w:type="table" w:styleId="Tabellenraster">
    <w:name w:val="Table Grid"/>
    <w:basedOn w:val="NormaleTabelle"/>
    <w:uiPriority w:val="59"/>
    <w:rsid w:val="00990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3A3BCD"/>
    <w:pPr>
      <w:spacing w:line="240" w:lineRule="auto"/>
    </w:pPr>
    <w:rPr>
      <w:b/>
      <w:bCs/>
      <w:color w:val="7FD13B" w:themeColor="accent1"/>
      <w:sz w:val="18"/>
      <w:szCs w:val="18"/>
    </w:rPr>
  </w:style>
  <w:style w:type="paragraph" w:styleId="Funotentext">
    <w:name w:val="footnote text"/>
    <w:basedOn w:val="Standard"/>
    <w:link w:val="FunotentextZchn"/>
    <w:uiPriority w:val="99"/>
    <w:semiHidden/>
    <w:unhideWhenUsed/>
    <w:rsid w:val="00BC3E9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C3E91"/>
    <w:rPr>
      <w:sz w:val="20"/>
      <w:szCs w:val="20"/>
      <w:lang w:val="en-GB"/>
    </w:rPr>
  </w:style>
  <w:style w:type="character" w:styleId="Funotenzeichen">
    <w:name w:val="footnote reference"/>
    <w:basedOn w:val="Absatz-Standardschriftart"/>
    <w:uiPriority w:val="99"/>
    <w:semiHidden/>
    <w:unhideWhenUsed/>
    <w:rsid w:val="00BC3E91"/>
    <w:rPr>
      <w:vertAlign w:val="superscript"/>
    </w:rPr>
  </w:style>
  <w:style w:type="paragraph" w:styleId="Listenabsatz">
    <w:name w:val="List Paragraph"/>
    <w:basedOn w:val="Standard"/>
    <w:uiPriority w:val="34"/>
    <w:qFormat/>
    <w:rsid w:val="00552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2806">
      <w:bodyDiv w:val="1"/>
      <w:marLeft w:val="0"/>
      <w:marRight w:val="0"/>
      <w:marTop w:val="0"/>
      <w:marBottom w:val="0"/>
      <w:divBdr>
        <w:top w:val="none" w:sz="0" w:space="0" w:color="auto"/>
        <w:left w:val="none" w:sz="0" w:space="0" w:color="auto"/>
        <w:bottom w:val="none" w:sz="0" w:space="0" w:color="auto"/>
        <w:right w:val="none" w:sz="0" w:space="0" w:color="auto"/>
      </w:divBdr>
    </w:div>
    <w:div w:id="13191473">
      <w:bodyDiv w:val="1"/>
      <w:marLeft w:val="0"/>
      <w:marRight w:val="0"/>
      <w:marTop w:val="0"/>
      <w:marBottom w:val="0"/>
      <w:divBdr>
        <w:top w:val="none" w:sz="0" w:space="0" w:color="auto"/>
        <w:left w:val="none" w:sz="0" w:space="0" w:color="auto"/>
        <w:bottom w:val="none" w:sz="0" w:space="0" w:color="auto"/>
        <w:right w:val="none" w:sz="0" w:space="0" w:color="auto"/>
      </w:divBdr>
    </w:div>
    <w:div w:id="20447349">
      <w:bodyDiv w:val="1"/>
      <w:marLeft w:val="0"/>
      <w:marRight w:val="0"/>
      <w:marTop w:val="0"/>
      <w:marBottom w:val="0"/>
      <w:divBdr>
        <w:top w:val="none" w:sz="0" w:space="0" w:color="auto"/>
        <w:left w:val="none" w:sz="0" w:space="0" w:color="auto"/>
        <w:bottom w:val="none" w:sz="0" w:space="0" w:color="auto"/>
        <w:right w:val="none" w:sz="0" w:space="0" w:color="auto"/>
      </w:divBdr>
    </w:div>
    <w:div w:id="42146501">
      <w:bodyDiv w:val="1"/>
      <w:marLeft w:val="0"/>
      <w:marRight w:val="0"/>
      <w:marTop w:val="0"/>
      <w:marBottom w:val="0"/>
      <w:divBdr>
        <w:top w:val="none" w:sz="0" w:space="0" w:color="auto"/>
        <w:left w:val="none" w:sz="0" w:space="0" w:color="auto"/>
        <w:bottom w:val="none" w:sz="0" w:space="0" w:color="auto"/>
        <w:right w:val="none" w:sz="0" w:space="0" w:color="auto"/>
      </w:divBdr>
    </w:div>
    <w:div w:id="111632329">
      <w:bodyDiv w:val="1"/>
      <w:marLeft w:val="0"/>
      <w:marRight w:val="0"/>
      <w:marTop w:val="0"/>
      <w:marBottom w:val="0"/>
      <w:divBdr>
        <w:top w:val="none" w:sz="0" w:space="0" w:color="auto"/>
        <w:left w:val="none" w:sz="0" w:space="0" w:color="auto"/>
        <w:bottom w:val="none" w:sz="0" w:space="0" w:color="auto"/>
        <w:right w:val="none" w:sz="0" w:space="0" w:color="auto"/>
      </w:divBdr>
    </w:div>
    <w:div w:id="138152443">
      <w:bodyDiv w:val="1"/>
      <w:marLeft w:val="0"/>
      <w:marRight w:val="0"/>
      <w:marTop w:val="0"/>
      <w:marBottom w:val="0"/>
      <w:divBdr>
        <w:top w:val="none" w:sz="0" w:space="0" w:color="auto"/>
        <w:left w:val="none" w:sz="0" w:space="0" w:color="auto"/>
        <w:bottom w:val="none" w:sz="0" w:space="0" w:color="auto"/>
        <w:right w:val="none" w:sz="0" w:space="0" w:color="auto"/>
      </w:divBdr>
    </w:div>
    <w:div w:id="144247662">
      <w:bodyDiv w:val="1"/>
      <w:marLeft w:val="0"/>
      <w:marRight w:val="0"/>
      <w:marTop w:val="0"/>
      <w:marBottom w:val="0"/>
      <w:divBdr>
        <w:top w:val="none" w:sz="0" w:space="0" w:color="auto"/>
        <w:left w:val="none" w:sz="0" w:space="0" w:color="auto"/>
        <w:bottom w:val="none" w:sz="0" w:space="0" w:color="auto"/>
        <w:right w:val="none" w:sz="0" w:space="0" w:color="auto"/>
      </w:divBdr>
    </w:div>
    <w:div w:id="268007790">
      <w:bodyDiv w:val="1"/>
      <w:marLeft w:val="0"/>
      <w:marRight w:val="0"/>
      <w:marTop w:val="0"/>
      <w:marBottom w:val="0"/>
      <w:divBdr>
        <w:top w:val="none" w:sz="0" w:space="0" w:color="auto"/>
        <w:left w:val="none" w:sz="0" w:space="0" w:color="auto"/>
        <w:bottom w:val="none" w:sz="0" w:space="0" w:color="auto"/>
        <w:right w:val="none" w:sz="0" w:space="0" w:color="auto"/>
      </w:divBdr>
    </w:div>
    <w:div w:id="292177443">
      <w:bodyDiv w:val="1"/>
      <w:marLeft w:val="0"/>
      <w:marRight w:val="0"/>
      <w:marTop w:val="0"/>
      <w:marBottom w:val="0"/>
      <w:divBdr>
        <w:top w:val="none" w:sz="0" w:space="0" w:color="auto"/>
        <w:left w:val="none" w:sz="0" w:space="0" w:color="auto"/>
        <w:bottom w:val="none" w:sz="0" w:space="0" w:color="auto"/>
        <w:right w:val="none" w:sz="0" w:space="0" w:color="auto"/>
      </w:divBdr>
    </w:div>
    <w:div w:id="309602493">
      <w:bodyDiv w:val="1"/>
      <w:marLeft w:val="0"/>
      <w:marRight w:val="0"/>
      <w:marTop w:val="0"/>
      <w:marBottom w:val="0"/>
      <w:divBdr>
        <w:top w:val="none" w:sz="0" w:space="0" w:color="auto"/>
        <w:left w:val="none" w:sz="0" w:space="0" w:color="auto"/>
        <w:bottom w:val="none" w:sz="0" w:space="0" w:color="auto"/>
        <w:right w:val="none" w:sz="0" w:space="0" w:color="auto"/>
      </w:divBdr>
    </w:div>
    <w:div w:id="334382410">
      <w:bodyDiv w:val="1"/>
      <w:marLeft w:val="0"/>
      <w:marRight w:val="0"/>
      <w:marTop w:val="0"/>
      <w:marBottom w:val="0"/>
      <w:divBdr>
        <w:top w:val="none" w:sz="0" w:space="0" w:color="auto"/>
        <w:left w:val="none" w:sz="0" w:space="0" w:color="auto"/>
        <w:bottom w:val="none" w:sz="0" w:space="0" w:color="auto"/>
        <w:right w:val="none" w:sz="0" w:space="0" w:color="auto"/>
      </w:divBdr>
    </w:div>
    <w:div w:id="346059835">
      <w:bodyDiv w:val="1"/>
      <w:marLeft w:val="0"/>
      <w:marRight w:val="0"/>
      <w:marTop w:val="0"/>
      <w:marBottom w:val="0"/>
      <w:divBdr>
        <w:top w:val="none" w:sz="0" w:space="0" w:color="auto"/>
        <w:left w:val="none" w:sz="0" w:space="0" w:color="auto"/>
        <w:bottom w:val="none" w:sz="0" w:space="0" w:color="auto"/>
        <w:right w:val="none" w:sz="0" w:space="0" w:color="auto"/>
      </w:divBdr>
    </w:div>
    <w:div w:id="387193065">
      <w:bodyDiv w:val="1"/>
      <w:marLeft w:val="0"/>
      <w:marRight w:val="0"/>
      <w:marTop w:val="0"/>
      <w:marBottom w:val="0"/>
      <w:divBdr>
        <w:top w:val="none" w:sz="0" w:space="0" w:color="auto"/>
        <w:left w:val="none" w:sz="0" w:space="0" w:color="auto"/>
        <w:bottom w:val="none" w:sz="0" w:space="0" w:color="auto"/>
        <w:right w:val="none" w:sz="0" w:space="0" w:color="auto"/>
      </w:divBdr>
    </w:div>
    <w:div w:id="414396897">
      <w:bodyDiv w:val="1"/>
      <w:marLeft w:val="0"/>
      <w:marRight w:val="0"/>
      <w:marTop w:val="0"/>
      <w:marBottom w:val="0"/>
      <w:divBdr>
        <w:top w:val="none" w:sz="0" w:space="0" w:color="auto"/>
        <w:left w:val="none" w:sz="0" w:space="0" w:color="auto"/>
        <w:bottom w:val="none" w:sz="0" w:space="0" w:color="auto"/>
        <w:right w:val="none" w:sz="0" w:space="0" w:color="auto"/>
      </w:divBdr>
    </w:div>
    <w:div w:id="479663829">
      <w:bodyDiv w:val="1"/>
      <w:marLeft w:val="0"/>
      <w:marRight w:val="0"/>
      <w:marTop w:val="0"/>
      <w:marBottom w:val="0"/>
      <w:divBdr>
        <w:top w:val="none" w:sz="0" w:space="0" w:color="auto"/>
        <w:left w:val="none" w:sz="0" w:space="0" w:color="auto"/>
        <w:bottom w:val="none" w:sz="0" w:space="0" w:color="auto"/>
        <w:right w:val="none" w:sz="0" w:space="0" w:color="auto"/>
      </w:divBdr>
    </w:div>
    <w:div w:id="506869255">
      <w:bodyDiv w:val="1"/>
      <w:marLeft w:val="0"/>
      <w:marRight w:val="0"/>
      <w:marTop w:val="0"/>
      <w:marBottom w:val="0"/>
      <w:divBdr>
        <w:top w:val="none" w:sz="0" w:space="0" w:color="auto"/>
        <w:left w:val="none" w:sz="0" w:space="0" w:color="auto"/>
        <w:bottom w:val="none" w:sz="0" w:space="0" w:color="auto"/>
        <w:right w:val="none" w:sz="0" w:space="0" w:color="auto"/>
      </w:divBdr>
    </w:div>
    <w:div w:id="511187676">
      <w:bodyDiv w:val="1"/>
      <w:marLeft w:val="0"/>
      <w:marRight w:val="0"/>
      <w:marTop w:val="0"/>
      <w:marBottom w:val="0"/>
      <w:divBdr>
        <w:top w:val="none" w:sz="0" w:space="0" w:color="auto"/>
        <w:left w:val="none" w:sz="0" w:space="0" w:color="auto"/>
        <w:bottom w:val="none" w:sz="0" w:space="0" w:color="auto"/>
        <w:right w:val="none" w:sz="0" w:space="0" w:color="auto"/>
      </w:divBdr>
    </w:div>
    <w:div w:id="516697932">
      <w:bodyDiv w:val="1"/>
      <w:marLeft w:val="0"/>
      <w:marRight w:val="0"/>
      <w:marTop w:val="0"/>
      <w:marBottom w:val="0"/>
      <w:divBdr>
        <w:top w:val="none" w:sz="0" w:space="0" w:color="auto"/>
        <w:left w:val="none" w:sz="0" w:space="0" w:color="auto"/>
        <w:bottom w:val="none" w:sz="0" w:space="0" w:color="auto"/>
        <w:right w:val="none" w:sz="0" w:space="0" w:color="auto"/>
      </w:divBdr>
    </w:div>
    <w:div w:id="553201584">
      <w:bodyDiv w:val="1"/>
      <w:marLeft w:val="0"/>
      <w:marRight w:val="0"/>
      <w:marTop w:val="0"/>
      <w:marBottom w:val="0"/>
      <w:divBdr>
        <w:top w:val="none" w:sz="0" w:space="0" w:color="auto"/>
        <w:left w:val="none" w:sz="0" w:space="0" w:color="auto"/>
        <w:bottom w:val="none" w:sz="0" w:space="0" w:color="auto"/>
        <w:right w:val="none" w:sz="0" w:space="0" w:color="auto"/>
      </w:divBdr>
    </w:div>
    <w:div w:id="650869233">
      <w:bodyDiv w:val="1"/>
      <w:marLeft w:val="0"/>
      <w:marRight w:val="0"/>
      <w:marTop w:val="0"/>
      <w:marBottom w:val="0"/>
      <w:divBdr>
        <w:top w:val="none" w:sz="0" w:space="0" w:color="auto"/>
        <w:left w:val="none" w:sz="0" w:space="0" w:color="auto"/>
        <w:bottom w:val="none" w:sz="0" w:space="0" w:color="auto"/>
        <w:right w:val="none" w:sz="0" w:space="0" w:color="auto"/>
      </w:divBdr>
    </w:div>
    <w:div w:id="656232072">
      <w:bodyDiv w:val="1"/>
      <w:marLeft w:val="0"/>
      <w:marRight w:val="0"/>
      <w:marTop w:val="0"/>
      <w:marBottom w:val="0"/>
      <w:divBdr>
        <w:top w:val="none" w:sz="0" w:space="0" w:color="auto"/>
        <w:left w:val="none" w:sz="0" w:space="0" w:color="auto"/>
        <w:bottom w:val="none" w:sz="0" w:space="0" w:color="auto"/>
        <w:right w:val="none" w:sz="0" w:space="0" w:color="auto"/>
      </w:divBdr>
    </w:div>
    <w:div w:id="688408477">
      <w:bodyDiv w:val="1"/>
      <w:marLeft w:val="0"/>
      <w:marRight w:val="0"/>
      <w:marTop w:val="0"/>
      <w:marBottom w:val="0"/>
      <w:divBdr>
        <w:top w:val="none" w:sz="0" w:space="0" w:color="auto"/>
        <w:left w:val="none" w:sz="0" w:space="0" w:color="auto"/>
        <w:bottom w:val="none" w:sz="0" w:space="0" w:color="auto"/>
        <w:right w:val="none" w:sz="0" w:space="0" w:color="auto"/>
      </w:divBdr>
    </w:div>
    <w:div w:id="735012718">
      <w:bodyDiv w:val="1"/>
      <w:marLeft w:val="0"/>
      <w:marRight w:val="0"/>
      <w:marTop w:val="0"/>
      <w:marBottom w:val="0"/>
      <w:divBdr>
        <w:top w:val="none" w:sz="0" w:space="0" w:color="auto"/>
        <w:left w:val="none" w:sz="0" w:space="0" w:color="auto"/>
        <w:bottom w:val="none" w:sz="0" w:space="0" w:color="auto"/>
        <w:right w:val="none" w:sz="0" w:space="0" w:color="auto"/>
      </w:divBdr>
    </w:div>
    <w:div w:id="777407750">
      <w:bodyDiv w:val="1"/>
      <w:marLeft w:val="0"/>
      <w:marRight w:val="0"/>
      <w:marTop w:val="0"/>
      <w:marBottom w:val="0"/>
      <w:divBdr>
        <w:top w:val="none" w:sz="0" w:space="0" w:color="auto"/>
        <w:left w:val="none" w:sz="0" w:space="0" w:color="auto"/>
        <w:bottom w:val="none" w:sz="0" w:space="0" w:color="auto"/>
        <w:right w:val="none" w:sz="0" w:space="0" w:color="auto"/>
      </w:divBdr>
    </w:div>
    <w:div w:id="784496401">
      <w:bodyDiv w:val="1"/>
      <w:marLeft w:val="0"/>
      <w:marRight w:val="0"/>
      <w:marTop w:val="0"/>
      <w:marBottom w:val="0"/>
      <w:divBdr>
        <w:top w:val="none" w:sz="0" w:space="0" w:color="auto"/>
        <w:left w:val="none" w:sz="0" w:space="0" w:color="auto"/>
        <w:bottom w:val="none" w:sz="0" w:space="0" w:color="auto"/>
        <w:right w:val="none" w:sz="0" w:space="0" w:color="auto"/>
      </w:divBdr>
    </w:div>
    <w:div w:id="789132175">
      <w:bodyDiv w:val="1"/>
      <w:marLeft w:val="0"/>
      <w:marRight w:val="0"/>
      <w:marTop w:val="0"/>
      <w:marBottom w:val="0"/>
      <w:divBdr>
        <w:top w:val="none" w:sz="0" w:space="0" w:color="auto"/>
        <w:left w:val="none" w:sz="0" w:space="0" w:color="auto"/>
        <w:bottom w:val="none" w:sz="0" w:space="0" w:color="auto"/>
        <w:right w:val="none" w:sz="0" w:space="0" w:color="auto"/>
      </w:divBdr>
    </w:div>
    <w:div w:id="793795933">
      <w:bodyDiv w:val="1"/>
      <w:marLeft w:val="0"/>
      <w:marRight w:val="0"/>
      <w:marTop w:val="0"/>
      <w:marBottom w:val="0"/>
      <w:divBdr>
        <w:top w:val="none" w:sz="0" w:space="0" w:color="auto"/>
        <w:left w:val="none" w:sz="0" w:space="0" w:color="auto"/>
        <w:bottom w:val="none" w:sz="0" w:space="0" w:color="auto"/>
        <w:right w:val="none" w:sz="0" w:space="0" w:color="auto"/>
      </w:divBdr>
    </w:div>
    <w:div w:id="810487962">
      <w:bodyDiv w:val="1"/>
      <w:marLeft w:val="0"/>
      <w:marRight w:val="0"/>
      <w:marTop w:val="0"/>
      <w:marBottom w:val="0"/>
      <w:divBdr>
        <w:top w:val="none" w:sz="0" w:space="0" w:color="auto"/>
        <w:left w:val="none" w:sz="0" w:space="0" w:color="auto"/>
        <w:bottom w:val="none" w:sz="0" w:space="0" w:color="auto"/>
        <w:right w:val="none" w:sz="0" w:space="0" w:color="auto"/>
      </w:divBdr>
    </w:div>
    <w:div w:id="911625371">
      <w:bodyDiv w:val="1"/>
      <w:marLeft w:val="0"/>
      <w:marRight w:val="0"/>
      <w:marTop w:val="0"/>
      <w:marBottom w:val="0"/>
      <w:divBdr>
        <w:top w:val="none" w:sz="0" w:space="0" w:color="auto"/>
        <w:left w:val="none" w:sz="0" w:space="0" w:color="auto"/>
        <w:bottom w:val="none" w:sz="0" w:space="0" w:color="auto"/>
        <w:right w:val="none" w:sz="0" w:space="0" w:color="auto"/>
      </w:divBdr>
    </w:div>
    <w:div w:id="1047099936">
      <w:bodyDiv w:val="1"/>
      <w:marLeft w:val="0"/>
      <w:marRight w:val="0"/>
      <w:marTop w:val="0"/>
      <w:marBottom w:val="0"/>
      <w:divBdr>
        <w:top w:val="none" w:sz="0" w:space="0" w:color="auto"/>
        <w:left w:val="none" w:sz="0" w:space="0" w:color="auto"/>
        <w:bottom w:val="none" w:sz="0" w:space="0" w:color="auto"/>
        <w:right w:val="none" w:sz="0" w:space="0" w:color="auto"/>
      </w:divBdr>
    </w:div>
    <w:div w:id="1054623523">
      <w:bodyDiv w:val="1"/>
      <w:marLeft w:val="0"/>
      <w:marRight w:val="0"/>
      <w:marTop w:val="0"/>
      <w:marBottom w:val="0"/>
      <w:divBdr>
        <w:top w:val="none" w:sz="0" w:space="0" w:color="auto"/>
        <w:left w:val="none" w:sz="0" w:space="0" w:color="auto"/>
        <w:bottom w:val="none" w:sz="0" w:space="0" w:color="auto"/>
        <w:right w:val="none" w:sz="0" w:space="0" w:color="auto"/>
      </w:divBdr>
    </w:div>
    <w:div w:id="1157961267">
      <w:bodyDiv w:val="1"/>
      <w:marLeft w:val="0"/>
      <w:marRight w:val="0"/>
      <w:marTop w:val="0"/>
      <w:marBottom w:val="0"/>
      <w:divBdr>
        <w:top w:val="none" w:sz="0" w:space="0" w:color="auto"/>
        <w:left w:val="none" w:sz="0" w:space="0" w:color="auto"/>
        <w:bottom w:val="none" w:sz="0" w:space="0" w:color="auto"/>
        <w:right w:val="none" w:sz="0" w:space="0" w:color="auto"/>
      </w:divBdr>
    </w:div>
    <w:div w:id="1185438462">
      <w:bodyDiv w:val="1"/>
      <w:marLeft w:val="0"/>
      <w:marRight w:val="0"/>
      <w:marTop w:val="0"/>
      <w:marBottom w:val="0"/>
      <w:divBdr>
        <w:top w:val="none" w:sz="0" w:space="0" w:color="auto"/>
        <w:left w:val="none" w:sz="0" w:space="0" w:color="auto"/>
        <w:bottom w:val="none" w:sz="0" w:space="0" w:color="auto"/>
        <w:right w:val="none" w:sz="0" w:space="0" w:color="auto"/>
      </w:divBdr>
    </w:div>
    <w:div w:id="1212692879">
      <w:bodyDiv w:val="1"/>
      <w:marLeft w:val="0"/>
      <w:marRight w:val="0"/>
      <w:marTop w:val="0"/>
      <w:marBottom w:val="0"/>
      <w:divBdr>
        <w:top w:val="none" w:sz="0" w:space="0" w:color="auto"/>
        <w:left w:val="none" w:sz="0" w:space="0" w:color="auto"/>
        <w:bottom w:val="none" w:sz="0" w:space="0" w:color="auto"/>
        <w:right w:val="none" w:sz="0" w:space="0" w:color="auto"/>
      </w:divBdr>
    </w:div>
    <w:div w:id="1329286498">
      <w:bodyDiv w:val="1"/>
      <w:marLeft w:val="0"/>
      <w:marRight w:val="0"/>
      <w:marTop w:val="0"/>
      <w:marBottom w:val="0"/>
      <w:divBdr>
        <w:top w:val="none" w:sz="0" w:space="0" w:color="auto"/>
        <w:left w:val="none" w:sz="0" w:space="0" w:color="auto"/>
        <w:bottom w:val="none" w:sz="0" w:space="0" w:color="auto"/>
        <w:right w:val="none" w:sz="0" w:space="0" w:color="auto"/>
      </w:divBdr>
    </w:div>
    <w:div w:id="1427188574">
      <w:bodyDiv w:val="1"/>
      <w:marLeft w:val="0"/>
      <w:marRight w:val="0"/>
      <w:marTop w:val="0"/>
      <w:marBottom w:val="0"/>
      <w:divBdr>
        <w:top w:val="none" w:sz="0" w:space="0" w:color="auto"/>
        <w:left w:val="none" w:sz="0" w:space="0" w:color="auto"/>
        <w:bottom w:val="none" w:sz="0" w:space="0" w:color="auto"/>
        <w:right w:val="none" w:sz="0" w:space="0" w:color="auto"/>
      </w:divBdr>
    </w:div>
    <w:div w:id="1451709136">
      <w:bodyDiv w:val="1"/>
      <w:marLeft w:val="0"/>
      <w:marRight w:val="0"/>
      <w:marTop w:val="0"/>
      <w:marBottom w:val="0"/>
      <w:divBdr>
        <w:top w:val="none" w:sz="0" w:space="0" w:color="auto"/>
        <w:left w:val="none" w:sz="0" w:space="0" w:color="auto"/>
        <w:bottom w:val="none" w:sz="0" w:space="0" w:color="auto"/>
        <w:right w:val="none" w:sz="0" w:space="0" w:color="auto"/>
      </w:divBdr>
    </w:div>
    <w:div w:id="1488085289">
      <w:bodyDiv w:val="1"/>
      <w:marLeft w:val="0"/>
      <w:marRight w:val="0"/>
      <w:marTop w:val="0"/>
      <w:marBottom w:val="0"/>
      <w:divBdr>
        <w:top w:val="none" w:sz="0" w:space="0" w:color="auto"/>
        <w:left w:val="none" w:sz="0" w:space="0" w:color="auto"/>
        <w:bottom w:val="none" w:sz="0" w:space="0" w:color="auto"/>
        <w:right w:val="none" w:sz="0" w:space="0" w:color="auto"/>
      </w:divBdr>
    </w:div>
    <w:div w:id="1562398013">
      <w:bodyDiv w:val="1"/>
      <w:marLeft w:val="0"/>
      <w:marRight w:val="0"/>
      <w:marTop w:val="0"/>
      <w:marBottom w:val="0"/>
      <w:divBdr>
        <w:top w:val="none" w:sz="0" w:space="0" w:color="auto"/>
        <w:left w:val="none" w:sz="0" w:space="0" w:color="auto"/>
        <w:bottom w:val="none" w:sz="0" w:space="0" w:color="auto"/>
        <w:right w:val="none" w:sz="0" w:space="0" w:color="auto"/>
      </w:divBdr>
    </w:div>
    <w:div w:id="1572539203">
      <w:bodyDiv w:val="1"/>
      <w:marLeft w:val="0"/>
      <w:marRight w:val="0"/>
      <w:marTop w:val="0"/>
      <w:marBottom w:val="0"/>
      <w:divBdr>
        <w:top w:val="none" w:sz="0" w:space="0" w:color="auto"/>
        <w:left w:val="none" w:sz="0" w:space="0" w:color="auto"/>
        <w:bottom w:val="none" w:sz="0" w:space="0" w:color="auto"/>
        <w:right w:val="none" w:sz="0" w:space="0" w:color="auto"/>
      </w:divBdr>
    </w:div>
    <w:div w:id="1615476433">
      <w:bodyDiv w:val="1"/>
      <w:marLeft w:val="0"/>
      <w:marRight w:val="0"/>
      <w:marTop w:val="0"/>
      <w:marBottom w:val="0"/>
      <w:divBdr>
        <w:top w:val="none" w:sz="0" w:space="0" w:color="auto"/>
        <w:left w:val="none" w:sz="0" w:space="0" w:color="auto"/>
        <w:bottom w:val="none" w:sz="0" w:space="0" w:color="auto"/>
        <w:right w:val="none" w:sz="0" w:space="0" w:color="auto"/>
      </w:divBdr>
    </w:div>
    <w:div w:id="1616521773">
      <w:bodyDiv w:val="1"/>
      <w:marLeft w:val="0"/>
      <w:marRight w:val="0"/>
      <w:marTop w:val="0"/>
      <w:marBottom w:val="0"/>
      <w:divBdr>
        <w:top w:val="none" w:sz="0" w:space="0" w:color="auto"/>
        <w:left w:val="none" w:sz="0" w:space="0" w:color="auto"/>
        <w:bottom w:val="none" w:sz="0" w:space="0" w:color="auto"/>
        <w:right w:val="none" w:sz="0" w:space="0" w:color="auto"/>
      </w:divBdr>
    </w:div>
    <w:div w:id="1656302818">
      <w:bodyDiv w:val="1"/>
      <w:marLeft w:val="0"/>
      <w:marRight w:val="0"/>
      <w:marTop w:val="0"/>
      <w:marBottom w:val="0"/>
      <w:divBdr>
        <w:top w:val="none" w:sz="0" w:space="0" w:color="auto"/>
        <w:left w:val="none" w:sz="0" w:space="0" w:color="auto"/>
        <w:bottom w:val="none" w:sz="0" w:space="0" w:color="auto"/>
        <w:right w:val="none" w:sz="0" w:space="0" w:color="auto"/>
      </w:divBdr>
    </w:div>
    <w:div w:id="1742554537">
      <w:bodyDiv w:val="1"/>
      <w:marLeft w:val="0"/>
      <w:marRight w:val="0"/>
      <w:marTop w:val="0"/>
      <w:marBottom w:val="0"/>
      <w:divBdr>
        <w:top w:val="none" w:sz="0" w:space="0" w:color="auto"/>
        <w:left w:val="none" w:sz="0" w:space="0" w:color="auto"/>
        <w:bottom w:val="none" w:sz="0" w:space="0" w:color="auto"/>
        <w:right w:val="none" w:sz="0" w:space="0" w:color="auto"/>
      </w:divBdr>
    </w:div>
    <w:div w:id="1779182646">
      <w:bodyDiv w:val="1"/>
      <w:marLeft w:val="0"/>
      <w:marRight w:val="0"/>
      <w:marTop w:val="0"/>
      <w:marBottom w:val="0"/>
      <w:divBdr>
        <w:top w:val="none" w:sz="0" w:space="0" w:color="auto"/>
        <w:left w:val="none" w:sz="0" w:space="0" w:color="auto"/>
        <w:bottom w:val="none" w:sz="0" w:space="0" w:color="auto"/>
        <w:right w:val="none" w:sz="0" w:space="0" w:color="auto"/>
      </w:divBdr>
    </w:div>
    <w:div w:id="1816681313">
      <w:bodyDiv w:val="1"/>
      <w:marLeft w:val="0"/>
      <w:marRight w:val="0"/>
      <w:marTop w:val="0"/>
      <w:marBottom w:val="0"/>
      <w:divBdr>
        <w:top w:val="none" w:sz="0" w:space="0" w:color="auto"/>
        <w:left w:val="none" w:sz="0" w:space="0" w:color="auto"/>
        <w:bottom w:val="none" w:sz="0" w:space="0" w:color="auto"/>
        <w:right w:val="none" w:sz="0" w:space="0" w:color="auto"/>
      </w:divBdr>
    </w:div>
    <w:div w:id="1878085596">
      <w:bodyDiv w:val="1"/>
      <w:marLeft w:val="0"/>
      <w:marRight w:val="0"/>
      <w:marTop w:val="0"/>
      <w:marBottom w:val="0"/>
      <w:divBdr>
        <w:top w:val="none" w:sz="0" w:space="0" w:color="auto"/>
        <w:left w:val="none" w:sz="0" w:space="0" w:color="auto"/>
        <w:bottom w:val="none" w:sz="0" w:space="0" w:color="auto"/>
        <w:right w:val="none" w:sz="0" w:space="0" w:color="auto"/>
      </w:divBdr>
    </w:div>
    <w:div w:id="1950771282">
      <w:bodyDiv w:val="1"/>
      <w:marLeft w:val="0"/>
      <w:marRight w:val="0"/>
      <w:marTop w:val="0"/>
      <w:marBottom w:val="0"/>
      <w:divBdr>
        <w:top w:val="none" w:sz="0" w:space="0" w:color="auto"/>
        <w:left w:val="none" w:sz="0" w:space="0" w:color="auto"/>
        <w:bottom w:val="none" w:sz="0" w:space="0" w:color="auto"/>
        <w:right w:val="none" w:sz="0" w:space="0" w:color="auto"/>
      </w:divBdr>
    </w:div>
    <w:div w:id="204197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tiff"/></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apetus">
  <a:themeElements>
    <a:clrScheme name="Iapetus">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Iapetus">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apetus">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Ope</b:Tag>
    <b:SourceType>DocumentFromInternetSite</b:SourceType>
    <b:Guid>{D8F2BDCE-304A-4FFF-BDB5-3E5E9B3D8B11}</b:Guid>
    <b:Title>OpenBEL: Biological Expression Language (BEL)</b:Title>
    <b:LCID>en-GB</b:LCID>
    <b:YearAccessed>2015</b:YearAccessed>
    <b:MonthAccessed>09</b:MonthAccessed>
    <b:DayAccessed>25</b:DayAccessed>
    <b:URL>http://www.openbel.org/bel-expression-language.</b:URL>
    <b:RefOrder>1</b:RefOrder>
  </b:Source>
  <b:Source>
    <b:Tag>Wil99</b:Tag>
    <b:SourceType>InternetSite</b:SourceType>
    <b:Guid>{84AE484F-6EF0-4C1F-978E-B17A7533E541}</b:Guid>
    <b:Title>NetLogo.</b:Title>
    <b:Year>1999</b:Year>
    <b:LCID>en-GB</b:LCID>
    <b:ProductionCompany>Center for Connected Learning and Computer-Based Modeling, Northwestern University. Evanston, IL.</b:ProductionCompany>
    <b:YearAccessed>2015</b:YearAccessed>
    <b:MonthAccessed>10</b:MonthAccessed>
    <b:DayAccessed>01</b:DayAccessed>
    <b:URL>http://ccl.northwestern.edu/netlogo</b:URL>
    <b:Author>
      <b:Author>
        <b:NameList>
          <b:Person>
            <b:Last>Wilensky</b:Last>
            <b:First>U</b:First>
          </b:Person>
        </b:NameList>
      </b:Author>
    </b:Author>
    <b:RefOrder>2</b:RefOrder>
  </b:Source>
</b:Sources>
</file>

<file path=customXml/itemProps1.xml><?xml version="1.0" encoding="utf-8"?>
<ds:datastoreItem xmlns:ds="http://schemas.openxmlformats.org/officeDocument/2006/customXml" ds:itemID="{990D7071-661C-45B6-8565-2AAB9C848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4334</Words>
  <Characters>24707</Characters>
  <Application>Microsoft Office Word</Application>
  <DocSecurity>0</DocSecurity>
  <Lines>205</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Michi</dc:creator>
  <cp:lastModifiedBy>Michi</cp:lastModifiedBy>
  <cp:revision>11</cp:revision>
  <dcterms:created xsi:type="dcterms:W3CDTF">2016-10-17T07:43:00Z</dcterms:created>
  <dcterms:modified xsi:type="dcterms:W3CDTF">2016-12-07T13:19:00Z</dcterms:modified>
</cp:coreProperties>
</file>