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14112" w14:textId="77777777" w:rsidR="0091451D" w:rsidRPr="007605E5" w:rsidRDefault="00885D59" w:rsidP="007605E5">
      <w:pPr>
        <w:pStyle w:val="Ttulo"/>
        <w:jc w:val="both"/>
        <w:rPr>
          <w:lang w:val="es-CO"/>
        </w:rPr>
      </w:pPr>
      <w:r w:rsidRPr="007605E5">
        <w:rPr>
          <w:lang w:val="es-CO"/>
        </w:rPr>
        <w:t>Error Codes</w:t>
      </w:r>
    </w:p>
    <w:p w14:paraId="497A4480" w14:textId="77777777" w:rsidR="0091451D" w:rsidRPr="007605E5" w:rsidRDefault="0091451D" w:rsidP="007605E5">
      <w:pPr>
        <w:pStyle w:val="Textoindependiente"/>
        <w:spacing w:before="9"/>
        <w:jc w:val="both"/>
        <w:rPr>
          <w:rFonts w:ascii="Helvetica LT Std" w:hAnsi="Helvetica LT Std"/>
          <w:sz w:val="24"/>
          <w:szCs w:val="24"/>
          <w:lang w:val="es-CO"/>
        </w:rPr>
      </w:pPr>
    </w:p>
    <w:p w14:paraId="4D6BEBD9" w14:textId="77777777" w:rsidR="007605E5" w:rsidRPr="007605E5" w:rsidRDefault="007605E5" w:rsidP="007605E5">
      <w:pPr>
        <w:pStyle w:val="Textoindependiente"/>
        <w:spacing w:before="1"/>
        <w:jc w:val="both"/>
        <w:rPr>
          <w:rFonts w:ascii="Helvetica LT Std" w:hAnsi="Helvetica LT Std"/>
          <w:i/>
          <w:iCs/>
          <w:sz w:val="24"/>
          <w:szCs w:val="24"/>
          <w:lang w:val="es-CO"/>
        </w:rPr>
      </w:pPr>
      <w:r w:rsidRPr="007605E5">
        <w:rPr>
          <w:rFonts w:ascii="Helvetica LT Std" w:hAnsi="Helvetica LT Std"/>
          <w:b/>
          <w:bCs/>
          <w:i/>
          <w:iCs/>
          <w:sz w:val="24"/>
          <w:szCs w:val="24"/>
          <w:lang w:val="es-CO"/>
        </w:rPr>
        <w:t>Nota</w:t>
      </w:r>
      <w:r w:rsidRPr="007605E5">
        <w:rPr>
          <w:rFonts w:ascii="Helvetica LT Std" w:hAnsi="Helvetica LT Std"/>
          <w:i/>
          <w:iCs/>
          <w:sz w:val="24"/>
          <w:szCs w:val="24"/>
          <w:lang w:val="es-CO"/>
        </w:rPr>
        <w:t>: Al consultar una tabla, recuerde anteponer dsv1069, que es el esquema, o la carpeta que contiene los datos del curso.</w:t>
      </w:r>
    </w:p>
    <w:p w14:paraId="4043D2A7" w14:textId="77777777" w:rsidR="007605E5" w:rsidRPr="007605E5" w:rsidRDefault="007605E5" w:rsidP="007605E5">
      <w:pPr>
        <w:pStyle w:val="Textoindependiente"/>
        <w:spacing w:before="1"/>
        <w:jc w:val="both"/>
        <w:rPr>
          <w:rFonts w:ascii="Helvetica LT Std" w:hAnsi="Helvetica LT Std"/>
          <w:sz w:val="24"/>
          <w:szCs w:val="24"/>
          <w:lang w:val="es-CO"/>
        </w:rPr>
      </w:pPr>
    </w:p>
    <w:p w14:paraId="04F51CF3" w14:textId="77777777" w:rsidR="007605E5" w:rsidRPr="007605E5" w:rsidRDefault="007605E5" w:rsidP="007605E5">
      <w:pPr>
        <w:pStyle w:val="Textoindependiente"/>
        <w:spacing w:before="1"/>
        <w:jc w:val="both"/>
        <w:rPr>
          <w:rFonts w:ascii="Helvetica LT Std" w:hAnsi="Helvetica LT Std"/>
          <w:b/>
          <w:bCs/>
          <w:sz w:val="24"/>
          <w:szCs w:val="24"/>
          <w:lang w:val="es-CO"/>
        </w:rPr>
      </w:pPr>
      <w:r w:rsidRPr="007605E5">
        <w:rPr>
          <w:rFonts w:ascii="Helvetica LT Std" w:hAnsi="Helvetica LT Std"/>
          <w:b/>
          <w:bCs/>
          <w:sz w:val="24"/>
          <w:szCs w:val="24"/>
          <w:lang w:val="es-CO"/>
        </w:rPr>
        <w:t>Ejercicio 1:</w:t>
      </w:r>
    </w:p>
    <w:p w14:paraId="1C744537" w14:textId="4A64464E" w:rsidR="0091451D" w:rsidRPr="007605E5" w:rsidRDefault="007605E5" w:rsidP="007605E5">
      <w:pPr>
        <w:pStyle w:val="Textoindependiente"/>
        <w:spacing w:before="1"/>
        <w:jc w:val="both"/>
        <w:rPr>
          <w:rFonts w:ascii="Helvetica LT Std" w:hAnsi="Helvetica LT Std"/>
          <w:sz w:val="24"/>
          <w:szCs w:val="24"/>
          <w:lang w:val="es-CO"/>
        </w:rPr>
      </w:pPr>
      <w:r w:rsidRPr="007605E5">
        <w:rPr>
          <w:rFonts w:ascii="Helvetica LT Std" w:hAnsi="Helvetica LT Std"/>
          <w:sz w:val="24"/>
          <w:szCs w:val="24"/>
          <w:lang w:val="es-CO"/>
        </w:rPr>
        <w:t>Objetivo: aquí usamos la tabla de usuarios para extraer una lista de direcciones de correo electrónico de los usuarios. Edite la consulta para extraer direcciones de correo electrónico, pero solo para usuarios no eliminados.</w:t>
      </w:r>
    </w:p>
    <w:p w14:paraId="621E0B0A" w14:textId="77777777" w:rsidR="007605E5" w:rsidRPr="007605E5" w:rsidRDefault="007605E5" w:rsidP="007605E5">
      <w:pPr>
        <w:pStyle w:val="Textoindependiente"/>
        <w:spacing w:line="285" w:lineRule="auto"/>
        <w:ind w:left="100" w:right="8091"/>
        <w:jc w:val="both"/>
        <w:rPr>
          <w:rFonts w:ascii="Helvetica LT Std" w:hAnsi="Helvetica LT Std"/>
          <w:sz w:val="24"/>
          <w:szCs w:val="24"/>
          <w:lang w:val="es-CO"/>
        </w:rPr>
      </w:pPr>
    </w:p>
    <w:p w14:paraId="33900262" w14:textId="445DEB70" w:rsidR="0091451D" w:rsidRPr="007605E5" w:rsidRDefault="00885D59" w:rsidP="007605E5">
      <w:pPr>
        <w:pStyle w:val="Textoindependiente"/>
        <w:spacing w:line="285" w:lineRule="auto"/>
        <w:ind w:left="100" w:right="8091"/>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SELECT *</w:t>
      </w:r>
    </w:p>
    <w:p w14:paraId="36B8344E" w14:textId="77777777" w:rsidR="0091451D" w:rsidRPr="007605E5" w:rsidRDefault="00885D59" w:rsidP="007605E5">
      <w:pPr>
        <w:pStyle w:val="Textoindependiente"/>
        <w:ind w:left="100"/>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FROM dsv1069.users</w:t>
      </w:r>
    </w:p>
    <w:p w14:paraId="53BB71D8" w14:textId="77777777" w:rsidR="0091451D" w:rsidRPr="007605E5" w:rsidRDefault="0091451D" w:rsidP="007605E5">
      <w:pPr>
        <w:pStyle w:val="Textoindependiente"/>
        <w:jc w:val="both"/>
        <w:rPr>
          <w:rFonts w:ascii="Helvetica LT Std" w:hAnsi="Helvetica LT Std"/>
          <w:sz w:val="24"/>
          <w:szCs w:val="24"/>
          <w:lang w:val="es-CO"/>
        </w:rPr>
      </w:pPr>
    </w:p>
    <w:p w14:paraId="3B108543" w14:textId="77777777" w:rsidR="007605E5" w:rsidRPr="007605E5" w:rsidRDefault="007605E5" w:rsidP="007605E5">
      <w:pPr>
        <w:pStyle w:val="Textoindependiente"/>
        <w:spacing w:before="2"/>
        <w:jc w:val="both"/>
        <w:rPr>
          <w:rFonts w:ascii="Helvetica LT Std" w:hAnsi="Helvetica LT Std"/>
          <w:b/>
          <w:bCs/>
          <w:sz w:val="24"/>
          <w:szCs w:val="24"/>
          <w:lang w:val="es-CO"/>
        </w:rPr>
      </w:pPr>
      <w:r w:rsidRPr="007605E5">
        <w:rPr>
          <w:rFonts w:ascii="Helvetica LT Std" w:hAnsi="Helvetica LT Std"/>
          <w:b/>
          <w:bCs/>
          <w:sz w:val="24"/>
          <w:szCs w:val="24"/>
          <w:lang w:val="es-CO"/>
        </w:rPr>
        <w:t>Ejercicio 2:</w:t>
      </w:r>
    </w:p>
    <w:p w14:paraId="7047C9C5" w14:textId="4B415897" w:rsidR="007605E5" w:rsidRPr="007605E5" w:rsidRDefault="007605E5" w:rsidP="007605E5">
      <w:pPr>
        <w:pStyle w:val="Textoindependiente"/>
        <w:spacing w:before="2"/>
        <w:jc w:val="both"/>
        <w:rPr>
          <w:rFonts w:ascii="Helvetica LT Std" w:hAnsi="Helvetica LT Std"/>
          <w:sz w:val="24"/>
          <w:szCs w:val="24"/>
          <w:lang w:val="es-CO"/>
        </w:rPr>
      </w:pPr>
      <w:r w:rsidRPr="007605E5">
        <w:rPr>
          <w:rFonts w:ascii="Helvetica LT Std" w:hAnsi="Helvetica LT Std"/>
          <w:sz w:val="24"/>
          <w:szCs w:val="24"/>
          <w:lang w:val="es-CO"/>
        </w:rPr>
        <w:t>Objetivo: Use la tabla de artículos(ítems) para contar el número de artículos a la venta en cada categoría.</w:t>
      </w:r>
    </w:p>
    <w:p w14:paraId="24F080DC" w14:textId="398C2FE5" w:rsidR="007605E5" w:rsidRPr="007605E5" w:rsidRDefault="007605E5" w:rsidP="007605E5">
      <w:pPr>
        <w:pStyle w:val="Textoindependiente"/>
        <w:spacing w:before="2"/>
        <w:jc w:val="both"/>
        <w:rPr>
          <w:rFonts w:ascii="Helvetica LT Std" w:hAnsi="Helvetica LT Std"/>
          <w:sz w:val="24"/>
          <w:szCs w:val="24"/>
          <w:lang w:val="es-CO"/>
        </w:rPr>
      </w:pPr>
    </w:p>
    <w:p w14:paraId="266966E7" w14:textId="77777777" w:rsidR="007605E5" w:rsidRPr="007605E5" w:rsidRDefault="007605E5" w:rsidP="007605E5">
      <w:pPr>
        <w:pStyle w:val="Textoindependiente"/>
        <w:spacing w:before="2"/>
        <w:jc w:val="both"/>
        <w:rPr>
          <w:rFonts w:ascii="Helvetica LT Std" w:hAnsi="Helvetica LT Std"/>
          <w:b/>
          <w:bCs/>
          <w:sz w:val="24"/>
          <w:szCs w:val="24"/>
          <w:lang w:val="es-CO"/>
        </w:rPr>
      </w:pPr>
      <w:r w:rsidRPr="007605E5">
        <w:rPr>
          <w:rFonts w:ascii="Helvetica LT Std" w:hAnsi="Helvetica LT Std"/>
          <w:b/>
          <w:bCs/>
          <w:sz w:val="24"/>
          <w:szCs w:val="24"/>
          <w:lang w:val="es-CO"/>
        </w:rPr>
        <w:t>Ejercicio 3:</w:t>
      </w:r>
    </w:p>
    <w:p w14:paraId="241D9864" w14:textId="349D6204" w:rsidR="007605E5" w:rsidRPr="007605E5" w:rsidRDefault="007605E5" w:rsidP="007605E5">
      <w:pPr>
        <w:pStyle w:val="Textoindependiente"/>
        <w:spacing w:before="2"/>
        <w:jc w:val="both"/>
        <w:rPr>
          <w:rFonts w:ascii="Helvetica LT Std" w:hAnsi="Helvetica LT Std"/>
          <w:sz w:val="24"/>
          <w:szCs w:val="24"/>
          <w:lang w:val="es-CO"/>
        </w:rPr>
      </w:pPr>
      <w:r w:rsidRPr="007605E5">
        <w:rPr>
          <w:rFonts w:ascii="Helvetica LT Std" w:hAnsi="Helvetica LT Std"/>
          <w:sz w:val="24"/>
          <w:szCs w:val="24"/>
          <w:lang w:val="es-CO"/>
        </w:rPr>
        <w:t>- Objetivo: seleccionar todas las columnas del resultado cuando UNE la tabla de usuarios a la tabla de pedidos</w:t>
      </w:r>
    </w:p>
    <w:p w14:paraId="3245DAD9" w14:textId="77777777" w:rsidR="007605E5" w:rsidRPr="007605E5" w:rsidRDefault="007605E5" w:rsidP="007605E5">
      <w:pPr>
        <w:pStyle w:val="Textoindependiente"/>
        <w:spacing w:before="2"/>
        <w:jc w:val="both"/>
        <w:rPr>
          <w:rFonts w:ascii="Helvetica LT Std" w:hAnsi="Helvetica LT Std"/>
          <w:sz w:val="24"/>
          <w:szCs w:val="24"/>
          <w:lang w:val="es-CO"/>
        </w:rPr>
      </w:pPr>
    </w:p>
    <w:p w14:paraId="0C02AE85" w14:textId="77777777" w:rsidR="007605E5" w:rsidRPr="007605E5" w:rsidRDefault="007605E5" w:rsidP="007605E5">
      <w:pPr>
        <w:pStyle w:val="Textoindependiente"/>
        <w:spacing w:before="2"/>
        <w:jc w:val="both"/>
        <w:rPr>
          <w:rFonts w:ascii="Helvetica LT Std" w:hAnsi="Helvetica LT Std"/>
          <w:b/>
          <w:bCs/>
          <w:sz w:val="24"/>
          <w:szCs w:val="24"/>
          <w:lang w:val="es-CO"/>
        </w:rPr>
      </w:pPr>
      <w:r w:rsidRPr="007605E5">
        <w:rPr>
          <w:rFonts w:ascii="Helvetica LT Std" w:hAnsi="Helvetica LT Std"/>
          <w:b/>
          <w:bCs/>
          <w:sz w:val="24"/>
          <w:szCs w:val="24"/>
          <w:lang w:val="es-CO"/>
        </w:rPr>
        <w:t>Ejercicio 4:</w:t>
      </w:r>
    </w:p>
    <w:p w14:paraId="6522BBA8" w14:textId="12FD532E" w:rsidR="007605E5" w:rsidRPr="007605E5" w:rsidRDefault="007605E5" w:rsidP="007605E5">
      <w:pPr>
        <w:pStyle w:val="Textoindependiente"/>
        <w:spacing w:before="2"/>
        <w:jc w:val="both"/>
        <w:rPr>
          <w:rFonts w:ascii="Helvetica LT Std" w:hAnsi="Helvetica LT Std"/>
          <w:sz w:val="24"/>
          <w:szCs w:val="24"/>
          <w:lang w:val="es-CO"/>
        </w:rPr>
      </w:pPr>
      <w:r w:rsidRPr="007605E5">
        <w:rPr>
          <w:rFonts w:ascii="Helvetica LT Std" w:hAnsi="Helvetica LT Std"/>
          <w:sz w:val="24"/>
          <w:szCs w:val="24"/>
          <w:lang w:val="es-CO"/>
        </w:rPr>
        <w:t xml:space="preserve">--Objetivo: </w:t>
      </w:r>
      <w:r w:rsidR="00B950FF">
        <w:rPr>
          <w:rFonts w:ascii="Helvetica LT Std" w:hAnsi="Helvetica LT Std"/>
          <w:sz w:val="24"/>
          <w:szCs w:val="24"/>
          <w:lang w:val="es-CO"/>
        </w:rPr>
        <w:t>Revise</w:t>
      </w:r>
      <w:r w:rsidRPr="007605E5">
        <w:rPr>
          <w:rFonts w:ascii="Helvetica LT Std" w:hAnsi="Helvetica LT Std"/>
          <w:sz w:val="24"/>
          <w:szCs w:val="24"/>
          <w:lang w:val="es-CO"/>
        </w:rPr>
        <w:t xml:space="preserve"> la consulta a continuación. Ésta no es la forma correcta de contar el número de eventos de</w:t>
      </w:r>
      <w:r w:rsidR="00B950FF">
        <w:rPr>
          <w:rFonts w:ascii="Helvetica LT Std" w:hAnsi="Helvetica LT Std"/>
          <w:sz w:val="24"/>
          <w:szCs w:val="24"/>
          <w:lang w:val="es-CO"/>
        </w:rPr>
        <w:t xml:space="preserve"> view_item</w:t>
      </w:r>
      <w:r w:rsidRPr="007605E5">
        <w:rPr>
          <w:rFonts w:ascii="Helvetica LT Std" w:hAnsi="Helvetica LT Std"/>
          <w:sz w:val="24"/>
          <w:szCs w:val="24"/>
          <w:lang w:val="es-CO"/>
        </w:rPr>
        <w:t>. Determine qué está mal y corrija el error.</w:t>
      </w:r>
    </w:p>
    <w:p w14:paraId="32EAA77F" w14:textId="77777777" w:rsidR="007605E5" w:rsidRPr="007605E5" w:rsidRDefault="007605E5" w:rsidP="007605E5">
      <w:pPr>
        <w:pStyle w:val="Textoindependiente"/>
        <w:spacing w:before="2"/>
        <w:jc w:val="both"/>
        <w:rPr>
          <w:rFonts w:ascii="Helvetica LT Std" w:hAnsi="Helvetica LT Std"/>
          <w:sz w:val="24"/>
          <w:szCs w:val="24"/>
          <w:lang w:val="es-CO"/>
        </w:rPr>
      </w:pPr>
    </w:p>
    <w:p w14:paraId="1B8F1767" w14:textId="77777777" w:rsidR="0091451D" w:rsidRPr="007605E5" w:rsidRDefault="0091451D" w:rsidP="007605E5">
      <w:pPr>
        <w:pStyle w:val="Textoindependiente"/>
        <w:jc w:val="both"/>
        <w:rPr>
          <w:rFonts w:ascii="Helvetica LT Std" w:hAnsi="Helvetica LT Std"/>
          <w:sz w:val="24"/>
          <w:szCs w:val="24"/>
          <w:lang w:val="es-CO"/>
        </w:rPr>
      </w:pPr>
    </w:p>
    <w:p w14:paraId="60F073B9" w14:textId="681C17AE" w:rsidR="0091451D" w:rsidRPr="007605E5" w:rsidRDefault="00885D59" w:rsidP="00885D59">
      <w:pPr>
        <w:pStyle w:val="Textoindependiente"/>
        <w:ind w:left="142" w:right="7175"/>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SELEC</w:t>
      </w:r>
      <w:r>
        <w:rPr>
          <w:rFonts w:ascii="Helvetica LT Std" w:hAnsi="Helvetica LT Std"/>
          <w:color w:val="00B050"/>
          <w:sz w:val="24"/>
          <w:szCs w:val="24"/>
          <w:lang w:val="es-CO"/>
        </w:rPr>
        <w:t>T</w:t>
      </w:r>
    </w:p>
    <w:p w14:paraId="6D215219" w14:textId="77777777" w:rsidR="0091451D" w:rsidRPr="007605E5" w:rsidRDefault="00885D59" w:rsidP="007605E5">
      <w:pPr>
        <w:pStyle w:val="Textoindependiente"/>
        <w:ind w:left="142" w:right="6433"/>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COUNT(event_id) AS events FROM dsv1069.events</w:t>
      </w:r>
    </w:p>
    <w:p w14:paraId="32577E0C" w14:textId="53BAB6B2" w:rsidR="0091451D" w:rsidRPr="007605E5" w:rsidRDefault="00885D59" w:rsidP="007605E5">
      <w:pPr>
        <w:pStyle w:val="Textoindependiente"/>
        <w:ind w:left="142"/>
        <w:jc w:val="both"/>
        <w:rPr>
          <w:rFonts w:ascii="Helvetica LT Std" w:hAnsi="Helvetica LT Std"/>
          <w:color w:val="00B050"/>
          <w:sz w:val="24"/>
          <w:szCs w:val="24"/>
          <w:lang w:val="es-CO"/>
        </w:rPr>
      </w:pPr>
      <w:r w:rsidRPr="007605E5">
        <w:rPr>
          <w:rFonts w:ascii="Helvetica LT Std" w:hAnsi="Helvetica LT Std"/>
          <w:color w:val="00B050"/>
          <w:sz w:val="24"/>
          <w:szCs w:val="24"/>
          <w:lang w:val="es-CO"/>
        </w:rPr>
        <w:t>WHERE event_name = ‘view_item’</w:t>
      </w:r>
    </w:p>
    <w:p w14:paraId="209276A5" w14:textId="2DDE6EC9" w:rsidR="007605E5" w:rsidRPr="007605E5" w:rsidRDefault="007605E5" w:rsidP="007605E5">
      <w:pPr>
        <w:pStyle w:val="Textoindependiente"/>
        <w:jc w:val="both"/>
        <w:rPr>
          <w:rFonts w:ascii="Helvetica LT Std" w:hAnsi="Helvetica LT Std"/>
          <w:sz w:val="24"/>
          <w:szCs w:val="24"/>
          <w:lang w:val="es-CO"/>
        </w:rPr>
      </w:pPr>
    </w:p>
    <w:p w14:paraId="76A60B02" w14:textId="77777777" w:rsidR="007605E5" w:rsidRPr="007605E5" w:rsidRDefault="007605E5" w:rsidP="007605E5">
      <w:pPr>
        <w:pStyle w:val="Textoindependiente"/>
        <w:jc w:val="both"/>
        <w:rPr>
          <w:rFonts w:ascii="Helvetica LT Std" w:hAnsi="Helvetica LT Std"/>
          <w:b/>
          <w:bCs/>
          <w:sz w:val="24"/>
          <w:szCs w:val="24"/>
          <w:lang w:val="es-CO"/>
        </w:rPr>
      </w:pPr>
      <w:r w:rsidRPr="007605E5">
        <w:rPr>
          <w:rFonts w:ascii="Helvetica LT Std" w:hAnsi="Helvetica LT Std"/>
          <w:b/>
          <w:bCs/>
          <w:sz w:val="24"/>
          <w:szCs w:val="24"/>
          <w:lang w:val="es-CO"/>
        </w:rPr>
        <w:t>Ejercicio 5:</w:t>
      </w:r>
    </w:p>
    <w:p w14:paraId="5B014C27" w14:textId="4B7F7860" w:rsidR="007605E5" w:rsidRPr="007605E5" w:rsidRDefault="007605E5" w:rsidP="007605E5">
      <w:pPr>
        <w:pStyle w:val="Textoindependiente"/>
        <w:jc w:val="both"/>
        <w:rPr>
          <w:rFonts w:ascii="Helvetica LT Std" w:hAnsi="Helvetica LT Std"/>
          <w:sz w:val="24"/>
          <w:szCs w:val="24"/>
          <w:lang w:val="es-CO"/>
        </w:rPr>
      </w:pPr>
      <w:r w:rsidRPr="007605E5">
        <w:rPr>
          <w:rFonts w:ascii="Helvetica LT Std" w:hAnsi="Helvetica LT Std"/>
          <w:sz w:val="24"/>
          <w:szCs w:val="24"/>
          <w:lang w:val="es-CO"/>
        </w:rPr>
        <w:t>Objetivo: calcular el número de artículos(ítems) de la tabla de artículos que se han pedido. La consulta siguiente se ejecuta, pero no es correcta. Determine qué está mal y corrija el error o comience desde cero. Código de inicio:</w:t>
      </w:r>
    </w:p>
    <w:p w14:paraId="5BD35AE5" w14:textId="56B6E613" w:rsidR="007605E5" w:rsidRPr="007605E5" w:rsidRDefault="00B950FF" w:rsidP="007605E5">
      <w:pPr>
        <w:pStyle w:val="Textoindependiente"/>
        <w:jc w:val="both"/>
        <w:rPr>
          <w:rFonts w:ascii="Helvetica LT Std" w:hAnsi="Helvetica LT Std"/>
          <w:sz w:val="24"/>
          <w:szCs w:val="24"/>
          <w:lang w:val="es-CO"/>
        </w:rPr>
      </w:pPr>
      <w:r w:rsidRPr="007605E5">
        <w:rPr>
          <w:rFonts w:ascii="Helvetica LT Std" w:hAnsi="Helvetica LT Std"/>
          <w:noProof/>
          <w:sz w:val="24"/>
          <w:szCs w:val="24"/>
          <w:lang w:val="es-CO"/>
        </w:rPr>
        <w:drawing>
          <wp:anchor distT="0" distB="0" distL="0" distR="0" simplePos="0" relativeHeight="251657728" behindDoc="0" locked="0" layoutInCell="1" allowOverlap="1" wp14:anchorId="60880B72" wp14:editId="0B49AB92">
            <wp:simplePos x="0" y="0"/>
            <wp:positionH relativeFrom="page">
              <wp:posOffset>849630</wp:posOffset>
            </wp:positionH>
            <wp:positionV relativeFrom="paragraph">
              <wp:posOffset>254000</wp:posOffset>
            </wp:positionV>
            <wp:extent cx="3448050" cy="914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448050" cy="914400"/>
                    </a:xfrm>
                    <a:prstGeom prst="rect">
                      <a:avLst/>
                    </a:prstGeom>
                  </pic:spPr>
                </pic:pic>
              </a:graphicData>
            </a:graphic>
          </wp:anchor>
        </w:drawing>
      </w:r>
    </w:p>
    <w:p w14:paraId="28552C66" w14:textId="41A54935" w:rsidR="007605E5" w:rsidRDefault="007605E5" w:rsidP="007605E5">
      <w:pPr>
        <w:pStyle w:val="Textoindependiente"/>
        <w:jc w:val="both"/>
        <w:rPr>
          <w:rFonts w:ascii="Helvetica LT Std" w:hAnsi="Helvetica LT Std"/>
          <w:sz w:val="24"/>
          <w:szCs w:val="24"/>
          <w:lang w:val="es-CO"/>
        </w:rPr>
      </w:pPr>
    </w:p>
    <w:p w14:paraId="7CF65C14" w14:textId="123765B4" w:rsidR="00B950FF" w:rsidRDefault="00B950FF" w:rsidP="007605E5">
      <w:pPr>
        <w:pStyle w:val="Textoindependiente"/>
        <w:jc w:val="both"/>
        <w:rPr>
          <w:rFonts w:ascii="Helvetica LT Std" w:hAnsi="Helvetica LT Std"/>
          <w:sz w:val="24"/>
          <w:szCs w:val="24"/>
          <w:lang w:val="es-CO"/>
        </w:rPr>
      </w:pPr>
    </w:p>
    <w:p w14:paraId="7245565F" w14:textId="690F6C40" w:rsidR="00B950FF" w:rsidRDefault="00B950FF" w:rsidP="007605E5">
      <w:pPr>
        <w:pStyle w:val="Textoindependiente"/>
        <w:jc w:val="both"/>
        <w:rPr>
          <w:rFonts w:ascii="Helvetica LT Std" w:hAnsi="Helvetica LT Std"/>
          <w:sz w:val="24"/>
          <w:szCs w:val="24"/>
          <w:lang w:val="es-CO"/>
        </w:rPr>
      </w:pPr>
    </w:p>
    <w:p w14:paraId="0FB8C944" w14:textId="3F0DEC67" w:rsidR="00B950FF" w:rsidRDefault="00B950FF" w:rsidP="007605E5">
      <w:pPr>
        <w:pStyle w:val="Textoindependiente"/>
        <w:jc w:val="both"/>
        <w:rPr>
          <w:rFonts w:ascii="Helvetica LT Std" w:hAnsi="Helvetica LT Std"/>
          <w:sz w:val="24"/>
          <w:szCs w:val="24"/>
          <w:lang w:val="es-CO"/>
        </w:rPr>
      </w:pPr>
    </w:p>
    <w:p w14:paraId="5E9BFE29" w14:textId="799C06DD" w:rsidR="007605E5" w:rsidRPr="00B950FF" w:rsidRDefault="007605E5" w:rsidP="007605E5">
      <w:pPr>
        <w:pStyle w:val="Textoindependiente"/>
        <w:jc w:val="both"/>
        <w:rPr>
          <w:rFonts w:ascii="Helvetica LT Std" w:hAnsi="Helvetica LT Std"/>
          <w:b/>
          <w:bCs/>
          <w:sz w:val="24"/>
          <w:szCs w:val="24"/>
          <w:lang w:val="es-CO"/>
        </w:rPr>
      </w:pPr>
      <w:r w:rsidRPr="00B950FF">
        <w:rPr>
          <w:rFonts w:ascii="Helvetica LT Std" w:hAnsi="Helvetica LT Std"/>
          <w:b/>
          <w:bCs/>
          <w:sz w:val="24"/>
          <w:szCs w:val="24"/>
          <w:lang w:val="es-CO"/>
        </w:rPr>
        <w:lastRenderedPageBreak/>
        <w:t>Ejercicio 6:</w:t>
      </w:r>
    </w:p>
    <w:p w14:paraId="7930371B" w14:textId="77777777" w:rsidR="001C01A5" w:rsidRDefault="007605E5" w:rsidP="007605E5">
      <w:pPr>
        <w:pStyle w:val="Textoindependiente"/>
        <w:jc w:val="both"/>
        <w:rPr>
          <w:rFonts w:ascii="Helvetica LT Std" w:hAnsi="Helvetica LT Std"/>
          <w:sz w:val="24"/>
          <w:szCs w:val="24"/>
          <w:lang w:val="es-CO"/>
        </w:rPr>
      </w:pPr>
      <w:r w:rsidRPr="007605E5">
        <w:rPr>
          <w:rFonts w:ascii="Helvetica LT Std" w:hAnsi="Helvetica LT Std"/>
          <w:sz w:val="24"/>
          <w:szCs w:val="24"/>
          <w:lang w:val="es-CO"/>
        </w:rPr>
        <w:t xml:space="preserve">--Objetivo: </w:t>
      </w:r>
      <w:r w:rsidR="001C01A5">
        <w:rPr>
          <w:rFonts w:ascii="Helvetica LT Std" w:hAnsi="Helvetica LT Std"/>
          <w:sz w:val="24"/>
          <w:szCs w:val="24"/>
          <w:lang w:val="es-CO"/>
        </w:rPr>
        <w:t>Averigüe</w:t>
      </w:r>
      <w:r w:rsidRPr="007605E5">
        <w:rPr>
          <w:rFonts w:ascii="Helvetica LT Std" w:hAnsi="Helvetica LT Std"/>
          <w:sz w:val="24"/>
          <w:szCs w:val="24"/>
          <w:lang w:val="es-CO"/>
        </w:rPr>
        <w:t xml:space="preserve"> SI un usuario ha pedido algo y cuándo fue su primera compra. </w:t>
      </w:r>
    </w:p>
    <w:p w14:paraId="5F156C1C" w14:textId="66C7828A" w:rsidR="0091451D" w:rsidRPr="007605E5" w:rsidRDefault="001C01A5" w:rsidP="007605E5">
      <w:pPr>
        <w:pStyle w:val="Textoindependiente"/>
        <w:jc w:val="both"/>
        <w:rPr>
          <w:rFonts w:ascii="Helvetica LT Std" w:hAnsi="Helvetica LT Std"/>
          <w:sz w:val="24"/>
          <w:szCs w:val="24"/>
          <w:lang w:val="es-CO"/>
        </w:rPr>
      </w:pPr>
      <w:r>
        <w:rPr>
          <w:rFonts w:ascii="Helvetica LT Std" w:hAnsi="Helvetica LT Std"/>
          <w:sz w:val="24"/>
          <w:szCs w:val="24"/>
          <w:lang w:val="es-CO"/>
        </w:rPr>
        <w:t xml:space="preserve">Pista: </w:t>
      </w:r>
      <w:r w:rsidR="007605E5" w:rsidRPr="007605E5">
        <w:rPr>
          <w:rFonts w:ascii="Helvetica LT Std" w:hAnsi="Helvetica LT Std"/>
          <w:sz w:val="24"/>
          <w:szCs w:val="24"/>
          <w:lang w:val="es-CO"/>
        </w:rPr>
        <w:t>La siguiente consulta no devuelve información de ninguno de los usuarios que no hayan pedido nada.</w:t>
      </w:r>
    </w:p>
    <w:p w14:paraId="53E16515" w14:textId="464BA0FF" w:rsidR="0091451D" w:rsidRPr="007605E5" w:rsidRDefault="001C01A5" w:rsidP="007605E5">
      <w:pPr>
        <w:pStyle w:val="Textoindependiente"/>
        <w:spacing w:before="4"/>
        <w:jc w:val="both"/>
        <w:rPr>
          <w:rFonts w:ascii="Helvetica LT Std" w:hAnsi="Helvetica LT Std"/>
          <w:sz w:val="24"/>
          <w:szCs w:val="24"/>
          <w:lang w:val="es-CO"/>
        </w:rPr>
      </w:pPr>
      <w:r w:rsidRPr="007605E5">
        <w:rPr>
          <w:rFonts w:ascii="Helvetica LT Std" w:hAnsi="Helvetica LT Std"/>
          <w:noProof/>
          <w:sz w:val="24"/>
          <w:szCs w:val="24"/>
          <w:lang w:val="es-CO"/>
        </w:rPr>
        <w:drawing>
          <wp:anchor distT="0" distB="0" distL="0" distR="0" simplePos="0" relativeHeight="251656704" behindDoc="0" locked="0" layoutInCell="1" allowOverlap="1" wp14:anchorId="5B734AD4" wp14:editId="6BBCF448">
            <wp:simplePos x="0" y="0"/>
            <wp:positionH relativeFrom="page">
              <wp:posOffset>857250</wp:posOffset>
            </wp:positionH>
            <wp:positionV relativeFrom="paragraph">
              <wp:posOffset>207645</wp:posOffset>
            </wp:positionV>
            <wp:extent cx="5876925" cy="1952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876925" cy="1952625"/>
                    </a:xfrm>
                    <a:prstGeom prst="rect">
                      <a:avLst/>
                    </a:prstGeom>
                  </pic:spPr>
                </pic:pic>
              </a:graphicData>
            </a:graphic>
          </wp:anchor>
        </w:drawing>
      </w:r>
    </w:p>
    <w:p w14:paraId="65D53B8E" w14:textId="73C212A0" w:rsidR="0091451D" w:rsidRPr="007605E5" w:rsidRDefault="0091451D" w:rsidP="007605E5">
      <w:pPr>
        <w:pStyle w:val="Textoindependiente"/>
        <w:ind w:left="100"/>
        <w:jc w:val="both"/>
        <w:rPr>
          <w:rFonts w:ascii="Helvetica LT Std" w:hAnsi="Helvetica LT Std"/>
          <w:sz w:val="24"/>
          <w:szCs w:val="24"/>
          <w:lang w:val="es-CO"/>
        </w:rPr>
      </w:pPr>
    </w:p>
    <w:p w14:paraId="405A9C57" w14:textId="282240C9" w:rsidR="0091451D" w:rsidRPr="007605E5" w:rsidRDefault="0091451D" w:rsidP="007605E5">
      <w:pPr>
        <w:pStyle w:val="Textoindependiente"/>
        <w:spacing w:before="9"/>
        <w:jc w:val="both"/>
        <w:rPr>
          <w:rFonts w:ascii="Helvetica LT Std" w:hAnsi="Helvetica LT Std"/>
          <w:sz w:val="24"/>
          <w:szCs w:val="24"/>
          <w:lang w:val="es-CO"/>
        </w:rPr>
      </w:pPr>
    </w:p>
    <w:p w14:paraId="65C8F03C" w14:textId="78F7742D" w:rsidR="007605E5" w:rsidRPr="007605E5" w:rsidRDefault="007605E5" w:rsidP="007605E5">
      <w:pPr>
        <w:jc w:val="both"/>
        <w:rPr>
          <w:rFonts w:ascii="Helvetica LT Std" w:hAnsi="Helvetica LT Std"/>
          <w:b/>
          <w:bCs/>
          <w:sz w:val="24"/>
          <w:szCs w:val="24"/>
          <w:lang w:val="es-CO"/>
        </w:rPr>
      </w:pPr>
      <w:r w:rsidRPr="007605E5">
        <w:rPr>
          <w:rFonts w:ascii="Helvetica LT Std" w:hAnsi="Helvetica LT Std"/>
          <w:b/>
          <w:bCs/>
          <w:sz w:val="24"/>
          <w:szCs w:val="24"/>
          <w:lang w:val="es-CO"/>
        </w:rPr>
        <w:t>Ejercicio 7:</w:t>
      </w:r>
    </w:p>
    <w:p w14:paraId="68B50D1A" w14:textId="0EE7CDD0" w:rsidR="007605E5" w:rsidRPr="001C01A5" w:rsidRDefault="007605E5" w:rsidP="007605E5">
      <w:pPr>
        <w:jc w:val="both"/>
        <w:rPr>
          <w:rFonts w:ascii="Helvetica LT Std" w:hAnsi="Helvetica LT Std"/>
          <w:sz w:val="24"/>
          <w:szCs w:val="24"/>
          <w:lang w:val="es-CO"/>
        </w:rPr>
      </w:pPr>
      <w:r w:rsidRPr="001C01A5">
        <w:rPr>
          <w:rFonts w:ascii="Helvetica LT Std" w:hAnsi="Helvetica LT Std"/>
          <w:sz w:val="24"/>
          <w:szCs w:val="24"/>
          <w:lang w:val="es-CO"/>
        </w:rPr>
        <w:t>Objetivo: averiguar qué porcentaje de usuarios ha visto alguna vez la página de perfil de usuario. Verifique que la cantidad de usuarios se sume y, si no, corrija la consulta.</w:t>
      </w:r>
    </w:p>
    <w:p w14:paraId="41DD440A" w14:textId="143F0340" w:rsidR="0091451D" w:rsidRPr="007605E5" w:rsidRDefault="007605E5" w:rsidP="00885D59">
      <w:pPr>
        <w:rPr>
          <w:rFonts w:ascii="Helvetica LT Std" w:hAnsi="Helvetica LT Std"/>
          <w:sz w:val="24"/>
          <w:szCs w:val="24"/>
          <w:lang w:val="es-CO"/>
        </w:rPr>
      </w:pPr>
      <w:r w:rsidRPr="001C01A5">
        <w:rPr>
          <w:rFonts w:ascii="Helvetica LT Std" w:hAnsi="Helvetica LT Std"/>
          <w:sz w:val="24"/>
          <w:szCs w:val="24"/>
          <w:lang w:val="es-CO"/>
        </w:rPr>
        <w:t>Código</w:t>
      </w:r>
      <w:r w:rsidRPr="007605E5">
        <w:rPr>
          <w:rFonts w:ascii="Helvetica LT Std" w:hAnsi="Helvetica LT Std"/>
          <w:b/>
          <w:bCs/>
          <w:sz w:val="24"/>
          <w:szCs w:val="24"/>
          <w:lang w:val="es-CO"/>
        </w:rPr>
        <w:t xml:space="preserve"> </w:t>
      </w:r>
      <w:r w:rsidRPr="001C01A5">
        <w:rPr>
          <w:rFonts w:ascii="Helvetica LT Std" w:hAnsi="Helvetica LT Std"/>
          <w:sz w:val="24"/>
          <w:szCs w:val="24"/>
          <w:lang w:val="es-CO"/>
        </w:rPr>
        <w:t>de inicio:</w:t>
      </w:r>
      <w:r w:rsidR="001C01A5" w:rsidRPr="007605E5">
        <w:rPr>
          <w:rFonts w:ascii="Helvetica LT Std" w:hAnsi="Helvetica LT Std"/>
          <w:noProof/>
          <w:sz w:val="24"/>
          <w:szCs w:val="24"/>
          <w:lang w:val="es-CO"/>
        </w:rPr>
        <w:drawing>
          <wp:anchor distT="0" distB="0" distL="114300" distR="114300" simplePos="0" relativeHeight="251658752" behindDoc="0" locked="0" layoutInCell="1" allowOverlap="1" wp14:anchorId="4F144D5F" wp14:editId="5B7C3A95">
            <wp:simplePos x="0" y="0"/>
            <wp:positionH relativeFrom="column">
              <wp:posOffset>2540</wp:posOffset>
            </wp:positionH>
            <wp:positionV relativeFrom="paragraph">
              <wp:posOffset>351790</wp:posOffset>
            </wp:positionV>
            <wp:extent cx="5610225" cy="3781425"/>
            <wp:effectExtent l="0" t="0" r="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0225" cy="3781425"/>
                    </a:xfrm>
                    <a:prstGeom prst="rect">
                      <a:avLst/>
                    </a:prstGeom>
                  </pic:spPr>
                </pic:pic>
              </a:graphicData>
            </a:graphic>
          </wp:anchor>
        </w:drawing>
      </w:r>
    </w:p>
    <w:sectPr w:rsidR="0091451D" w:rsidRPr="007605E5">
      <w:pgSz w:w="12240" w:h="15840"/>
      <w:pgMar w:top="1460" w:right="172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LT Std">
    <w:panose1 w:val="020B0504020202020204"/>
    <w:charset w:val="00"/>
    <w:family w:val="swiss"/>
    <w:notTrueType/>
    <w:pitch w:val="variable"/>
    <w:sig w:usb0="00000203"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1D"/>
    <w:rsid w:val="001C01A5"/>
    <w:rsid w:val="007605E5"/>
    <w:rsid w:val="00885D59"/>
    <w:rsid w:val="0091451D"/>
    <w:rsid w:val="00B950FF"/>
    <w:rsid w:val="00DE5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6268"/>
  <w15:docId w15:val="{3D6492B0-B5DF-43F4-87EB-DBA57EA5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ind w:left="10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tulo">
    <w:name w:val="Title"/>
    <w:basedOn w:val="Normal"/>
    <w:next w:val="Normal"/>
    <w:link w:val="TtuloCar"/>
    <w:uiPriority w:val="10"/>
    <w:qFormat/>
    <w:rsid w:val="007605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5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Belisario</dc:creator>
  <cp:lastModifiedBy>Belisario Martinez</cp:lastModifiedBy>
  <cp:revision>4</cp:revision>
  <dcterms:created xsi:type="dcterms:W3CDTF">2020-12-08T23:10:00Z</dcterms:created>
  <dcterms:modified xsi:type="dcterms:W3CDTF">2020-12-08T23:59:00Z</dcterms:modified>
</cp:coreProperties>
</file>