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Progress Page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444444"/>
          <w:sz w:val="28"/>
          <w:szCs w:val="28"/>
        </w:rPr>
        <w:t xml:space="preserve">Candidate Content Menu — for External Review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Prepared for design / behavioral-psychology review — Forge habit-tracking app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Purpose. This document is a broad menu of options, not a decision. It exists so a designer or a behavioral-science / psychology reviewer can help choose which habit statistics and visualizations are actually worth surfacing on Forge’s Progress page. Each candidate has one or two sentences of “what it shows / why it might matter.” Please react, prioritize, add, and cut — nothing here is committed.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You need no knowledge of the app’s codebase to read this document. The section below gives you just enough context.</w:t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</w:rPr>
        <w:t xml:space="preserve">1. Context You Need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Forge is a habit-tracking iOS app. A user creates habits, each belonging to one of three categories: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Build — </w:t>
      </w:r>
      <w:r>
        <w:rPr>
          <w:rFonts w:ascii="Calibri" w:cs="Calibri" w:eastAsia="Calibri" w:hAnsi="Calibri"/>
          <w:sz w:val="22"/>
          <w:szCs w:val="22"/>
        </w:rPr>
        <w:t xml:space="preserve">good habits to do (e.g. “Drink water,” “Read Qur’an”)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Destroy — </w:t>
      </w:r>
      <w:r>
        <w:rPr>
          <w:rFonts w:ascii="Calibri" w:cs="Calibri" w:eastAsia="Calibri" w:hAnsi="Calibri"/>
          <w:sz w:val="22"/>
          <w:szCs w:val="22"/>
        </w:rPr>
        <w:t xml:space="preserve">bad habits to avoid (e.g. “Limit screen time,” “No smoking”)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Tasks — </w:t>
      </w:r>
      <w:r>
        <w:rPr>
          <w:rFonts w:ascii="Calibri" w:cs="Calibri" w:eastAsia="Calibri" w:hAnsi="Calibri"/>
          <w:sz w:val="22"/>
          <w:szCs w:val="22"/>
        </w:rPr>
        <w:t xml:space="preserve">one-off / to-do-style items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Each day, a habit can be completed. For a Destroy habit, “completed” means successfully avoided that day — this matters for how stats are framed (a “streak” on a Destroy habit is a streak of resisting, not of doing).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</w:rPr>
        <w:t xml:space="preserve">What raw data actually exists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bounds what any statistic can be computed from — please don’t assume data we don’t have.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0"/>
        <w:gridCol w:w="3900"/>
        <w:gridCol w:w="4200"/>
      </w:tblGrid>
      <w:tr>
        <w:tc>
          <w:tcPr>
            <w:tcW w:type="dxa" w:w="198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9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we have</w:t>
            </w:r>
          </w:p>
        </w:tc>
        <w:tc>
          <w:tcPr>
            <w:tcW w:type="dxa" w:w="42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Notable limits</w:t>
            </w:r>
          </w:p>
        </w:tc>
      </w:tr>
      <w:tr>
        <w:tc>
          <w:tcPr>
            <w:tcW w:type="dxa" w:w="1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Completions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 habit, per day: whether it was completed, the running count vs. goal, and the real timestamp it was logged.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“miss” is not recorded — a missed day for a normal habit is simply the absence of a completion row, with no timestamp or reason attached. (Exception: prayer habits do persist an explicit “missed” flag.)</w:t>
            </w:r>
          </w:p>
        </w:tc>
      </w:tr>
      <w:tr>
        <w:tc>
          <w:tcPr>
            <w:tcW w:type="dxa" w:w="1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Goal-at-completion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goal in effect on the day of each completion (goals can grow over time), so historical “did they hit goal” is measured correctly.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Streaks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Computed on demand from completion history, per habit and per category. Streak milestones exist at 7 / 30 / 100 / 365 days.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Vacation mode pauses (doesn’t break) streaks.</w:t>
            </w:r>
          </w:p>
        </w:tc>
      </w:tr>
      <w:tr>
        <w:tc>
          <w:tcPr>
            <w:tcW w:type="dxa" w:w="1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Points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single running total, flat +1 per completed day, −1 per missed day. Milestones at 50 / 100 / 250 / 500 / 1000.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Deliberately simple; not weighted by difficulty.</w:t>
            </w:r>
          </w:p>
        </w:tc>
      </w:tr>
      <w:tr>
        <w:tc>
          <w:tcPr>
            <w:tcW w:type="dxa" w:w="1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Mood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 optional once-per-day mood check-in on a 5-point scale (great → rough), with a timestamp.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Opt-in; not tied to any habit and not part of points/streaks — purely observational.</w:t>
            </w:r>
          </w:p>
        </w:tc>
      </w:tr>
      <w:tr>
        <w:tc>
          <w:tcPr>
            <w:tcW w:type="dxa" w:w="1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Duration / timer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 time-based habits (e.g. “Meditate 20 min”), the actual elapsed time is recorded.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HealthKit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Some habits auto-complete from Apple Health data (steps, sleep, workouts, etc.).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On-device only.</w:t>
            </w:r>
          </w:p>
        </w:tc>
      </w:tr>
      <w:tr>
        <w:tc>
          <w:tcPr>
            <w:tcW w:type="dxa" w:w="1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Prayer / mosque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Prayer habits have strict daily time windows and record whether each was done, missed, or is still open.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“Completed at a mosque” is planned but not built yet.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</w:rPr>
        <w:t xml:space="preserve">What’s already on the Progress page today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So candidates below can be judged as “we have this,” “this extends it,” or “this is genuinely new.”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Consistency Heatmap — a 140-day GitHub-style grid, one row per category, cell darkness = that day’s completion rate.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Streak number — the single largest current category streak, shown as a real number, plus a 7-day completion-rate bar chart.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Category Breakdown — a single proportional stacked bar: what share of this week’s completions came from each category.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Best Day / Time &amp; Streak Distribution (premium-gated) — completion rate by day-of-week; a time-of-day histogram of when completions get logged; and a histogram of how long past streaks ran (bucketed at the 7/30/100 milestone thresholds).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Recent Activity — a short reverse-chronological list of what was logged, with times.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Milestones — earned achievement badges (streak/points/challenge), with 3D badge detail.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Habit Trends — per-category completion rate for the last N days vs. the N days before (is each category trending up or down).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Habits list — every habit, tappable into its own detail page (per-habit history/streak/rate).</w:t>
      </w:r>
    </w:p>
    <w:p>
      <w:pPr>
        <w:shd w:fill="F2F2F2" w:val="clear"/>
        <w:spacing w:after="3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One existing design value to stay consistent with. </w:t>
      </w:r>
      <w:r>
        <w:rPr>
          <w:rFonts w:ascii="Calibri" w:cs="Calibri" w:eastAsia="Calibri" w:hAnsi="Calibri"/>
          <w:sz w:val="22"/>
          <w:szCs w:val="22"/>
        </w:rPr>
        <w:t xml:space="preserve">Forge already has a “non-judgmental framing” precedent: its Weekly Reflection notification deliberately frames misses gently rather than as failures. Any new Progress content should honor that — this is called out again in the research-lenses section below.</w:t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</w:rPr>
        <w:t xml:space="preserve">2. Candidate Menu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Grouped by intent. Each item: what it shows → why it might matter. A ⚠ marks a candidate whose data we don’t fully have today (flagged honestly so reviewers don’t over-index on it).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</w:rPr>
        <w:t xml:space="preserve">A. Descriptive / summary statistics (at-a-glance “how am I doing”)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A1. Overall completion rate (rolling 7 / 30 / 90 day). </w:t>
      </w:r>
      <w:r>
        <w:rPr>
          <w:rFonts w:ascii="Calibri" w:cs="Calibri" w:eastAsia="Calibri" w:hAnsi="Calibri"/>
          <w:sz w:val="22"/>
          <w:szCs w:val="22"/>
        </w:rPr>
        <w:t xml:space="preserve">The single headline percentage of applicable habit-days completed. → The most universally legible “am I on track” number; anchors everything else.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A2. Total completions, all-time and this period. </w:t>
      </w:r>
      <w:r>
        <w:rPr>
          <w:rFonts w:ascii="Calibri" w:cs="Calibri" w:eastAsia="Calibri" w:hAnsi="Calibri"/>
          <w:sz w:val="22"/>
          <w:szCs w:val="22"/>
        </w:rPr>
        <w:t xml:space="preserve">A simple cumulative count (“1,204 habits completed”). → Cumulative counters are motivating precisely because they only ever grow — a small, safe win.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A3. Active-habits count and coverage. </w:t>
      </w:r>
      <w:r>
        <w:rPr>
          <w:rFonts w:ascii="Calibri" w:cs="Calibri" w:eastAsia="Calibri" w:hAnsi="Calibri"/>
          <w:sz w:val="22"/>
          <w:szCs w:val="22"/>
        </w:rPr>
        <w:t xml:space="preserve">How many habits are active, and how many got any attention today/this week. → Surfaces over-commitment (“you have 14 habits, you’re touching 4”) without judgment.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A4. Per-category completion rate. </w:t>
      </w:r>
      <w:r>
        <w:rPr>
          <w:rFonts w:ascii="Calibri" w:cs="Calibri" w:eastAsia="Calibri" w:hAnsi="Calibri"/>
          <w:sz w:val="22"/>
          <w:szCs w:val="22"/>
        </w:rPr>
        <w:t xml:space="preserve">Build vs. Destroy vs. Tasks, side by side. → Users often succeed in one category and struggle in another; separating them prevents a strong category from masking a weak one.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A5. Best and worst performing habit (this period). </w:t>
      </w:r>
      <w:r>
        <w:rPr>
          <w:rFonts w:ascii="Calibri" w:cs="Calibri" w:eastAsia="Calibri" w:hAnsi="Calibri"/>
          <w:sz w:val="22"/>
          <w:szCs w:val="22"/>
        </w:rPr>
        <w:t xml:space="preserve">The single habit with the highest and lowest completion rate. → Concrete, actionable — celebrates a win and names one thing to focus on.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A6. “This week in numbers” summary card. </w:t>
      </w:r>
      <w:r>
        <w:rPr>
          <w:rFonts w:ascii="Calibri" w:cs="Calibri" w:eastAsia="Calibri" w:hAnsi="Calibri"/>
          <w:sz w:val="22"/>
          <w:szCs w:val="22"/>
        </w:rPr>
        <w:t xml:space="preserve">A compact digest (completions, current streak, points earned, mood average). → A scannable weekly recap; pairs naturally with the existing Weekly Reflection feature.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</w:rPr>
        <w:t xml:space="preserve">B. Streak &amp; consistency visualizations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B1. Per-habit streak list. </w:t>
      </w:r>
      <w:r>
        <w:rPr>
          <w:rFonts w:ascii="Calibri" w:cs="Calibri" w:eastAsia="Calibri" w:hAnsi="Calibri"/>
          <w:sz w:val="22"/>
          <w:szCs w:val="22"/>
        </w:rPr>
        <w:t xml:space="preserve">Current streak for every habit, sorted longest-first. → Streaks are the single most-studied motivator in habit apps; making each one visible creates many small “don’t break it” stakes.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B2. Longest-ever vs. current streak. </w:t>
      </w:r>
      <w:r>
        <w:rPr>
          <w:rFonts w:ascii="Calibri" w:cs="Calibri" w:eastAsia="Calibri" w:hAnsi="Calibri"/>
          <w:sz w:val="22"/>
          <w:szCs w:val="22"/>
        </w:rPr>
        <w:t xml:space="preserve">For each habit or category, the personal record next to the live streak. → A personal best is a self-competition target that doesn’t require other people.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B3. Consistency score (beyond raw streak). </w:t>
      </w:r>
      <w:r>
        <w:rPr>
          <w:rFonts w:ascii="Calibri" w:cs="Calibri" w:eastAsia="Calibri" w:hAnsi="Calibri"/>
          <w:sz w:val="22"/>
          <w:szCs w:val="22"/>
        </w:rPr>
        <w:t xml:space="preserve">A resilience-weighted metric that rewards bouncing back after a miss, not just unbroken runs. → Pure streaks punish a single slip harshly (all-or-nothing); a consistency score better reflects real behavior and is gentler — see the research-lenses section.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B4. Calendar/heatmap per individual habit. </w:t>
      </w:r>
      <w:r>
        <w:rPr>
          <w:rFonts w:ascii="Calibri" w:cs="Calibri" w:eastAsia="Calibri" w:hAnsi="Calibri"/>
          <w:sz w:val="22"/>
          <w:szCs w:val="22"/>
        </w:rPr>
        <w:t xml:space="preserve">The existing category heatmap, but drillable to one habit. → Lets a user see the shape of their misses (weekends? mid-week? sporadic?) for a specific behavior.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B5. “Perfect days” count. </w:t>
      </w:r>
      <w:r>
        <w:rPr>
          <w:rFonts w:ascii="Calibri" w:cs="Calibri" w:eastAsia="Calibri" w:hAnsi="Calibri"/>
          <w:sz w:val="22"/>
          <w:szCs w:val="22"/>
        </w:rPr>
        <w:t xml:space="preserve">Days where every applicable habit was completed. → A clean, aspirational binary; a satisfying rare-achievement counter.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B6. Current chain length toward the next milestone. </w:t>
      </w:r>
      <w:r>
        <w:rPr>
          <w:rFonts w:ascii="Calibri" w:cs="Calibri" w:eastAsia="Calibri" w:hAnsi="Calibri"/>
          <w:sz w:val="22"/>
          <w:szCs w:val="22"/>
        </w:rPr>
        <w:t xml:space="preserve">“12 days — 18 to your 30-day badge.” → Goal-gradient effect: motivation rises as a visible target nears.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</w:rPr>
        <w:t xml:space="preserve">C. Correlation / insight statistics (“here’s a pattern you might not have noticed”)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C1. Mood vs. completion rate. </w:t>
      </w:r>
      <w:r>
        <w:rPr>
          <w:rFonts w:ascii="Calibri" w:cs="Calibri" w:eastAsia="Calibri" w:hAnsi="Calibri"/>
          <w:sz w:val="22"/>
          <w:szCs w:val="22"/>
        </w:rPr>
        <w:t xml:space="preserve">Do higher-completion days correlate with better logged mood (or vice versa)? → We have daily mood + daily completions; this is the flagship “insight” the app’s data uniquely enables, and it reframes habits as connected to wellbeing rather than obligation. (The app’s own roadmap already earmarks this as a future card.)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C2. Day-of-week patterns. </w:t>
      </w:r>
      <w:r>
        <w:rPr>
          <w:rFonts w:ascii="Calibri" w:cs="Calibri" w:eastAsia="Calibri" w:hAnsi="Calibri"/>
          <w:sz w:val="22"/>
          <w:szCs w:val="22"/>
        </w:rPr>
        <w:t xml:space="preserve">Which weekdays a user reliably succeeds or slips on. (Partially shipped in the premium card.) → Names a concrete, fixable pattern (“Sundays are your weak day”) instead of a vague sense of inconsistency.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C3. Time-of-day patterns. </w:t>
      </w:r>
      <w:r>
        <w:rPr>
          <w:rFonts w:ascii="Calibri" w:cs="Calibri" w:eastAsia="Calibri" w:hAnsi="Calibri"/>
          <w:sz w:val="22"/>
          <w:szCs w:val="22"/>
        </w:rPr>
        <w:t xml:space="preserve">When during the day completions actually happen. (Partially shipped.) → Helps a user schedule habits into the windows they already reliably act in. ⚠ We can only show when completions happen, never when misses happen — a miss has no timestamp. The “when do you fall off” question is only answerable at day-of-week granularity, not time-of-day.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C4. Habit-pairing / co-occurrence. </w:t>
      </w:r>
      <w:r>
        <w:rPr>
          <w:rFonts w:ascii="Calibri" w:cs="Calibri" w:eastAsia="Calibri" w:hAnsi="Calibri"/>
          <w:sz w:val="22"/>
          <w:szCs w:val="22"/>
        </w:rPr>
        <w:t xml:space="preserve">Which habits tend to be completed on the same days (e.g. “you almost always meditate on days you also exercise”). → Surfaces natural habit-stacking opportunities, a well-supported formation technique.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C5. Category interaction. </w:t>
      </w:r>
      <w:r>
        <w:rPr>
          <w:rFonts w:ascii="Calibri" w:cs="Calibri" w:eastAsia="Calibri" w:hAnsi="Calibri"/>
          <w:sz w:val="22"/>
          <w:szCs w:val="22"/>
        </w:rPr>
        <w:t xml:space="preserve">Do Destroy successes track with Build successes? → Tests the intuition that avoiding bad habits and doing good ones reinforce each other, at the individual level.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C6. Duration trends for timed habits. </w:t>
      </w:r>
      <w:r>
        <w:rPr>
          <w:rFonts w:ascii="Calibri" w:cs="Calibri" w:eastAsia="Calibri" w:hAnsi="Calibri"/>
          <w:sz w:val="22"/>
          <w:szCs w:val="22"/>
        </w:rPr>
        <w:t xml:space="preserve">Average / total minutes over time for meditation, reading, exercise. → For time-based habits, how long is often more meaningful than whether; a rising average is a subtle, honest progress signal. ⚠ Only available for the subset of habits that are time-based.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C7. HealthKit cross-reference. </w:t>
      </w:r>
      <w:r>
        <w:rPr>
          <w:rFonts w:ascii="Calibri" w:cs="Calibri" w:eastAsia="Calibri" w:hAnsi="Calibri"/>
          <w:sz w:val="22"/>
          <w:szCs w:val="22"/>
        </w:rPr>
        <w:t xml:space="preserve">For health-linked habits, show the underlying trend (e.g. average steps, sleep duration) alongside completion. → Grounds a habit in objective outcome data the user already trusts. ⚠ Only for HealthKit-linked habits.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</w:rPr>
        <w:t xml:space="preserve">D. Predictive / forward-looking framing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D1. Projected milestone date. </w:t>
      </w:r>
      <w:r>
        <w:rPr>
          <w:rFonts w:ascii="Calibri" w:cs="Calibri" w:eastAsia="Calibri" w:hAnsi="Calibri"/>
          <w:sz w:val="22"/>
          <w:szCs w:val="22"/>
        </w:rPr>
        <w:t xml:space="preserve">“At your current rate, you’ll hit a 100-day streak on Nov 3.” → Turns a distant abstract goal into a concrete date; makes progress feel inevitable rather than uncertain.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D2. Rate-based projection. </w:t>
      </w:r>
      <w:r>
        <w:rPr>
          <w:rFonts w:ascii="Calibri" w:cs="Calibri" w:eastAsia="Calibri" w:hAnsi="Calibri"/>
          <w:sz w:val="22"/>
          <w:szCs w:val="22"/>
        </w:rPr>
        <w:t xml:space="preserve">“You’ve done this 18 of the last 30 days — keep it up and that’s ~219 days this year.” → Extrapolation reframes small daily actions as large cumulative outcomes, a known motivator.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D3. “At-risk” gentle nudge. </w:t>
      </w:r>
      <w:r>
        <w:rPr>
          <w:rFonts w:ascii="Calibri" w:cs="Calibri" w:eastAsia="Calibri" w:hAnsi="Calibri"/>
          <w:sz w:val="22"/>
          <w:szCs w:val="22"/>
        </w:rPr>
        <w:t xml:space="preserve">Flag a habit whose recent rate is falling before the streak breaks. → Early, low-stakes intervention; must be framed supportively, not as a warning.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D4. Goal-progression preview. </w:t>
      </w:r>
      <w:r>
        <w:rPr>
          <w:rFonts w:ascii="Calibri" w:cs="Calibri" w:eastAsia="Calibri" w:hAnsi="Calibri"/>
          <w:sz w:val="22"/>
          <w:szCs w:val="22"/>
        </w:rPr>
        <w:t xml:space="preserve">For auto-increasing goals, show the upcoming step (“your goal rises to 110 next week”). → Sets expectation and frames escalating difficulty as designed progress, not creeping pressure.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D5. Next-best-action suggestion. </w:t>
      </w:r>
      <w:r>
        <w:rPr>
          <w:rFonts w:ascii="Calibri" w:cs="Calibri" w:eastAsia="Calibri" w:hAnsi="Calibri"/>
          <w:sz w:val="22"/>
          <w:szCs w:val="22"/>
        </w:rPr>
        <w:t xml:space="preserve">A single recommended focus (“finishing today completes your perfect week”). → Reduces the cognitive load of “what should I do” to one concrete, high-leverage prompt.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</w:rPr>
        <w:t xml:space="preserve">E. Comparative / social statistics (require Groups — a planned feature, not yet built)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E1. Leaderboard-adjacent ranking within a group. </w:t>
      </w:r>
      <w:r>
        <w:rPr>
          <w:rFonts w:ascii="Calibri" w:cs="Calibri" w:eastAsia="Calibri" w:hAnsi="Calibri"/>
          <w:sz w:val="22"/>
          <w:szCs w:val="22"/>
        </w:rPr>
        <w:t xml:space="preserve">Where a user ranks among group members by streak / points / completions. → Social comparison is a strong motivator for some people; must be optional and framed carefully to avoid discouraging those who fall behind.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E2. “You vs. your group average.” </w:t>
      </w:r>
      <w:r>
        <w:rPr>
          <w:rFonts w:ascii="Calibri" w:cs="Calibri" w:eastAsia="Calibri" w:hAnsi="Calibri"/>
          <w:sz w:val="22"/>
          <w:szCs w:val="22"/>
        </w:rPr>
        <w:t xml:space="preserve">The user’s rate against the group’s median, without a full ranking. → A gentler comparison than a leaderboard — belonging/normative feedback (“you’re in step with your group”) rather than competition.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E3. Team streak contribution. </w:t>
      </w:r>
      <w:r>
        <w:rPr>
          <w:rFonts w:ascii="Calibri" w:cs="Calibri" w:eastAsia="Calibri" w:hAnsi="Calibri"/>
          <w:sz w:val="22"/>
          <w:szCs w:val="22"/>
        </w:rPr>
        <w:t xml:space="preserve">How the user’s own consistency feeds a shared group streak. → Relatedness / accountability: “others are counting on you” is a distinct motivator from personal streaks.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E4. Head-to-head accountability partner. </w:t>
      </w:r>
      <w:r>
        <w:rPr>
          <w:rFonts w:ascii="Calibri" w:cs="Calibri" w:eastAsia="Calibri" w:hAnsi="Calibri"/>
          <w:sz w:val="22"/>
          <w:szCs w:val="22"/>
        </w:rPr>
        <w:t xml:space="preserve">A 2-person “who kept their goal more days this week” comparison. → For a single trusted partner, direct friendly competition; lighter-weight and less exposing than a group leaderboard.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E5. Encouragement received / given. </w:t>
      </w:r>
      <w:r>
        <w:rPr>
          <w:rFonts w:ascii="Calibri" w:cs="Calibri" w:eastAsia="Calibri" w:hAnsi="Calibri"/>
          <w:sz w:val="22"/>
          <w:szCs w:val="22"/>
        </w:rPr>
        <w:t xml:space="preserve">A tally or feed of nudges exchanged with group members. → Reciprocity and social reinforcement; makes the relationship visible, not just the numbers.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All of Section E depends on the Groups backend that’s planned but unbuilt — included so the reviewer can weigh social stats as part of the full menu, and so the Progress-page layout can leave room for them.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</w:rPr>
        <w:t xml:space="preserve">F. Per-habit deep-dive (on the individual habit detail page, not the main Progress page)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F1. This habit’s full history calendar + current/longest streak + all-time rate. </w:t>
      </w:r>
      <w:r>
        <w:rPr>
          <w:rFonts w:ascii="Calibri" w:cs="Calibri" w:eastAsia="Calibri" w:hAnsi="Calibri"/>
          <w:sz w:val="22"/>
          <w:szCs w:val="22"/>
        </w:rPr>
        <w:t xml:space="preserve">(Largely shipped.) → The complete single-habit picture for someone focused on one behavior.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F2. Goal-vs-actual over time for quantity habits. </w:t>
      </w:r>
      <w:r>
        <w:rPr>
          <w:rFonts w:ascii="Calibri" w:cs="Calibri" w:eastAsia="Calibri" w:hAnsi="Calibri"/>
          <w:sz w:val="22"/>
          <w:szCs w:val="22"/>
        </w:rPr>
        <w:t xml:space="preserve">A line/bar of daily count against the (possibly rising) goal. → Shows effort, not just the binary — a habit can be “incomplete” yet clearly trending up.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F3. Miss-recovery time. </w:t>
      </w:r>
      <w:r>
        <w:rPr>
          <w:rFonts w:ascii="Calibri" w:cs="Calibri" w:eastAsia="Calibri" w:hAnsi="Calibri"/>
          <w:sz w:val="22"/>
          <w:szCs w:val="22"/>
        </w:rPr>
        <w:t xml:space="preserve">Average days to resume a habit after a miss. → A resilience metric; low recovery time is itself a skill worth reflecting back.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F4. Effect of goal progression. </w:t>
      </w:r>
      <w:r>
        <w:rPr>
          <w:rFonts w:ascii="Calibri" w:cs="Calibri" w:eastAsia="Calibri" w:hAnsi="Calibri"/>
          <w:sz w:val="22"/>
          <w:szCs w:val="22"/>
        </w:rPr>
        <w:t xml:space="preserve">How completion rate held (or dipped) each time the goal auto-increased. → Tells the user whether their escalation pace is sustainable or too aggressive.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</w:rPr>
        <w:t xml:space="preserve">G. Mood-specific (a distinct, underused data source)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G1. Mood trend line. </w:t>
      </w:r>
      <w:r>
        <w:rPr>
          <w:rFonts w:ascii="Calibri" w:cs="Calibri" w:eastAsia="Calibri" w:hAnsi="Calibri"/>
          <w:sz w:val="22"/>
          <w:szCs w:val="22"/>
        </w:rPr>
        <w:t xml:space="preserve">The 5-point mood over weeks/months. → A simple wellbeing signal; valuable on its own even before correlating with habits.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G2. Mood distribution. </w:t>
      </w:r>
      <w:r>
        <w:rPr>
          <w:rFonts w:ascii="Calibri" w:cs="Calibri" w:eastAsia="Calibri" w:hAnsi="Calibri"/>
          <w:sz w:val="22"/>
          <w:szCs w:val="22"/>
        </w:rPr>
        <w:t xml:space="preserve">How often each mood level occurred this period. → A non-judgmental self-portrait (“mostly ‘good’ days lately”).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G3. Mood-tagged best/worst habits. </w:t>
      </w:r>
      <w:r>
        <w:rPr>
          <w:rFonts w:ascii="Calibri" w:cs="Calibri" w:eastAsia="Calibri" w:hAnsi="Calibri"/>
          <w:sz w:val="22"/>
          <w:szCs w:val="22"/>
        </w:rPr>
        <w:t xml:space="preserve">Which habits most often accompany high- vs. low-mood days. → The most actionable form of C1 — points at specific behaviors linked to feeling better. ⚠ Correlational only; must be framed as “associated with,” never “causes.”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</w:rPr>
        <w:t xml:space="preserve">H. Domain-specific (Islamic / prayer content, for users who add it)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H1. Prayer consistency grid. </w:t>
      </w:r>
      <w:r>
        <w:rPr>
          <w:rFonts w:ascii="Calibri" w:cs="Calibri" w:eastAsia="Calibri" w:hAnsi="Calibri"/>
          <w:sz w:val="22"/>
          <w:szCs w:val="22"/>
        </w:rPr>
        <w:t xml:space="preserve">The five daily prayers across the week/month, completed vs. missed vs. late. → For prayer-focused users, this is the single most meaningful consistency view the app can offer.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H2. On-time vs. late rate. </w:t>
      </w:r>
      <w:r>
        <w:rPr>
          <w:rFonts w:ascii="Calibri" w:cs="Calibri" w:eastAsia="Calibri" w:hAnsi="Calibri"/>
          <w:sz w:val="22"/>
          <w:szCs w:val="22"/>
        </w:rPr>
        <w:t xml:space="preserve">Share of prayers completed within the preferred window. → Adds a quality dimension beyond “done,” matching how the domain itself frames it.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H3. Mosque-completion rate. </w:t>
      </w:r>
      <w:r>
        <w:rPr>
          <w:rFonts w:ascii="Calibri" w:cs="Calibri" w:eastAsia="Calibri" w:hAnsi="Calibri"/>
          <w:sz w:val="22"/>
          <w:szCs w:val="22"/>
        </w:rPr>
        <w:t xml:space="preserve">Share of prayers done at a mosque (once that feature ships). → A community/effort signal specific to this domain. ⚠ Depends on the unbuilt mosque feature.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H4. Dhikr / counter totals. </w:t>
      </w:r>
      <w:r>
        <w:rPr>
          <w:rFonts w:ascii="Calibri" w:cs="Calibri" w:eastAsia="Calibri" w:hAnsi="Calibri"/>
          <w:sz w:val="22"/>
          <w:szCs w:val="22"/>
        </w:rPr>
        <w:t xml:space="preserve">Cumulative counts for tasbih-style counting habits. → Big cumulative numbers (“12,400 total”) are motivating for repetitive-count practices.</w:t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</w:rPr>
        <w:t xml:space="preserve">3. Habit-Formation Research Lenses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For the psychology / behavioral-science reviewer specifically — these are cross-cutting framing questions that apply to almost any candidate above, grounded in established theory.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Streaks &amp; loss aversion. </w:t>
      </w:r>
      <w:r>
        <w:rPr>
          <w:rFonts w:ascii="Calibri" w:cs="Calibri" w:eastAsia="Calibri" w:hAnsi="Calibri"/>
          <w:sz w:val="22"/>
          <w:szCs w:val="22"/>
        </w:rPr>
        <w:t xml:space="preserve">Streaks work because breaking one feels like a loss. That same mechanism makes a single slip disproportionately demotivating (“I broke my 40-day streak, why bother”). Open question for the reviewer: where should Forge lean into streak stakes (B1, B6) vs. deliberately soften them (B3 consistency score, F3 recovery time) to protect long-run adherence?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Self-Determination Theory (autonomy / competence / relatedness). </w:t>
      </w:r>
      <w:r>
        <w:rPr>
          <w:rFonts w:ascii="Calibri" w:cs="Calibri" w:eastAsia="Calibri" w:hAnsi="Calibri"/>
          <w:sz w:val="22"/>
          <w:szCs w:val="22"/>
        </w:rPr>
        <w:t xml:space="preserve">A useful checklist for the whole page — Competence: do the stats make the user feel capable and improving? (A2 cumulative counts, D1/D2 projections, B2 personal bests all serve this.) Autonomy: do they support the user’s own goals rather than imposing external pressure? (Framing D3/D4 as information, not nagging.) Relatedness: the social stats in Section E are the main lever here; consider whether any relatedness framing is possible before Groups ships.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Non-judgmental miss framing (an existing Forge value). </w:t>
      </w:r>
      <w:r>
        <w:rPr>
          <w:rFonts w:ascii="Calibri" w:cs="Calibri" w:eastAsia="Calibri" w:hAnsi="Calibri"/>
          <w:sz w:val="22"/>
          <w:szCs w:val="22"/>
        </w:rPr>
        <w:t xml:space="preserve">Forge’s Weekly Reflection already frames misses supportively rather than as failures. Any “at-risk” (D3), “worst habit” (A5), or low-mood-linked (G3) content should match that tone: describe patterns neutrally, offer a next step, avoid red/alarm styling and failure language. This is an existing design commitment, not a new proposal — please keep candidates consistent with it.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Feedback immediacy vs. reflection. </w:t>
      </w:r>
      <w:r>
        <w:rPr>
          <w:rFonts w:ascii="Calibri" w:cs="Calibri" w:eastAsia="Calibri" w:hAnsi="Calibri"/>
          <w:sz w:val="22"/>
          <w:szCs w:val="22"/>
        </w:rPr>
        <w:t xml:space="preserve">Some stats are best right after an action (immediate reinforcement); others are best as periodic reflection (a weekly digest). Worth flagging which candidates belong on an always-visible Progress page vs. a periodic summary.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Comparison, carefully. </w:t>
      </w:r>
      <w:r>
        <w:rPr>
          <w:rFonts w:ascii="Calibri" w:cs="Calibri" w:eastAsia="Calibri" w:hAnsi="Calibri"/>
          <w:sz w:val="22"/>
          <w:szCs w:val="22"/>
        </w:rPr>
        <w:t xml:space="preserve">Social comparison (Section E) motivates some users and demoralizes others. Research favors upward comparison with attainable targets and normative “you belong” feedback (E2) over raw ranking (E1) for sustained motivation — a real design fork worth the reviewer’s input, and the reason E2/E3 are listed alongside E1 rather than assuming a leaderboard is best.</w:t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</w:rPr>
        <w:t xml:space="preserve">4. What We Deliberately Can’t Do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So feedback stays grounded in real data: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 cannot analyze why or when a habit was missed. </w:t>
      </w:r>
      <w:r>
        <w:rPr>
          <w:rFonts w:ascii="Calibri" w:cs="Calibri" w:eastAsia="Calibri" w:hAnsi="Calibri"/>
          <w:sz w:val="22"/>
          <w:szCs w:val="22"/>
        </w:rPr>
        <w:t xml:space="preserve">A miss is the absence of a record. Anything framed as “you tend to fail at X time” is only answerable at day-of-week granularity, never time-of-day.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Mood is not linked to individual habits or to points/streaks. </w:t>
      </w:r>
      <w:r>
        <w:rPr>
          <w:rFonts w:ascii="Calibri" w:cs="Calibri" w:eastAsia="Calibri" w:hAnsi="Calibri"/>
          <w:sz w:val="22"/>
          <w:szCs w:val="22"/>
        </w:rPr>
        <w:t xml:space="preserve">Mood–habit stats (C1, G3) are correlational across the same day, not causal or per-habit-attributed.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Social stats (Section E) don’t exist yet. </w:t>
      </w:r>
      <w:r>
        <w:rPr>
          <w:rFonts w:ascii="Calibri" w:cs="Calibri" w:eastAsia="Calibri" w:hAnsi="Calibri"/>
          <w:sz w:val="22"/>
          <w:szCs w:val="22"/>
        </w:rPr>
        <w:t xml:space="preserve">They depend on the planned Groups backend.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Some stats only apply to a subset of habits. </w:t>
      </w:r>
      <w:r>
        <w:rPr>
          <w:rFonts w:ascii="Calibri" w:cs="Calibri" w:eastAsia="Calibri" w:hAnsi="Calibri"/>
          <w:sz w:val="22"/>
          <w:szCs w:val="22"/>
        </w:rPr>
        <w:t xml:space="preserve">Duration → timed habits, HealthKit → linked habits, prayer/mosque → prayer habits. A general Progress page must degrade gracefully when a user has none of that habit type.</w:t>
      </w:r>
    </w:p>
    <w:p>
      <w:pPr>
        <w:pBdr>
          <w:top w:val="single" w:color="CCCCCC" w:sz="6"/>
        </w:pBdr>
        <w:spacing w:before="300"/>
      </w:pP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This document is intentionally a menu, not a spec. The goal is to gather expert prioritization before committing engineering effort to any particular chart.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2026-08-08T14:50:23.541Z</dcterms:created>
  <dcterms:modified xsi:type="dcterms:W3CDTF">2026-08-08T14:50:23.541Z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