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DF90B" w14:textId="77777777" w:rsidR="00053F2E" w:rsidRPr="00053F2E" w:rsidRDefault="00053F2E" w:rsidP="00053F2E">
      <w:pPr>
        <w:jc w:val="right"/>
        <w:rPr>
          <w:b/>
          <w:bCs/>
          <w:sz w:val="28"/>
          <w:szCs w:val="28"/>
        </w:rPr>
      </w:pPr>
      <w:r w:rsidRPr="00053F2E">
        <w:rPr>
          <w:b/>
          <w:bCs/>
          <w:sz w:val="28"/>
          <w:szCs w:val="28"/>
          <w:rtl/>
        </w:rPr>
        <w:t>שימוש חוזר והסתגלות חברתית של עולים חדשים בישראל: הניסיון של נהריה</w:t>
      </w:r>
    </w:p>
    <w:p w14:paraId="4167F7D5" w14:textId="77777777" w:rsidR="00053F2E" w:rsidRPr="00053F2E" w:rsidRDefault="00053F2E" w:rsidP="00053F2E">
      <w:pPr>
        <w:jc w:val="right"/>
        <w:rPr>
          <w:i/>
          <w:iCs/>
          <w:sz w:val="20"/>
          <w:szCs w:val="20"/>
        </w:rPr>
      </w:pPr>
      <w:r w:rsidRPr="00053F2E">
        <w:rPr>
          <w:i/>
          <w:iCs/>
          <w:sz w:val="20"/>
          <w:szCs w:val="20"/>
        </w:rPr>
        <w:t xml:space="preserve">© </w:t>
      </w:r>
      <w:r w:rsidRPr="00053F2E">
        <w:rPr>
          <w:i/>
          <w:iCs/>
          <w:sz w:val="20"/>
          <w:szCs w:val="20"/>
          <w:rtl/>
        </w:rPr>
        <w:t>בלה ניקיטינה</w:t>
      </w:r>
      <w:r w:rsidRPr="00053F2E">
        <w:rPr>
          <w:i/>
          <w:iCs/>
          <w:sz w:val="20"/>
          <w:szCs w:val="20"/>
        </w:rPr>
        <w:t xml:space="preserve">, </w:t>
      </w:r>
      <w:r w:rsidRPr="00053F2E">
        <w:rPr>
          <w:i/>
          <w:iCs/>
          <w:sz w:val="20"/>
          <w:szCs w:val="20"/>
          <w:rtl/>
        </w:rPr>
        <w:t>חוקרת, המרכז לחקר משאבי טבע וסביבה, אוניברסיטת חיפה</w:t>
      </w:r>
    </w:p>
    <w:p w14:paraId="04E05287" w14:textId="77777777" w:rsidR="00053F2E" w:rsidRPr="00053F2E" w:rsidRDefault="00053F2E" w:rsidP="00053F2E">
      <w:pPr>
        <w:jc w:val="right"/>
        <w:rPr>
          <w:b/>
          <w:bCs/>
        </w:rPr>
      </w:pPr>
      <w:r w:rsidRPr="00053F2E">
        <w:rPr>
          <w:b/>
          <w:bCs/>
          <w:rtl/>
        </w:rPr>
        <w:t>מבוא</w:t>
      </w:r>
    </w:p>
    <w:p w14:paraId="2CCABBE4" w14:textId="03A08BDB" w:rsidR="00053F2E" w:rsidRPr="00053F2E" w:rsidRDefault="00053F2E" w:rsidP="00053F2E">
      <w:pPr>
        <w:jc w:val="right"/>
      </w:pPr>
      <w:r w:rsidRPr="00053F2E">
        <w:rPr>
          <w:rtl/>
        </w:rPr>
        <w:t>החיים המודרניים בישראל מאופיינים ברמות גבוהות של צריכה ובהתאם לכך – בכמויות גדולות של פסולת ביתית</w:t>
      </w:r>
      <w:r w:rsidRPr="00053F2E">
        <w:t>.</w:t>
      </w:r>
      <w:r w:rsidRPr="00053F2E">
        <w:br/>
      </w:r>
      <w:r w:rsidRPr="00053F2E">
        <w:rPr>
          <w:rtl/>
        </w:rPr>
        <w:t>עם זאת, במדינה חסרה מערכת יציבה להפצה חוזרת של פריטים שיכולים לשמש שוב</w:t>
      </w:r>
      <w:r w:rsidRPr="00053F2E">
        <w:t>.</w:t>
      </w:r>
      <w:r w:rsidRPr="00053F2E">
        <w:br/>
      </w:r>
      <w:r w:rsidRPr="00053F2E">
        <w:rPr>
          <w:rtl/>
        </w:rPr>
        <w:t>מדי שנה אלפי פריטי ריהוט, מכשירי חשמל וביגוד נזרקים לרחובות, שם הם מאבדים מערכם, מתקלקלים תחת כיפת השמיים ולבסוף מגיעים למטמנות</w:t>
      </w:r>
      <w:r w:rsidRPr="00053F2E">
        <w:t>.</w:t>
      </w:r>
      <w:r w:rsidR="00250F06">
        <w:rPr>
          <w:lang w:val="en-US"/>
        </w:rPr>
        <w:t xml:space="preserve"> </w:t>
      </w:r>
      <w:r w:rsidRPr="00053F2E">
        <w:rPr>
          <w:rtl/>
        </w:rPr>
        <w:t xml:space="preserve">מצב זה לא רק מגביר את העומס על מערכת </w:t>
      </w:r>
      <w:r w:rsidRPr="00053F2E">
        <w:rPr>
          <w:b/>
          <w:bCs/>
          <w:rtl/>
        </w:rPr>
        <w:t>ניהול הפסולת</w:t>
      </w:r>
      <w:r w:rsidRPr="00053F2E">
        <w:t xml:space="preserve">, </w:t>
      </w:r>
      <w:r w:rsidRPr="00053F2E">
        <w:rPr>
          <w:rtl/>
        </w:rPr>
        <w:t xml:space="preserve">אלא גם מפחית את הפוטנציאל לפיתוח </w:t>
      </w:r>
      <w:r w:rsidRPr="00053F2E">
        <w:rPr>
          <w:b/>
          <w:bCs/>
          <w:rtl/>
        </w:rPr>
        <w:t>כלכלת שיתוף</w:t>
      </w:r>
      <w:r w:rsidRPr="00053F2E">
        <w:rPr>
          <w:b/>
          <w:bCs/>
        </w:rPr>
        <w:t xml:space="preserve"> (Sharing Economy)</w:t>
      </w:r>
      <w:r w:rsidRPr="00053F2E">
        <w:t xml:space="preserve"> – </w:t>
      </w:r>
      <w:r w:rsidRPr="00053F2E">
        <w:rPr>
          <w:rtl/>
        </w:rPr>
        <w:t>חילופי פריטים, שירותים ומשאבים המבוססים על תועלת הדדית ואמון</w:t>
      </w:r>
      <w:r w:rsidRPr="00053F2E">
        <w:t>.</w:t>
      </w:r>
    </w:p>
    <w:p w14:paraId="7896F22A" w14:textId="77777777" w:rsidR="00053F2E" w:rsidRPr="00053F2E" w:rsidRDefault="00053F2E" w:rsidP="00053F2E">
      <w:pPr>
        <w:jc w:val="right"/>
      </w:pPr>
      <w:r w:rsidRPr="00053F2E">
        <w:rPr>
          <w:rtl/>
        </w:rPr>
        <w:t xml:space="preserve">עבור </w:t>
      </w:r>
      <w:r w:rsidRPr="00053F2E">
        <w:rPr>
          <w:b/>
          <w:bCs/>
          <w:rtl/>
        </w:rPr>
        <w:t>עולים חדשים (עולים חדשים)</w:t>
      </w:r>
      <w:r w:rsidRPr="00053F2E">
        <w:t xml:space="preserve">, </w:t>
      </w:r>
      <w:r w:rsidRPr="00053F2E">
        <w:rPr>
          <w:rtl/>
        </w:rPr>
        <w:t>נושא ההתארגנות הביתית הופך לאחד האתגרים המרכזיים של תהליך ההסתגלות</w:t>
      </w:r>
      <w:r w:rsidRPr="00053F2E">
        <w:t>.</w:t>
      </w:r>
      <w:r w:rsidRPr="00053F2E">
        <w:br/>
      </w:r>
      <w:r w:rsidRPr="00053F2E">
        <w:rPr>
          <w:rtl/>
        </w:rPr>
        <w:t>אנשים מגיעים ללא ריהוט, ללא מכשירי חשמל ולעיתים אף ללא פריטים בסיסיים לחיי היומיום</w:t>
      </w:r>
      <w:r w:rsidRPr="00053F2E">
        <w:t>.</w:t>
      </w:r>
      <w:r w:rsidRPr="00053F2E">
        <w:br/>
      </w:r>
      <w:r w:rsidRPr="00053F2E">
        <w:rPr>
          <w:rtl/>
        </w:rPr>
        <w:t>בנסיבות אלו</w:t>
      </w:r>
      <w:r w:rsidRPr="00053F2E">
        <w:t xml:space="preserve">, </w:t>
      </w:r>
      <w:r w:rsidRPr="00053F2E">
        <w:rPr>
          <w:b/>
          <w:bCs/>
          <w:rtl/>
        </w:rPr>
        <w:t>שימוש חוזר</w:t>
      </w:r>
      <w:r w:rsidRPr="00053F2E">
        <w:t xml:space="preserve">, </w:t>
      </w:r>
      <w:r w:rsidRPr="00053F2E">
        <w:rPr>
          <w:b/>
          <w:bCs/>
          <w:rtl/>
        </w:rPr>
        <w:t>מסירת פריטים</w:t>
      </w:r>
      <w:r w:rsidRPr="00053F2E">
        <w:rPr>
          <w:b/>
          <w:bCs/>
        </w:rPr>
        <w:t xml:space="preserve"> (Freecycling)</w:t>
      </w:r>
      <w:r w:rsidRPr="00053F2E">
        <w:t xml:space="preserve"> </w:t>
      </w:r>
      <w:r w:rsidRPr="00053F2E">
        <w:rPr>
          <w:rtl/>
        </w:rPr>
        <w:t>ו</w:t>
      </w:r>
      <w:r w:rsidRPr="00053F2E">
        <w:rPr>
          <w:b/>
          <w:bCs/>
          <w:rtl/>
        </w:rPr>
        <w:t>קהילות תמיכה מקומיות</w:t>
      </w:r>
      <w:r w:rsidRPr="00053F2E">
        <w:rPr>
          <w:rtl/>
        </w:rPr>
        <w:t xml:space="preserve"> הופכים למנגנונים חשובים של אינטגרציה חברתית וקיימות סביבתית</w:t>
      </w:r>
      <w:r w:rsidRPr="00053F2E">
        <w:t>.</w:t>
      </w:r>
    </w:p>
    <w:p w14:paraId="7C53D778" w14:textId="77777777" w:rsidR="00053F2E" w:rsidRPr="00053F2E" w:rsidRDefault="00053F2E" w:rsidP="00053F2E">
      <w:pPr>
        <w:jc w:val="right"/>
        <w:rPr>
          <w:b/>
          <w:bCs/>
        </w:rPr>
      </w:pPr>
      <w:r w:rsidRPr="00053F2E">
        <w:rPr>
          <w:b/>
          <w:bCs/>
          <w:rtl/>
        </w:rPr>
        <w:t>מתודולוגיה</w:t>
      </w:r>
    </w:p>
    <w:p w14:paraId="377E11A0" w14:textId="77777777" w:rsidR="00053F2E" w:rsidRPr="00053F2E" w:rsidRDefault="00053F2E" w:rsidP="00053F2E">
      <w:pPr>
        <w:jc w:val="right"/>
      </w:pPr>
      <w:r w:rsidRPr="00053F2E">
        <w:rPr>
          <w:rtl/>
        </w:rPr>
        <w:t xml:space="preserve">מחברת המחקר – סוציולוגית ועולה חדשה – התגוררה בעיר </w:t>
      </w:r>
      <w:r w:rsidRPr="00053F2E">
        <w:rPr>
          <w:b/>
          <w:bCs/>
          <w:rtl/>
        </w:rPr>
        <w:t>נהריה</w:t>
      </w:r>
      <w:r w:rsidRPr="00053F2E">
        <w:rPr>
          <w:rtl/>
        </w:rPr>
        <w:t xml:space="preserve"> בשנת 2023</w:t>
      </w:r>
      <w:r w:rsidRPr="00053F2E">
        <w:t>.</w:t>
      </w:r>
      <w:r w:rsidRPr="00053F2E">
        <w:br/>
      </w:r>
      <w:r w:rsidRPr="00053F2E">
        <w:rPr>
          <w:rtl/>
        </w:rPr>
        <w:t xml:space="preserve">במהלך חוויית ההסתגלות האישית שלה, נתקלה בפעילות של </w:t>
      </w:r>
      <w:r w:rsidRPr="00053F2E">
        <w:rPr>
          <w:b/>
          <w:bCs/>
          <w:rtl/>
        </w:rPr>
        <w:t>קבוצות וואטסאפ</w:t>
      </w:r>
      <w:r w:rsidRPr="00053F2E">
        <w:rPr>
          <w:rtl/>
        </w:rPr>
        <w:t xml:space="preserve"> מקומיות לעולים חדשים</w:t>
      </w:r>
      <w:r w:rsidRPr="00053F2E">
        <w:t>.</w:t>
      </w:r>
      <w:r w:rsidRPr="00053F2E">
        <w:br/>
      </w:r>
      <w:r w:rsidRPr="00053F2E">
        <w:rPr>
          <w:rtl/>
        </w:rPr>
        <w:t>באמצעות קבוצות אלו הזמינה המחברת משתתפים להשתתף בסקר שמטרתו הייתה לבחון כיצד העולים פותרים בעיות של התארגנות בדיור</w:t>
      </w:r>
      <w:r w:rsidRPr="00053F2E">
        <w:t>:</w:t>
      </w:r>
      <w:r w:rsidRPr="00053F2E">
        <w:br/>
      </w:r>
      <w:r w:rsidRPr="00053F2E">
        <w:rPr>
          <w:rtl/>
        </w:rPr>
        <w:t>היכן הם מוצאים ריהוט ומכשירי חשמל, כיצד הם מעריכים את איכות הפריטים שקיבלו, והאם הם מוכנים בעצמם להשתתף בהחלפה או תרומה</w:t>
      </w:r>
      <w:r w:rsidRPr="00053F2E">
        <w:t>.</w:t>
      </w:r>
      <w:r w:rsidRPr="00053F2E">
        <w:br/>
      </w:r>
      <w:r w:rsidRPr="00053F2E">
        <w:rPr>
          <w:rtl/>
        </w:rPr>
        <w:t xml:space="preserve">הסקר נערך בין </w:t>
      </w:r>
      <w:r w:rsidRPr="00053F2E">
        <w:rPr>
          <w:b/>
          <w:bCs/>
          <w:rtl/>
        </w:rPr>
        <w:t>מרץ לדצמבר 2023</w:t>
      </w:r>
      <w:r w:rsidRPr="00053F2E">
        <w:rPr>
          <w:rtl/>
        </w:rPr>
        <w:t xml:space="preserve"> וכלל </w:t>
      </w:r>
      <w:r w:rsidRPr="00053F2E">
        <w:rPr>
          <w:b/>
          <w:bCs/>
        </w:rPr>
        <w:t xml:space="preserve">203 </w:t>
      </w:r>
      <w:r w:rsidRPr="00053F2E">
        <w:rPr>
          <w:b/>
          <w:bCs/>
          <w:rtl/>
        </w:rPr>
        <w:t>משתתפים</w:t>
      </w:r>
      <w:r w:rsidRPr="00053F2E">
        <w:t>.</w:t>
      </w:r>
    </w:p>
    <w:p w14:paraId="43E84455" w14:textId="77777777" w:rsidR="00053F2E" w:rsidRPr="00053F2E" w:rsidRDefault="00053F2E" w:rsidP="00053F2E">
      <w:pPr>
        <w:jc w:val="right"/>
        <w:rPr>
          <w:b/>
          <w:bCs/>
        </w:rPr>
      </w:pPr>
      <w:r w:rsidRPr="00053F2E">
        <w:rPr>
          <w:b/>
          <w:bCs/>
          <w:rtl/>
        </w:rPr>
        <w:t>ממצאי המחקר</w:t>
      </w:r>
    </w:p>
    <w:p w14:paraId="40924386" w14:textId="77777777" w:rsidR="00053F2E" w:rsidRPr="00053F2E" w:rsidRDefault="00053F2E" w:rsidP="00053F2E">
      <w:pPr>
        <w:jc w:val="right"/>
      </w:pPr>
      <w:r w:rsidRPr="00053F2E">
        <w:rPr>
          <w:rtl/>
        </w:rPr>
        <w:t>המחקר הראה כי רוב העולים החדשים מתמודדים עם מחסור בריהוט ובמכשירי חשמל</w:t>
      </w:r>
      <w:r w:rsidRPr="00053F2E">
        <w:t>.</w:t>
      </w:r>
      <w:r w:rsidRPr="00053F2E">
        <w:br/>
      </w:r>
      <w:r w:rsidRPr="00053F2E">
        <w:rPr>
          <w:rtl/>
        </w:rPr>
        <w:t xml:space="preserve">רק </w:t>
      </w:r>
      <w:r w:rsidRPr="00053F2E">
        <w:rPr>
          <w:b/>
          <w:bCs/>
        </w:rPr>
        <w:t>12.5%</w:t>
      </w:r>
      <w:r w:rsidRPr="00053F2E">
        <w:t xml:space="preserve"> </w:t>
      </w:r>
      <w:r w:rsidRPr="00053F2E">
        <w:rPr>
          <w:rtl/>
        </w:rPr>
        <w:t>מהמשתתפים נכנסו לדירות מרוהטות במלואן, בעוד ש</w:t>
      </w:r>
      <w:r w:rsidRPr="00053F2E">
        <w:rPr>
          <w:b/>
          <w:bCs/>
          <w:rtl/>
        </w:rPr>
        <w:t>מחציתם</w:t>
      </w:r>
      <w:r w:rsidRPr="00053F2E">
        <w:rPr>
          <w:rtl/>
        </w:rPr>
        <w:t xml:space="preserve"> קיבלו דיור ללא ריהוט כלל</w:t>
      </w:r>
      <w:r w:rsidRPr="00053F2E">
        <w:t>.</w:t>
      </w:r>
    </w:p>
    <w:p w14:paraId="463552EE" w14:textId="77777777" w:rsidR="00053F2E" w:rsidRPr="00053F2E" w:rsidRDefault="00053F2E" w:rsidP="00053F2E">
      <w:pPr>
        <w:jc w:val="right"/>
      </w:pPr>
      <w:r w:rsidRPr="00053F2E">
        <w:rPr>
          <w:b/>
          <w:bCs/>
          <w:rtl/>
        </w:rPr>
        <w:t>איור 1. רמת הריהוט בדיור של עולים חדשים</w:t>
      </w:r>
    </w:p>
    <w:p w14:paraId="06BB59D8" w14:textId="77777777" w:rsidR="00053F2E" w:rsidRPr="00053F2E" w:rsidRDefault="00053F2E" w:rsidP="00053F2E">
      <w:pPr>
        <w:jc w:val="right"/>
      </w:pPr>
      <w:r w:rsidRPr="00053F2E">
        <w:rPr>
          <w:rtl/>
        </w:rPr>
        <w:t>מבין אלו שסידרו את דירתם באופן עצמאי</w:t>
      </w:r>
      <w:r w:rsidRPr="00053F2E">
        <w:t xml:space="preserve">, </w:t>
      </w:r>
      <w:r w:rsidRPr="00053F2E">
        <w:rPr>
          <w:b/>
          <w:bCs/>
        </w:rPr>
        <w:t>55%</w:t>
      </w:r>
      <w:r w:rsidRPr="00053F2E">
        <w:t xml:space="preserve"> </w:t>
      </w:r>
      <w:r w:rsidRPr="00053F2E">
        <w:rPr>
          <w:rtl/>
        </w:rPr>
        <w:t>קיבלו מכשירי חשמל בחינם או במחיר סמלי, ו־</w:t>
      </w:r>
      <w:r w:rsidRPr="00053F2E">
        <w:rPr>
          <w:b/>
          <w:bCs/>
        </w:rPr>
        <w:t>57%</w:t>
      </w:r>
      <w:r w:rsidRPr="00053F2E">
        <w:t xml:space="preserve"> </w:t>
      </w:r>
      <w:r w:rsidRPr="00053F2E">
        <w:rPr>
          <w:rtl/>
        </w:rPr>
        <w:t>קיבלו ריהוט באותו אופן</w:t>
      </w:r>
      <w:r w:rsidRPr="00053F2E">
        <w:t>.</w:t>
      </w:r>
      <w:r w:rsidRPr="00053F2E">
        <w:br/>
      </w:r>
      <w:r w:rsidRPr="00053F2E">
        <w:rPr>
          <w:rtl/>
        </w:rPr>
        <w:t>ממצא זה מצביע על תפקידם החשוב של ערוצי החלפה לא פורמליים – החל מקבוצות מסירה ועד קשרים אישיים</w:t>
      </w:r>
      <w:r w:rsidRPr="00053F2E">
        <w:t>.</w:t>
      </w:r>
    </w:p>
    <w:p w14:paraId="5C725DBA" w14:textId="77777777" w:rsidR="00053F2E" w:rsidRPr="00053F2E" w:rsidRDefault="00053F2E" w:rsidP="00053F2E">
      <w:pPr>
        <w:jc w:val="right"/>
      </w:pPr>
      <w:r w:rsidRPr="00053F2E">
        <w:rPr>
          <w:b/>
          <w:bCs/>
          <w:rtl/>
        </w:rPr>
        <w:t>איור 2. קבלת מכשירי חשמל ביתיים</w:t>
      </w:r>
    </w:p>
    <w:p w14:paraId="2A82937F" w14:textId="77777777" w:rsidR="00053F2E" w:rsidRPr="00053F2E" w:rsidRDefault="00053F2E" w:rsidP="00053F2E">
      <w:pPr>
        <w:jc w:val="right"/>
      </w:pPr>
      <w:r w:rsidRPr="00053F2E">
        <w:rPr>
          <w:b/>
          <w:bCs/>
          <w:rtl/>
        </w:rPr>
        <w:t>איור 3. קבלת ריהוט</w:t>
      </w:r>
    </w:p>
    <w:p w14:paraId="6E612A54" w14:textId="77777777" w:rsidR="00053F2E" w:rsidRPr="00053F2E" w:rsidRDefault="00053F2E" w:rsidP="00053F2E">
      <w:pPr>
        <w:jc w:val="right"/>
      </w:pPr>
      <w:r w:rsidRPr="00053F2E">
        <w:rPr>
          <w:rtl/>
        </w:rPr>
        <w:lastRenderedPageBreak/>
        <w:t xml:space="preserve">איכות הפריטים שהתקבלו נחשבת לרוב מספקת: שליש מהנשאלים מרוצים לחלוטין, עוד </w:t>
      </w:r>
      <w:r w:rsidRPr="00053F2E">
        <w:rPr>
          <w:b/>
          <w:bCs/>
        </w:rPr>
        <w:t>40%</w:t>
      </w:r>
      <w:r w:rsidRPr="00053F2E">
        <w:t xml:space="preserve"> </w:t>
      </w:r>
      <w:r w:rsidRPr="00053F2E">
        <w:rPr>
          <w:rtl/>
        </w:rPr>
        <w:t xml:space="preserve">מרוצים חלקית, ורק </w:t>
      </w:r>
      <w:r w:rsidRPr="00053F2E">
        <w:rPr>
          <w:b/>
          <w:bCs/>
        </w:rPr>
        <w:t>9%</w:t>
      </w:r>
      <w:r w:rsidRPr="00053F2E">
        <w:t xml:space="preserve"> </w:t>
      </w:r>
      <w:r w:rsidRPr="00053F2E">
        <w:rPr>
          <w:rtl/>
        </w:rPr>
        <w:t>הביעו חוסר שביעות רצון</w:t>
      </w:r>
      <w:r w:rsidRPr="00053F2E">
        <w:t>.</w:t>
      </w:r>
      <w:r w:rsidRPr="00053F2E">
        <w:br/>
      </w:r>
      <w:r w:rsidRPr="00053F2E">
        <w:rPr>
          <w:rtl/>
        </w:rPr>
        <w:t>ממצא זה משקף רמה גבוהה של נכונות להשתמש בפריטים משומשים ושל אמון בפרקטיקות מסוג זה</w:t>
      </w:r>
      <w:r w:rsidRPr="00053F2E">
        <w:t>.</w:t>
      </w:r>
    </w:p>
    <w:p w14:paraId="20A1C564" w14:textId="77777777" w:rsidR="00053F2E" w:rsidRPr="00053F2E" w:rsidRDefault="00053F2E" w:rsidP="00053F2E">
      <w:pPr>
        <w:jc w:val="right"/>
      </w:pPr>
      <w:r w:rsidRPr="00053F2E">
        <w:rPr>
          <w:b/>
          <w:bCs/>
          <w:rtl/>
        </w:rPr>
        <w:t>איור 4. שביעות רצון מאיכות הפריטים שהתקבלו</w:t>
      </w:r>
    </w:p>
    <w:p w14:paraId="791E3DF4" w14:textId="77777777" w:rsidR="00053F2E" w:rsidRPr="00053F2E" w:rsidRDefault="00053F2E" w:rsidP="00053F2E">
      <w:pPr>
        <w:jc w:val="right"/>
      </w:pPr>
      <w:r w:rsidRPr="00053F2E">
        <w:rPr>
          <w:rtl/>
        </w:rPr>
        <w:t>רוב המשתתפים</w:t>
      </w:r>
      <w:r w:rsidRPr="00053F2E">
        <w:t xml:space="preserve"> (</w:t>
      </w:r>
      <w:r w:rsidRPr="00053F2E">
        <w:rPr>
          <w:b/>
          <w:bCs/>
        </w:rPr>
        <w:t>92%</w:t>
      </w:r>
      <w:r w:rsidRPr="00053F2E">
        <w:t xml:space="preserve">) </w:t>
      </w:r>
      <w:r w:rsidRPr="00053F2E">
        <w:rPr>
          <w:rtl/>
        </w:rPr>
        <w:t xml:space="preserve">מעדיפים למסור פריטים מיותרים </w:t>
      </w:r>
      <w:r w:rsidRPr="00053F2E">
        <w:rPr>
          <w:b/>
          <w:bCs/>
          <w:rtl/>
        </w:rPr>
        <w:t>בחינם</w:t>
      </w:r>
      <w:r w:rsidRPr="00053F2E">
        <w:rPr>
          <w:rtl/>
        </w:rPr>
        <w:t xml:space="preserve"> לאנשים אחרים</w:t>
      </w:r>
      <w:r w:rsidRPr="00053F2E">
        <w:t>,</w:t>
      </w:r>
      <w:r w:rsidRPr="00053F2E">
        <w:br/>
      </w:r>
      <w:r w:rsidRPr="00053F2E">
        <w:rPr>
          <w:rtl/>
        </w:rPr>
        <w:t xml:space="preserve">בעוד </w:t>
      </w:r>
      <w:r w:rsidRPr="00053F2E">
        <w:rPr>
          <w:b/>
          <w:bCs/>
        </w:rPr>
        <w:t>12%</w:t>
      </w:r>
      <w:r w:rsidRPr="00053F2E">
        <w:t xml:space="preserve"> </w:t>
      </w:r>
      <w:r w:rsidRPr="00053F2E">
        <w:rPr>
          <w:rtl/>
        </w:rPr>
        <w:t>פונים לארגוני צדקה ו־</w:t>
      </w:r>
      <w:r w:rsidRPr="00053F2E">
        <w:rPr>
          <w:b/>
          <w:bCs/>
        </w:rPr>
        <w:t>18%</w:t>
      </w:r>
      <w:r w:rsidRPr="00053F2E">
        <w:t xml:space="preserve"> </w:t>
      </w:r>
      <w:r w:rsidRPr="00053F2E">
        <w:rPr>
          <w:rtl/>
        </w:rPr>
        <w:t>משתמשים במכולות איסוף</w:t>
      </w:r>
      <w:r w:rsidRPr="00053F2E">
        <w:t>.</w:t>
      </w:r>
      <w:r w:rsidRPr="00053F2E">
        <w:br/>
      </w:r>
      <w:r w:rsidRPr="00053F2E">
        <w:rPr>
          <w:rtl/>
        </w:rPr>
        <w:t>לפיכך</w:t>
      </w:r>
      <w:r w:rsidRPr="00053F2E">
        <w:t xml:space="preserve">, </w:t>
      </w:r>
      <w:r w:rsidRPr="00053F2E">
        <w:rPr>
          <w:b/>
          <w:bCs/>
          <w:rtl/>
        </w:rPr>
        <w:t>מתן במתנה והחלפה אישית</w:t>
      </w:r>
      <w:r w:rsidRPr="00053F2E">
        <w:rPr>
          <w:rtl/>
        </w:rPr>
        <w:t xml:space="preserve"> מתגלים כאמצעים המרכזיים להתמודדות עם פריטים שאיבדו מערכם עבור בעליהם</w:t>
      </w:r>
      <w:r w:rsidRPr="00053F2E">
        <w:t>.</w:t>
      </w:r>
    </w:p>
    <w:p w14:paraId="183BB56D" w14:textId="77777777" w:rsidR="00053F2E" w:rsidRPr="00053F2E" w:rsidRDefault="00053F2E" w:rsidP="00053F2E">
      <w:pPr>
        <w:jc w:val="right"/>
      </w:pPr>
      <w:r w:rsidRPr="00053F2E">
        <w:rPr>
          <w:b/>
          <w:bCs/>
          <w:rtl/>
        </w:rPr>
        <w:t>איור 5. דרכי העברת פריטים מיותרים</w:t>
      </w:r>
    </w:p>
    <w:p w14:paraId="6ADB87EB" w14:textId="77777777" w:rsidR="00053F2E" w:rsidRPr="00053F2E" w:rsidRDefault="00053F2E" w:rsidP="00053F2E">
      <w:pPr>
        <w:jc w:val="right"/>
        <w:rPr>
          <w:b/>
          <w:bCs/>
        </w:rPr>
      </w:pPr>
      <w:r w:rsidRPr="00053F2E">
        <w:rPr>
          <w:b/>
          <w:bCs/>
          <w:rtl/>
        </w:rPr>
        <w:t>מסקנות ודיון</w:t>
      </w:r>
    </w:p>
    <w:p w14:paraId="02FA20DC" w14:textId="77777777" w:rsidR="00053F2E" w:rsidRPr="00053F2E" w:rsidRDefault="00053F2E" w:rsidP="00053F2E">
      <w:pPr>
        <w:jc w:val="right"/>
      </w:pPr>
      <w:r w:rsidRPr="00053F2E">
        <w:rPr>
          <w:rtl/>
        </w:rPr>
        <w:t>ניתוח הנתונים מראה כי בקרב העולים החדשים דוברי הרוסית קיימת נכונות גבוהה לשימוש חוזר בפריטים</w:t>
      </w:r>
      <w:r w:rsidRPr="00053F2E">
        <w:t>,</w:t>
      </w:r>
      <w:r w:rsidRPr="00053F2E">
        <w:br/>
      </w:r>
      <w:r w:rsidRPr="00053F2E">
        <w:rPr>
          <w:rtl/>
        </w:rPr>
        <w:t>אך אין מנגנונים ממוסדים לכך</w:t>
      </w:r>
      <w:r w:rsidRPr="00053F2E">
        <w:t>.</w:t>
      </w:r>
      <w:r w:rsidRPr="00053F2E">
        <w:br/>
      </w:r>
      <w:r w:rsidRPr="00053F2E">
        <w:rPr>
          <w:rtl/>
        </w:rPr>
        <w:t>לא קיימת מערכת אחידה להעברת ריהוט ומכשירי חשמל לשימוש חוזר, והיוזמות הקיימות מפוזרות ותלויות לרוב ביוזמה אישית</w:t>
      </w:r>
      <w:r w:rsidRPr="00053F2E">
        <w:t>.</w:t>
      </w:r>
      <w:r w:rsidRPr="00053F2E">
        <w:br/>
      </w:r>
      <w:r w:rsidRPr="00053F2E">
        <w:rPr>
          <w:rtl/>
        </w:rPr>
        <w:t>היעדר תשתית ל</w:t>
      </w:r>
      <w:r w:rsidRPr="00053F2E">
        <w:rPr>
          <w:b/>
          <w:bCs/>
          <w:rtl/>
        </w:rPr>
        <w:t>כלכלת שיתוף</w:t>
      </w:r>
      <w:r w:rsidRPr="00053F2E">
        <w:rPr>
          <w:rtl/>
        </w:rPr>
        <w:t xml:space="preserve"> מוביל לכך שפריטים רבים נזרקים, אף שיכלו לשמש אחרים</w:t>
      </w:r>
      <w:r w:rsidRPr="00053F2E">
        <w:t>.</w:t>
      </w:r>
    </w:p>
    <w:p w14:paraId="50CB4D58" w14:textId="77777777" w:rsidR="00053F2E" w:rsidRPr="00053F2E" w:rsidRDefault="00053F2E" w:rsidP="00053F2E">
      <w:pPr>
        <w:jc w:val="right"/>
      </w:pPr>
      <w:r w:rsidRPr="00053F2E">
        <w:rPr>
          <w:rtl/>
        </w:rPr>
        <w:t xml:space="preserve">הקמת </w:t>
      </w:r>
      <w:r w:rsidRPr="00053F2E">
        <w:rPr>
          <w:b/>
          <w:bCs/>
          <w:rtl/>
        </w:rPr>
        <w:t>תוכניות מוניציפליות וקהילתיות</w:t>
      </w:r>
      <w:r w:rsidRPr="00053F2E">
        <w:rPr>
          <w:rtl/>
        </w:rPr>
        <w:t xml:space="preserve"> לחלוקת פריטים – כגון </w:t>
      </w:r>
      <w:r w:rsidRPr="00053F2E">
        <w:rPr>
          <w:b/>
          <w:bCs/>
          <w:rtl/>
        </w:rPr>
        <w:t>מרכזי החלפה</w:t>
      </w:r>
      <w:r w:rsidRPr="00053F2E">
        <w:t xml:space="preserve">, </w:t>
      </w:r>
      <w:r w:rsidRPr="00053F2E">
        <w:rPr>
          <w:b/>
          <w:bCs/>
        </w:rPr>
        <w:t>Repair Café</w:t>
      </w:r>
      <w:r w:rsidRPr="00053F2E">
        <w:t xml:space="preserve"> </w:t>
      </w:r>
      <w:r w:rsidRPr="00053F2E">
        <w:rPr>
          <w:rtl/>
        </w:rPr>
        <w:t>ו</w:t>
      </w:r>
      <w:r w:rsidRPr="00053F2E">
        <w:rPr>
          <w:b/>
          <w:bCs/>
          <w:rtl/>
        </w:rPr>
        <w:t>פלטפורמות אונליין למסירה</w:t>
      </w:r>
      <w:r w:rsidRPr="00053F2E">
        <w:rPr>
          <w:rtl/>
        </w:rPr>
        <w:t xml:space="preserve"> </w:t>
      </w:r>
      <w:r w:rsidRPr="00053F2E">
        <w:t>–</w:t>
      </w:r>
      <w:r w:rsidRPr="00053F2E">
        <w:br/>
      </w:r>
      <w:r w:rsidRPr="00053F2E">
        <w:rPr>
          <w:rtl/>
        </w:rPr>
        <w:t>תתרום לא רק להפחתת הפסולת, אלא גם ל</w:t>
      </w:r>
      <w:r w:rsidRPr="00053F2E">
        <w:rPr>
          <w:b/>
          <w:bCs/>
          <w:rtl/>
        </w:rPr>
        <w:t>חיזוק הלכידות החברתית</w:t>
      </w:r>
      <w:r w:rsidRPr="00053F2E">
        <w:t>.</w:t>
      </w:r>
      <w:r w:rsidRPr="00053F2E">
        <w:br/>
      </w:r>
      <w:r w:rsidRPr="00053F2E">
        <w:rPr>
          <w:rtl/>
        </w:rPr>
        <w:t>בהקשר של גידול העניין ב</w:t>
      </w:r>
      <w:r w:rsidRPr="00053F2E">
        <w:rPr>
          <w:b/>
          <w:bCs/>
          <w:rtl/>
        </w:rPr>
        <w:t>כלכלה מעגלית</w:t>
      </w:r>
      <w:r w:rsidRPr="00053F2E">
        <w:rPr>
          <w:b/>
          <w:bCs/>
        </w:rPr>
        <w:t xml:space="preserve"> (Circular Economy)</w:t>
      </w:r>
      <w:r w:rsidRPr="00053F2E">
        <w:t xml:space="preserve"> </w:t>
      </w:r>
      <w:r w:rsidRPr="00053F2E">
        <w:rPr>
          <w:rtl/>
        </w:rPr>
        <w:t>וב</w:t>
      </w:r>
      <w:r w:rsidRPr="00053F2E">
        <w:rPr>
          <w:b/>
          <w:bCs/>
          <w:rtl/>
        </w:rPr>
        <w:t>אורח חיים מקיים</w:t>
      </w:r>
      <w:r w:rsidRPr="00053F2E">
        <w:t xml:space="preserve">, </w:t>
      </w:r>
      <w:r w:rsidRPr="00053F2E">
        <w:rPr>
          <w:rtl/>
        </w:rPr>
        <w:t xml:space="preserve">יוזמות מסוג זה עשויות להפוך לרכיב חשוב של </w:t>
      </w:r>
      <w:r w:rsidRPr="00053F2E">
        <w:rPr>
          <w:b/>
          <w:bCs/>
          <w:rtl/>
        </w:rPr>
        <w:t>עמידות עירונית</w:t>
      </w:r>
      <w:r w:rsidRPr="00053F2E">
        <w:rPr>
          <w:rtl/>
        </w:rPr>
        <w:t xml:space="preserve"> ושל </w:t>
      </w:r>
      <w:r w:rsidRPr="00053F2E">
        <w:rPr>
          <w:b/>
          <w:bCs/>
          <w:rtl/>
        </w:rPr>
        <w:t>שילוב חברתי של תושבים חדשים בישראל</w:t>
      </w:r>
      <w:r w:rsidRPr="00053F2E">
        <w:t>.</w:t>
      </w:r>
    </w:p>
    <w:p w14:paraId="29262F6F" w14:textId="77777777" w:rsidR="00053F2E" w:rsidRDefault="00053F2E" w:rsidP="00053F2E">
      <w:pPr>
        <w:jc w:val="right"/>
      </w:pPr>
    </w:p>
    <w:sectPr w:rsidR="00053F2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F2E"/>
    <w:rsid w:val="00053F2E"/>
    <w:rsid w:val="00250F06"/>
    <w:rsid w:val="0071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9817D"/>
  <w15:chartTrackingRefBased/>
  <w15:docId w15:val="{36CEF0EB-48FA-4742-8779-8432A240C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F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F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F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F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F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F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F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F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F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F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F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F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F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F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F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F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F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F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F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F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F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F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F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F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F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F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F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F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F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 Nikitina</dc:creator>
  <cp:keywords/>
  <dc:description/>
  <cp:lastModifiedBy>Bela Nikitina</cp:lastModifiedBy>
  <cp:revision>1</cp:revision>
  <dcterms:created xsi:type="dcterms:W3CDTF">2025-10-18T18:54:00Z</dcterms:created>
  <dcterms:modified xsi:type="dcterms:W3CDTF">2025-10-18T22:04:00Z</dcterms:modified>
</cp:coreProperties>
</file>