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688F5E" w14:textId="77777777" w:rsidR="00B7128D" w:rsidRPr="00B7128D" w:rsidRDefault="00B7128D" w:rsidP="00430B55">
      <w:pPr>
        <w:spacing w:after="0" w:line="240" w:lineRule="auto"/>
        <w:rPr>
          <w:rFonts w:asciiTheme="majorBidi" w:hAnsiTheme="majorBidi" w:cstheme="majorBidi"/>
          <w:b/>
          <w:bCs/>
        </w:rPr>
      </w:pPr>
      <w:r w:rsidRPr="00B7128D">
        <w:rPr>
          <w:rFonts w:asciiTheme="majorBidi" w:hAnsiTheme="majorBidi" w:cstheme="majorBidi"/>
          <w:b/>
          <w:bCs/>
        </w:rPr>
        <w:t>Project Title:</w:t>
      </w:r>
      <w:r w:rsidRPr="00B7128D">
        <w:rPr>
          <w:rFonts w:asciiTheme="majorBidi" w:hAnsiTheme="majorBidi" w:cstheme="majorBidi"/>
          <w:b/>
          <w:bCs/>
        </w:rPr>
        <w:br/>
        <w:t>Haifa Bay – Green High-Tech Hub: An Adaptive Model for Green Transformation. From Reclamation to Circular Economy and a New Quality of Life</w:t>
      </w:r>
    </w:p>
    <w:p w14:paraId="67E3DCE1" w14:textId="77777777" w:rsidR="00430B55" w:rsidRDefault="00430B55" w:rsidP="00430B55">
      <w:pPr>
        <w:spacing w:after="0" w:line="240" w:lineRule="auto"/>
        <w:rPr>
          <w:rFonts w:asciiTheme="majorBidi" w:hAnsiTheme="majorBidi" w:cstheme="majorBidi"/>
          <w:b/>
          <w:bCs/>
          <w:lang w:val="ru-RU"/>
        </w:rPr>
      </w:pPr>
    </w:p>
    <w:p w14:paraId="15D00428" w14:textId="683C2EFF" w:rsidR="00430B55" w:rsidRDefault="00B7128D" w:rsidP="00430B55">
      <w:pPr>
        <w:spacing w:after="0" w:line="240" w:lineRule="auto"/>
        <w:rPr>
          <w:rFonts w:asciiTheme="majorBidi" w:hAnsiTheme="majorBidi" w:cstheme="majorBidi"/>
          <w:b/>
          <w:bCs/>
          <w:lang w:val="ru-RU"/>
        </w:rPr>
      </w:pPr>
      <w:r w:rsidRPr="00B7128D">
        <w:rPr>
          <w:rFonts w:asciiTheme="majorBidi" w:hAnsiTheme="majorBidi" w:cstheme="majorBidi"/>
          <w:b/>
          <w:bCs/>
        </w:rPr>
        <w:t>Project Description</w:t>
      </w:r>
    </w:p>
    <w:p w14:paraId="2A50CD56" w14:textId="0D231457" w:rsidR="00B7128D" w:rsidRPr="00B7128D" w:rsidRDefault="00B7128D" w:rsidP="00430B55">
      <w:pPr>
        <w:spacing w:after="0" w:line="240" w:lineRule="auto"/>
        <w:rPr>
          <w:rFonts w:asciiTheme="majorBidi" w:hAnsiTheme="majorBidi" w:cstheme="majorBidi"/>
        </w:rPr>
      </w:pPr>
      <w:r w:rsidRPr="00B7128D">
        <w:rPr>
          <w:rFonts w:asciiTheme="majorBidi" w:hAnsiTheme="majorBidi" w:cstheme="majorBidi"/>
        </w:rPr>
        <w:br/>
        <w:t>The "Haifa Bay – Green High-Tech Hub" initiative aims to design and pilot an integrated model for the transformation of post-industrial territories, using Haifa Bay as a case study. We are on the brink of a major urban shift: the decommissioning of the local oil refinery site. This process brings not only opportunities, but also profound environmental and socio-economic challenges, which cannot be resolved using conventional top-down urban planning methods.</w:t>
      </w:r>
    </w:p>
    <w:p w14:paraId="78E21AF4" w14:textId="77777777" w:rsidR="00B7128D" w:rsidRPr="00B7128D" w:rsidRDefault="00B7128D" w:rsidP="00430B55">
      <w:pPr>
        <w:spacing w:after="0" w:line="240" w:lineRule="auto"/>
        <w:rPr>
          <w:rFonts w:asciiTheme="majorBidi" w:hAnsiTheme="majorBidi" w:cstheme="majorBidi"/>
        </w:rPr>
      </w:pPr>
      <w:r w:rsidRPr="00B7128D">
        <w:rPr>
          <w:rFonts w:asciiTheme="majorBidi" w:hAnsiTheme="majorBidi" w:cstheme="majorBidi"/>
        </w:rPr>
        <w:t>Our goal is to ecological adaptation and social integration of the existing territorial transformation plan into a green high-tech hub, where progress is driven not only by IT technologies but also by the principles of participatory design, sharing economy, and circular economy.</w:t>
      </w:r>
    </w:p>
    <w:p w14:paraId="1531041F" w14:textId="77777777" w:rsidR="00B7128D" w:rsidRPr="00B7128D" w:rsidRDefault="00B7128D" w:rsidP="00430B55">
      <w:pPr>
        <w:spacing w:after="0" w:line="240" w:lineRule="auto"/>
        <w:rPr>
          <w:rFonts w:asciiTheme="majorBidi" w:hAnsiTheme="majorBidi" w:cstheme="majorBidi"/>
        </w:rPr>
      </w:pPr>
      <w:r w:rsidRPr="00B7128D">
        <w:rPr>
          <w:rFonts w:asciiTheme="majorBidi" w:hAnsiTheme="majorBidi" w:cstheme="majorBidi"/>
        </w:rPr>
        <w:t>Our project proposes the creation of an open platform for co-designing and testing the Haifa Bay renewal plan, involving from the outset all key stakeholders — local residents, urban planners, environmentalists, IT entrepreneurs, circular economy experts, municipal authorities, and government bodies. "Haifa Bay – Green High-Tech Hub" lays the foundation for a cultural reboot, turning industrial legacy into a springboard for a green, inclusive, and technologically advanced city. This model has the potential to serve as the basis for an international center for sustainable urbanism.</w:t>
      </w:r>
    </w:p>
    <w:p w14:paraId="547721F8" w14:textId="77777777" w:rsidR="00430B55" w:rsidRDefault="00430B55" w:rsidP="00430B55">
      <w:pPr>
        <w:spacing w:after="0" w:line="240" w:lineRule="auto"/>
        <w:rPr>
          <w:rFonts w:asciiTheme="majorBidi" w:hAnsiTheme="majorBidi" w:cstheme="majorBidi"/>
          <w:b/>
          <w:bCs/>
          <w:lang w:val="ru-RU"/>
        </w:rPr>
      </w:pPr>
    </w:p>
    <w:p w14:paraId="48079FAA" w14:textId="2B9D8153" w:rsidR="00A618DC" w:rsidRPr="00A618DC" w:rsidRDefault="00A618DC" w:rsidP="00430B55">
      <w:pPr>
        <w:spacing w:after="0" w:line="240" w:lineRule="auto"/>
        <w:rPr>
          <w:rFonts w:asciiTheme="majorBidi" w:hAnsiTheme="majorBidi" w:cstheme="majorBidi"/>
          <w:b/>
          <w:bCs/>
        </w:rPr>
      </w:pPr>
      <w:r w:rsidRPr="00A618DC">
        <w:rPr>
          <w:rFonts w:asciiTheme="majorBidi" w:hAnsiTheme="majorBidi" w:cstheme="majorBidi"/>
          <w:b/>
          <w:bCs/>
        </w:rPr>
        <w:t>Problems Addressed by the Project</w:t>
      </w:r>
    </w:p>
    <w:p w14:paraId="503FF9A1" w14:textId="77777777" w:rsidR="00430B55" w:rsidRDefault="00430B55" w:rsidP="00430B55">
      <w:pPr>
        <w:spacing w:after="0" w:line="240" w:lineRule="auto"/>
        <w:rPr>
          <w:rFonts w:asciiTheme="majorBidi" w:hAnsiTheme="majorBidi" w:cstheme="majorBidi"/>
          <w:lang w:val="ru-RU"/>
        </w:rPr>
      </w:pPr>
    </w:p>
    <w:p w14:paraId="67850A4E" w14:textId="795F189B" w:rsidR="00A618DC" w:rsidRPr="00A618DC" w:rsidRDefault="00A618DC" w:rsidP="00430B55">
      <w:pPr>
        <w:spacing w:after="0" w:line="240" w:lineRule="auto"/>
        <w:rPr>
          <w:rFonts w:asciiTheme="majorBidi" w:hAnsiTheme="majorBidi" w:cstheme="majorBidi"/>
        </w:rPr>
      </w:pPr>
      <w:r w:rsidRPr="00A618DC">
        <w:rPr>
          <w:rFonts w:asciiTheme="majorBidi" w:hAnsiTheme="majorBidi" w:cstheme="majorBidi"/>
        </w:rPr>
        <w:t>The project targets five interrelated challenges characteristic of the post-industrial transition in Haifa Bay:</w:t>
      </w:r>
    </w:p>
    <w:p w14:paraId="75E95276" w14:textId="77777777" w:rsidR="00A618DC" w:rsidRPr="00A618DC" w:rsidRDefault="00A618DC" w:rsidP="00430B55">
      <w:pPr>
        <w:numPr>
          <w:ilvl w:val="0"/>
          <w:numId w:val="22"/>
        </w:numPr>
        <w:spacing w:after="0" w:line="240" w:lineRule="auto"/>
        <w:rPr>
          <w:rFonts w:asciiTheme="majorBidi" w:hAnsiTheme="majorBidi" w:cstheme="majorBidi"/>
        </w:rPr>
      </w:pPr>
      <w:r w:rsidRPr="00A618DC">
        <w:rPr>
          <w:rFonts w:asciiTheme="majorBidi" w:hAnsiTheme="majorBidi" w:cstheme="majorBidi"/>
        </w:rPr>
        <w:t>Environmental Crisis and Health Risks</w:t>
      </w:r>
      <w:r w:rsidRPr="00A618DC">
        <w:rPr>
          <w:rFonts w:asciiTheme="majorBidi" w:hAnsiTheme="majorBidi" w:cstheme="majorBidi"/>
        </w:rPr>
        <w:br/>
        <w:t>The territory of the former oil refinery poses long-term risks: soil contamination, pollution of groundwater and air. Without independent expert review and public oversight, there is a threat of merely superficial environmental “rehabilitation,” which jeopardizes the health of future residents.</w:t>
      </w:r>
    </w:p>
    <w:p w14:paraId="130D69F0" w14:textId="77777777" w:rsidR="00A618DC" w:rsidRPr="00A618DC" w:rsidRDefault="00A618DC" w:rsidP="00430B55">
      <w:pPr>
        <w:numPr>
          <w:ilvl w:val="0"/>
          <w:numId w:val="22"/>
        </w:numPr>
        <w:spacing w:after="0" w:line="240" w:lineRule="auto"/>
        <w:rPr>
          <w:rFonts w:asciiTheme="majorBidi" w:hAnsiTheme="majorBidi" w:cstheme="majorBidi"/>
        </w:rPr>
      </w:pPr>
      <w:r w:rsidRPr="00A618DC">
        <w:rPr>
          <w:rFonts w:asciiTheme="majorBidi" w:hAnsiTheme="majorBidi" w:cstheme="majorBidi"/>
        </w:rPr>
        <w:t>Socio-Economic Gap and Rising Inequality</w:t>
      </w:r>
      <w:r w:rsidRPr="00A618DC">
        <w:rPr>
          <w:rFonts w:asciiTheme="majorBidi" w:hAnsiTheme="majorBidi" w:cstheme="majorBidi"/>
        </w:rPr>
        <w:br/>
        <w:t>The shutdown of industrial enterprises leads to the loss of jobs for thousands of skilled workers. Standard redevelopment projects focus heavily on the IT sector, overlooking the needs and skillsets of the local population, which further deepens social polarization.</w:t>
      </w:r>
    </w:p>
    <w:p w14:paraId="04A5D36A" w14:textId="77777777" w:rsidR="00A618DC" w:rsidRPr="00A618DC" w:rsidRDefault="00A618DC" w:rsidP="00430B55">
      <w:pPr>
        <w:numPr>
          <w:ilvl w:val="0"/>
          <w:numId w:val="22"/>
        </w:numPr>
        <w:spacing w:after="0" w:line="240" w:lineRule="auto"/>
        <w:rPr>
          <w:rFonts w:asciiTheme="majorBidi" w:hAnsiTheme="majorBidi" w:cstheme="majorBidi"/>
        </w:rPr>
      </w:pPr>
      <w:r w:rsidRPr="00A618DC">
        <w:rPr>
          <w:rFonts w:asciiTheme="majorBidi" w:hAnsiTheme="majorBidi" w:cstheme="majorBidi"/>
        </w:rPr>
        <w:t>Infrastructure and Urban Planning Imbalance</w:t>
      </w:r>
      <w:r w:rsidRPr="00A618DC">
        <w:rPr>
          <w:rFonts w:asciiTheme="majorBidi" w:hAnsiTheme="majorBidi" w:cstheme="majorBidi"/>
        </w:rPr>
        <w:br/>
        <w:t>The area’s industrial logic is entirely unsuited for residential development and livable urban life. Top-down infrastructure planning risks creating an inefficient and inconvenient environment, ignoring people’s actual needs. There is also a dangerous tendency to build according to outdated models, even if they are recent.</w:t>
      </w:r>
    </w:p>
    <w:p w14:paraId="68AC37F6" w14:textId="77777777" w:rsidR="00A618DC" w:rsidRPr="00A618DC" w:rsidRDefault="00A618DC" w:rsidP="00430B55">
      <w:pPr>
        <w:numPr>
          <w:ilvl w:val="0"/>
          <w:numId w:val="22"/>
        </w:numPr>
        <w:spacing w:after="0" w:line="240" w:lineRule="auto"/>
        <w:rPr>
          <w:rFonts w:asciiTheme="majorBidi" w:hAnsiTheme="majorBidi" w:cstheme="majorBidi"/>
        </w:rPr>
      </w:pPr>
      <w:r w:rsidRPr="00A618DC">
        <w:rPr>
          <w:rFonts w:asciiTheme="majorBidi" w:hAnsiTheme="majorBidi" w:cstheme="majorBidi"/>
        </w:rPr>
        <w:t>Loss of Material and Cultural Capital</w:t>
      </w:r>
      <w:r w:rsidRPr="00A618DC">
        <w:rPr>
          <w:rFonts w:asciiTheme="majorBidi" w:hAnsiTheme="majorBidi" w:cstheme="majorBidi"/>
        </w:rPr>
        <w:br/>
        <w:t>Industrial structures are not only sources of pollution but also carriers of the city’s cultural memory. Under standard “clear-and-build” redevelopment, these meanings and reusable materials often become waste, breaking generational continuity.</w:t>
      </w:r>
    </w:p>
    <w:p w14:paraId="31EBC9E2" w14:textId="77777777" w:rsidR="00A618DC" w:rsidRPr="00A618DC" w:rsidRDefault="00A618DC" w:rsidP="00430B55">
      <w:pPr>
        <w:numPr>
          <w:ilvl w:val="0"/>
          <w:numId w:val="22"/>
        </w:numPr>
        <w:spacing w:after="0" w:line="240" w:lineRule="auto"/>
        <w:rPr>
          <w:rFonts w:asciiTheme="majorBidi" w:hAnsiTheme="majorBidi" w:cstheme="majorBidi"/>
        </w:rPr>
      </w:pPr>
      <w:r w:rsidRPr="00A618DC">
        <w:rPr>
          <w:rFonts w:asciiTheme="majorBidi" w:hAnsiTheme="majorBidi" w:cstheme="majorBidi"/>
        </w:rPr>
        <w:t>Lack of a Coordinated Transition Model</w:t>
      </w:r>
      <w:r w:rsidRPr="00A618DC">
        <w:rPr>
          <w:rFonts w:asciiTheme="majorBidi" w:hAnsiTheme="majorBidi" w:cstheme="majorBidi"/>
        </w:rPr>
        <w:br/>
        <w:t xml:space="preserve">Currently, there is no centralized platform uniting all stakeholders — from environmentalists and residents to IT companies. This results in fragmentation, </w:t>
      </w:r>
      <w:r w:rsidRPr="00A618DC">
        <w:rPr>
          <w:rFonts w:asciiTheme="majorBidi" w:hAnsiTheme="majorBidi" w:cstheme="majorBidi"/>
        </w:rPr>
        <w:lastRenderedPageBreak/>
        <w:t>duplication of efforts, and a strategic vacuum where declared “green” approaches remain largely rhetorical.</w:t>
      </w:r>
    </w:p>
    <w:p w14:paraId="1C348ED5" w14:textId="15C20610" w:rsidR="00A618DC" w:rsidRPr="00430B55" w:rsidRDefault="00A618DC" w:rsidP="00430B55">
      <w:pPr>
        <w:spacing w:after="0" w:line="240" w:lineRule="auto"/>
        <w:rPr>
          <w:rFonts w:asciiTheme="majorBidi" w:hAnsiTheme="majorBidi" w:cstheme="majorBidi"/>
          <w:lang w:val="ru-RU"/>
        </w:rPr>
      </w:pPr>
      <w:r w:rsidRPr="00A618DC">
        <w:rPr>
          <w:rFonts w:asciiTheme="majorBidi" w:hAnsiTheme="majorBidi" w:cstheme="majorBidi"/>
        </w:rPr>
        <w:t>Although some risk assessments were conducted by the Ministry of Environmental Protection in 2019 and limited public consultations were held, Haifa Bay still lacks a comprehensive strategic environmental review of the future status of the refinery ("BAZAN") and adjacent industrial zones — as well as alternative scenarios for the area’s transformation.</w:t>
      </w:r>
    </w:p>
    <w:p w14:paraId="78F8B815" w14:textId="77777777" w:rsidR="00430B55" w:rsidRDefault="00430B55" w:rsidP="00430B55">
      <w:pPr>
        <w:spacing w:after="0" w:line="240" w:lineRule="auto"/>
        <w:rPr>
          <w:rFonts w:asciiTheme="majorBidi" w:hAnsiTheme="majorBidi" w:cstheme="majorBidi"/>
          <w:b/>
          <w:bCs/>
          <w:lang w:val="ru-RU"/>
        </w:rPr>
      </w:pPr>
    </w:p>
    <w:p w14:paraId="4BC8B03B" w14:textId="41587120" w:rsidR="00A618DC" w:rsidRPr="00A618DC" w:rsidRDefault="00A618DC" w:rsidP="00430B55">
      <w:pPr>
        <w:spacing w:after="0" w:line="240" w:lineRule="auto"/>
        <w:rPr>
          <w:rFonts w:asciiTheme="majorBidi" w:hAnsiTheme="majorBidi" w:cstheme="majorBidi"/>
          <w:b/>
          <w:bCs/>
        </w:rPr>
      </w:pPr>
      <w:r w:rsidRPr="00A618DC">
        <w:rPr>
          <w:rFonts w:asciiTheme="majorBidi" w:hAnsiTheme="majorBidi" w:cstheme="majorBidi"/>
          <w:b/>
          <w:bCs/>
        </w:rPr>
        <w:t>Main Objectives of the Project</w:t>
      </w:r>
    </w:p>
    <w:p w14:paraId="35448D2F" w14:textId="77777777" w:rsidR="00430B55" w:rsidRDefault="00430B55" w:rsidP="00430B55">
      <w:pPr>
        <w:spacing w:after="0" w:line="240" w:lineRule="auto"/>
        <w:rPr>
          <w:rFonts w:asciiTheme="majorBidi" w:hAnsiTheme="majorBidi" w:cstheme="majorBidi"/>
          <w:lang w:val="ru-RU"/>
        </w:rPr>
      </w:pPr>
    </w:p>
    <w:p w14:paraId="6D1D9A74" w14:textId="78BAE733" w:rsidR="00A618DC" w:rsidRPr="00A618DC" w:rsidRDefault="00A618DC" w:rsidP="00430B55">
      <w:pPr>
        <w:spacing w:after="0" w:line="240" w:lineRule="auto"/>
        <w:rPr>
          <w:rFonts w:asciiTheme="majorBidi" w:hAnsiTheme="majorBidi" w:cstheme="majorBidi"/>
        </w:rPr>
      </w:pPr>
      <w:r w:rsidRPr="00A618DC">
        <w:rPr>
          <w:rFonts w:asciiTheme="majorBidi" w:hAnsiTheme="majorBidi" w:cstheme="majorBidi"/>
        </w:rPr>
        <w:t>The primary goal of this grant proposal is to carry out a multi-level adaptation of the existing Haifa Bay redevelopment plan to align with advanced environmental and social standards — namely, the principles of sustainable development.</w:t>
      </w:r>
    </w:p>
    <w:p w14:paraId="04F4454A" w14:textId="77777777" w:rsidR="00430B55" w:rsidRDefault="00430B55" w:rsidP="00430B55">
      <w:pPr>
        <w:spacing w:after="0" w:line="240" w:lineRule="auto"/>
        <w:rPr>
          <w:rFonts w:asciiTheme="majorBidi" w:hAnsiTheme="majorBidi" w:cstheme="majorBidi"/>
          <w:b/>
          <w:bCs/>
          <w:lang w:val="ru-RU"/>
        </w:rPr>
      </w:pPr>
    </w:p>
    <w:p w14:paraId="23BB37DF" w14:textId="21E90F14" w:rsidR="00A618DC" w:rsidRPr="00A618DC" w:rsidRDefault="00A618DC" w:rsidP="00430B55">
      <w:pPr>
        <w:spacing w:after="0" w:line="240" w:lineRule="auto"/>
        <w:rPr>
          <w:rFonts w:asciiTheme="majorBidi" w:hAnsiTheme="majorBidi" w:cstheme="majorBidi"/>
          <w:b/>
          <w:bCs/>
        </w:rPr>
      </w:pPr>
      <w:r w:rsidRPr="00A618DC">
        <w:rPr>
          <w:rFonts w:asciiTheme="majorBidi" w:hAnsiTheme="majorBidi" w:cstheme="majorBidi"/>
          <w:b/>
          <w:bCs/>
        </w:rPr>
        <w:t>Project Objectives:</w:t>
      </w:r>
    </w:p>
    <w:p w14:paraId="31F19906" w14:textId="77777777" w:rsidR="00430B55" w:rsidRPr="00430B55" w:rsidRDefault="00430B55" w:rsidP="00430B55">
      <w:pPr>
        <w:spacing w:after="0" w:line="240" w:lineRule="auto"/>
        <w:ind w:left="720"/>
        <w:rPr>
          <w:rFonts w:asciiTheme="majorBidi" w:hAnsiTheme="majorBidi" w:cstheme="majorBidi"/>
        </w:rPr>
      </w:pPr>
    </w:p>
    <w:p w14:paraId="605B36DC" w14:textId="2A12E540" w:rsidR="00A618DC" w:rsidRPr="00A618DC" w:rsidRDefault="00A618DC" w:rsidP="00430B55">
      <w:pPr>
        <w:numPr>
          <w:ilvl w:val="0"/>
          <w:numId w:val="23"/>
        </w:numPr>
        <w:spacing w:after="0" w:line="240" w:lineRule="auto"/>
        <w:rPr>
          <w:rFonts w:asciiTheme="majorBidi" w:hAnsiTheme="majorBidi" w:cstheme="majorBidi"/>
        </w:rPr>
      </w:pPr>
      <w:r w:rsidRPr="00A618DC">
        <w:rPr>
          <w:rFonts w:asciiTheme="majorBidi" w:hAnsiTheme="majorBidi" w:cstheme="majorBidi"/>
        </w:rPr>
        <w:t>To create a model for a comprehensive environmental assessment system with embedded public participation</w:t>
      </w:r>
      <w:r w:rsidRPr="00A618DC">
        <w:rPr>
          <w:rFonts w:asciiTheme="majorBidi" w:hAnsiTheme="majorBidi" w:cstheme="majorBidi"/>
        </w:rPr>
        <w:br/>
        <w:t>This syste</w:t>
      </w:r>
      <w:r w:rsidR="002129A6" w:rsidRPr="00430B55">
        <w:rPr>
          <w:rFonts w:asciiTheme="majorBidi" w:hAnsiTheme="majorBidi" w:cstheme="majorBidi"/>
          <w:lang w:val="ru-RU"/>
        </w:rPr>
        <w:t>ду</w:t>
      </w:r>
      <w:r w:rsidRPr="00A618DC">
        <w:rPr>
          <w:rFonts w:asciiTheme="majorBidi" w:hAnsiTheme="majorBidi" w:cstheme="majorBidi"/>
        </w:rPr>
        <w:t>m will guide future decision-making for the Haifa Bay Renewal Program. It will serve simultaneously as a scientific foundation, a tool for public education, and a mechanism to mobilize residents for further practical actions — such as the dismantling of polluting facilities and the creation of a green, tech-based sustainable economy.</w:t>
      </w:r>
    </w:p>
    <w:p w14:paraId="26546F63" w14:textId="77777777" w:rsidR="00A618DC" w:rsidRPr="00A618DC" w:rsidRDefault="00A618DC" w:rsidP="00430B55">
      <w:pPr>
        <w:numPr>
          <w:ilvl w:val="0"/>
          <w:numId w:val="23"/>
        </w:numPr>
        <w:spacing w:after="0" w:line="240" w:lineRule="auto"/>
        <w:rPr>
          <w:rFonts w:asciiTheme="majorBidi" w:hAnsiTheme="majorBidi" w:cstheme="majorBidi"/>
        </w:rPr>
      </w:pPr>
      <w:r w:rsidRPr="00A618DC">
        <w:rPr>
          <w:rFonts w:asciiTheme="majorBidi" w:hAnsiTheme="majorBidi" w:cstheme="majorBidi"/>
        </w:rPr>
        <w:t>To develop and test an open co-design platform</w:t>
      </w:r>
      <w:r w:rsidRPr="00A618DC">
        <w:rPr>
          <w:rFonts w:asciiTheme="majorBidi" w:hAnsiTheme="majorBidi" w:cstheme="majorBidi"/>
        </w:rPr>
        <w:br/>
        <w:t>This platform will ensure genuine involvement of residents, experts, and authorities at all stages — both online and offline — enabling inclusive and transparent urban transformation processes.</w:t>
      </w:r>
    </w:p>
    <w:p w14:paraId="1041FE29" w14:textId="77777777" w:rsidR="00A618DC" w:rsidRPr="00A618DC" w:rsidRDefault="00A618DC" w:rsidP="00430B55">
      <w:pPr>
        <w:numPr>
          <w:ilvl w:val="0"/>
          <w:numId w:val="23"/>
        </w:numPr>
        <w:spacing w:after="0" w:line="240" w:lineRule="auto"/>
        <w:rPr>
          <w:rFonts w:asciiTheme="majorBidi" w:hAnsiTheme="majorBidi" w:cstheme="majorBidi"/>
        </w:rPr>
      </w:pPr>
      <w:r w:rsidRPr="00A618DC">
        <w:rPr>
          <w:rFonts w:asciiTheme="majorBidi" w:hAnsiTheme="majorBidi" w:cstheme="majorBidi"/>
        </w:rPr>
        <w:t>To propose attractive infrastructure solutions for advanced high-tech enterprises and startups</w:t>
      </w:r>
      <w:r w:rsidRPr="00A618DC">
        <w:rPr>
          <w:rFonts w:asciiTheme="majorBidi" w:hAnsiTheme="majorBidi" w:cstheme="majorBidi"/>
        </w:rPr>
        <w:br/>
        <w:t>The goal is to foster environmentally friendly living and working environments and integrate these businesses into local eco-solutions (e.g., energy reuse from data servers).</w:t>
      </w:r>
    </w:p>
    <w:p w14:paraId="4EC03287" w14:textId="77777777" w:rsidR="00A618DC" w:rsidRPr="00A618DC" w:rsidRDefault="00A618DC" w:rsidP="00430B55">
      <w:pPr>
        <w:numPr>
          <w:ilvl w:val="0"/>
          <w:numId w:val="23"/>
        </w:numPr>
        <w:spacing w:after="0" w:line="240" w:lineRule="auto"/>
        <w:rPr>
          <w:rFonts w:asciiTheme="majorBidi" w:hAnsiTheme="majorBidi" w:cstheme="majorBidi"/>
        </w:rPr>
      </w:pPr>
      <w:r w:rsidRPr="00A618DC">
        <w:rPr>
          <w:rFonts w:asciiTheme="majorBidi" w:hAnsiTheme="majorBidi" w:cstheme="majorBidi"/>
        </w:rPr>
        <w:t>To design an inclusive employment ecosystem</w:t>
      </w:r>
      <w:r w:rsidRPr="00A618DC">
        <w:rPr>
          <w:rFonts w:asciiTheme="majorBidi" w:hAnsiTheme="majorBidi" w:cstheme="majorBidi"/>
        </w:rPr>
        <w:br/>
        <w:t>This will include job requalification and new employment opportunities in the green economy for vulnerable groups — such as former refinery workers, elderly people, individuals with disabilities, and caregivers.</w:t>
      </w:r>
    </w:p>
    <w:p w14:paraId="3E5F3165" w14:textId="77777777" w:rsidR="00A618DC" w:rsidRPr="00A618DC" w:rsidRDefault="00A618DC" w:rsidP="00430B55">
      <w:pPr>
        <w:numPr>
          <w:ilvl w:val="0"/>
          <w:numId w:val="23"/>
        </w:numPr>
        <w:spacing w:after="0" w:line="240" w:lineRule="auto"/>
        <w:rPr>
          <w:rFonts w:asciiTheme="majorBidi" w:hAnsiTheme="majorBidi" w:cstheme="majorBidi"/>
        </w:rPr>
      </w:pPr>
      <w:r w:rsidRPr="00A618DC">
        <w:rPr>
          <w:rFonts w:asciiTheme="majorBidi" w:hAnsiTheme="majorBidi" w:cstheme="majorBidi"/>
        </w:rPr>
        <w:t>To co-develop urban-level circular economy business models via crowdsourcing</w:t>
      </w:r>
      <w:r w:rsidRPr="00A618DC">
        <w:rPr>
          <w:rFonts w:asciiTheme="majorBidi" w:hAnsiTheme="majorBidi" w:cstheme="majorBidi"/>
        </w:rPr>
        <w:br/>
        <w:t>This includes innovative architecture, urban planning, and the establishment of industrial eco-parks. The project will integrate waste management into a productive and socially beneficial system.</w:t>
      </w:r>
    </w:p>
    <w:p w14:paraId="64F6CD0D" w14:textId="77777777" w:rsidR="00A618DC" w:rsidRPr="00A618DC" w:rsidRDefault="00A618DC" w:rsidP="00430B55">
      <w:pPr>
        <w:numPr>
          <w:ilvl w:val="0"/>
          <w:numId w:val="23"/>
        </w:numPr>
        <w:spacing w:after="0" w:line="240" w:lineRule="auto"/>
        <w:rPr>
          <w:rFonts w:asciiTheme="majorBidi" w:hAnsiTheme="majorBidi" w:cstheme="majorBidi"/>
        </w:rPr>
      </w:pPr>
      <w:r w:rsidRPr="00A618DC">
        <w:rPr>
          <w:rFonts w:asciiTheme="majorBidi" w:hAnsiTheme="majorBidi" w:cstheme="majorBidi"/>
        </w:rPr>
        <w:t>To institutionalize the proposed solutions</w:t>
      </w:r>
      <w:r w:rsidRPr="00A618DC">
        <w:rPr>
          <w:rFonts w:asciiTheme="majorBidi" w:hAnsiTheme="majorBidi" w:cstheme="majorBidi"/>
        </w:rPr>
        <w:br/>
        <w:t>The aim is to develop a replicable pilot model that can be scaled to other post-industrial areas in Israel and beyond.</w:t>
      </w:r>
    </w:p>
    <w:p w14:paraId="3418BF2A" w14:textId="77777777" w:rsidR="00430B55" w:rsidRDefault="00430B55" w:rsidP="00430B55">
      <w:pPr>
        <w:spacing w:after="0" w:line="240" w:lineRule="auto"/>
        <w:rPr>
          <w:rFonts w:asciiTheme="majorBidi" w:hAnsiTheme="majorBidi" w:cstheme="majorBidi"/>
          <w:b/>
          <w:bCs/>
          <w:lang w:val="ru-RU"/>
        </w:rPr>
      </w:pPr>
    </w:p>
    <w:p w14:paraId="38227DC9" w14:textId="1C884DAE" w:rsidR="00A618DC" w:rsidRPr="00A618DC" w:rsidRDefault="00A618DC" w:rsidP="00430B55">
      <w:pPr>
        <w:spacing w:after="0" w:line="240" w:lineRule="auto"/>
        <w:rPr>
          <w:rFonts w:asciiTheme="majorBidi" w:hAnsiTheme="majorBidi" w:cstheme="majorBidi"/>
          <w:b/>
          <w:bCs/>
        </w:rPr>
      </w:pPr>
      <w:r w:rsidRPr="00A618DC">
        <w:rPr>
          <w:rFonts w:asciiTheme="majorBidi" w:hAnsiTheme="majorBidi" w:cstheme="majorBidi"/>
          <w:b/>
          <w:bCs/>
        </w:rPr>
        <w:t>Description of the Proposed Solution and Its Uniqueness</w:t>
      </w:r>
    </w:p>
    <w:p w14:paraId="732B18D3" w14:textId="77777777" w:rsidR="00430B55" w:rsidRDefault="00430B55" w:rsidP="00430B55">
      <w:pPr>
        <w:spacing w:after="0" w:line="240" w:lineRule="auto"/>
        <w:rPr>
          <w:rFonts w:asciiTheme="majorBidi" w:hAnsiTheme="majorBidi" w:cstheme="majorBidi"/>
          <w:lang w:val="ru-RU"/>
        </w:rPr>
      </w:pPr>
    </w:p>
    <w:p w14:paraId="7F75426B" w14:textId="346A7584" w:rsidR="0008567C" w:rsidRPr="00430B55" w:rsidRDefault="00A618DC" w:rsidP="00430B55">
      <w:pPr>
        <w:spacing w:after="0" w:line="240" w:lineRule="auto"/>
        <w:rPr>
          <w:rFonts w:asciiTheme="majorBidi" w:hAnsiTheme="majorBidi" w:cstheme="majorBidi"/>
          <w:lang w:val="ru-RU"/>
        </w:rPr>
      </w:pPr>
      <w:r w:rsidRPr="00A618DC">
        <w:rPr>
          <w:rFonts w:asciiTheme="majorBidi" w:hAnsiTheme="majorBidi" w:cstheme="majorBidi"/>
        </w:rPr>
        <w:t>The "Haifa Bay – Green High-Tech Hub" project offers a systemic solution based on the creation of an open, adaptive, and replicable platform that brings together all participants involved in the transformation process. Unlike conventional redevelopment programs, we propose the creation of a “social infrastructure of transition” — a living, interdisciplinary, and participatory framework.</w:t>
      </w:r>
    </w:p>
    <w:p w14:paraId="4521E93E" w14:textId="77777777" w:rsidR="00430B55" w:rsidRDefault="00430B55" w:rsidP="00430B55">
      <w:pPr>
        <w:spacing w:after="0" w:line="240" w:lineRule="auto"/>
        <w:rPr>
          <w:rFonts w:asciiTheme="majorBidi" w:hAnsiTheme="majorBidi" w:cstheme="majorBidi"/>
          <w:b/>
          <w:bCs/>
          <w:lang w:val="ru-RU"/>
        </w:rPr>
      </w:pPr>
    </w:p>
    <w:p w14:paraId="3D42B9E1" w14:textId="43E1B678" w:rsidR="00430B55" w:rsidRPr="00430B55" w:rsidRDefault="00311EBF" w:rsidP="00430B55">
      <w:pPr>
        <w:spacing w:after="0" w:line="240" w:lineRule="auto"/>
        <w:rPr>
          <w:rFonts w:asciiTheme="majorBidi" w:hAnsiTheme="majorBidi" w:cstheme="majorBidi"/>
          <w:lang w:val="en-US"/>
        </w:rPr>
      </w:pPr>
      <w:r w:rsidRPr="00311EBF">
        <w:rPr>
          <w:rFonts w:asciiTheme="majorBidi" w:hAnsiTheme="majorBidi" w:cstheme="majorBidi"/>
          <w:b/>
          <w:bCs/>
        </w:rPr>
        <w:t>Key Components of Our Solution</w:t>
      </w:r>
      <w:r w:rsidRPr="00311EBF">
        <w:rPr>
          <w:rFonts w:asciiTheme="majorBidi" w:hAnsiTheme="majorBidi" w:cstheme="majorBidi"/>
          <w:b/>
          <w:bCs/>
        </w:rPr>
        <w:br/>
      </w:r>
    </w:p>
    <w:p w14:paraId="0B49975F" w14:textId="5764489E" w:rsidR="00311EBF" w:rsidRPr="00311EBF" w:rsidRDefault="00311EBF" w:rsidP="00430B55">
      <w:pPr>
        <w:spacing w:after="0" w:line="240" w:lineRule="auto"/>
        <w:rPr>
          <w:rFonts w:asciiTheme="majorBidi" w:hAnsiTheme="majorBidi" w:cstheme="majorBidi"/>
        </w:rPr>
      </w:pPr>
      <w:r w:rsidRPr="00311EBF">
        <w:rPr>
          <w:rFonts w:asciiTheme="majorBidi" w:hAnsiTheme="majorBidi" w:cstheme="majorBidi"/>
        </w:rPr>
        <w:t>1. Hypothetical Master Plan: The Concept of a “Porous City”</w:t>
      </w:r>
    </w:p>
    <w:p w14:paraId="2140DCF9" w14:textId="77777777" w:rsidR="00311EBF" w:rsidRPr="00311EBF" w:rsidRDefault="00311EBF" w:rsidP="00430B55">
      <w:pPr>
        <w:spacing w:after="0" w:line="240" w:lineRule="auto"/>
        <w:rPr>
          <w:rFonts w:asciiTheme="majorBidi" w:hAnsiTheme="majorBidi" w:cstheme="majorBidi"/>
        </w:rPr>
      </w:pPr>
      <w:r w:rsidRPr="00311EBF">
        <w:rPr>
          <w:rFonts w:asciiTheme="majorBidi" w:hAnsiTheme="majorBidi" w:cstheme="majorBidi"/>
        </w:rPr>
        <w:t xml:space="preserve">As a counterbalance to monolithic development, we propose the design of a hypothetical master plan based on the principles of </w:t>
      </w:r>
      <w:r w:rsidRPr="00311EBF">
        <w:rPr>
          <w:rFonts w:asciiTheme="majorBidi" w:hAnsiTheme="majorBidi" w:cstheme="majorBidi"/>
          <w:i/>
          <w:iCs/>
        </w:rPr>
        <w:t>porosity</w:t>
      </w:r>
      <w:r w:rsidRPr="00311EBF">
        <w:rPr>
          <w:rFonts w:asciiTheme="majorBidi" w:hAnsiTheme="majorBidi" w:cstheme="majorBidi"/>
        </w:rPr>
        <w:t xml:space="preserve"> and </w:t>
      </w:r>
      <w:r w:rsidRPr="00311EBF">
        <w:rPr>
          <w:rFonts w:asciiTheme="majorBidi" w:hAnsiTheme="majorBidi" w:cstheme="majorBidi"/>
          <w:i/>
          <w:iCs/>
        </w:rPr>
        <w:t>multi-functionality</w:t>
      </w:r>
      <w:r w:rsidRPr="00311EBF">
        <w:rPr>
          <w:rFonts w:asciiTheme="majorBidi" w:hAnsiTheme="majorBidi" w:cstheme="majorBidi"/>
        </w:rPr>
        <w:t>. This plan is not intended as a directive, but rather as a basis for discussion with experts and residents.</w:t>
      </w:r>
    </w:p>
    <w:p w14:paraId="5069FE8B" w14:textId="77777777" w:rsidR="00311EBF" w:rsidRPr="00311EBF" w:rsidRDefault="00311EBF" w:rsidP="00430B55">
      <w:pPr>
        <w:numPr>
          <w:ilvl w:val="0"/>
          <w:numId w:val="21"/>
        </w:numPr>
        <w:spacing w:after="0" w:line="240" w:lineRule="auto"/>
        <w:rPr>
          <w:rFonts w:asciiTheme="majorBidi" w:hAnsiTheme="majorBidi" w:cstheme="majorBidi"/>
        </w:rPr>
      </w:pPr>
      <w:r w:rsidRPr="00311EBF">
        <w:rPr>
          <w:rFonts w:asciiTheme="majorBidi" w:hAnsiTheme="majorBidi" w:cstheme="majorBidi"/>
        </w:rPr>
        <w:t>Functional Zoning:</w:t>
      </w:r>
      <w:r w:rsidRPr="00311EBF">
        <w:rPr>
          <w:rFonts w:asciiTheme="majorBidi" w:hAnsiTheme="majorBidi" w:cstheme="majorBidi"/>
        </w:rPr>
        <w:br/>
        <w:t>Instead of rigid separation into “residential” and “work” areas, we propose a “layered cake” model:</w:t>
      </w:r>
    </w:p>
    <w:p w14:paraId="0D56FC48" w14:textId="77777777" w:rsidR="00311EBF" w:rsidRPr="00311EBF" w:rsidRDefault="00311EBF" w:rsidP="00430B55">
      <w:pPr>
        <w:numPr>
          <w:ilvl w:val="1"/>
          <w:numId w:val="21"/>
        </w:numPr>
        <w:spacing w:after="0" w:line="240" w:lineRule="auto"/>
        <w:rPr>
          <w:rFonts w:asciiTheme="majorBidi" w:hAnsiTheme="majorBidi" w:cstheme="majorBidi"/>
        </w:rPr>
      </w:pPr>
      <w:r w:rsidRPr="00311EBF">
        <w:rPr>
          <w:rFonts w:asciiTheme="majorBidi" w:hAnsiTheme="majorBidi" w:cstheme="majorBidi"/>
        </w:rPr>
        <w:t>Ground floors: Public functions, small businesses, workshops, coworking spaces, sharing points.</w:t>
      </w:r>
    </w:p>
    <w:p w14:paraId="5D190B34" w14:textId="77777777" w:rsidR="00311EBF" w:rsidRPr="00311EBF" w:rsidRDefault="00311EBF" w:rsidP="00430B55">
      <w:pPr>
        <w:numPr>
          <w:ilvl w:val="1"/>
          <w:numId w:val="21"/>
        </w:numPr>
        <w:spacing w:after="0" w:line="240" w:lineRule="auto"/>
        <w:rPr>
          <w:rFonts w:asciiTheme="majorBidi" w:hAnsiTheme="majorBidi" w:cstheme="majorBidi"/>
        </w:rPr>
      </w:pPr>
      <w:r w:rsidRPr="00311EBF">
        <w:rPr>
          <w:rFonts w:asciiTheme="majorBidi" w:hAnsiTheme="majorBidi" w:cstheme="majorBidi"/>
        </w:rPr>
        <w:t>Middle floors: Flexible living spaces (convertible apartments, co-living units).</w:t>
      </w:r>
    </w:p>
    <w:p w14:paraId="24CFBACF" w14:textId="77777777" w:rsidR="00311EBF" w:rsidRPr="00311EBF" w:rsidRDefault="00311EBF" w:rsidP="00430B55">
      <w:pPr>
        <w:numPr>
          <w:ilvl w:val="1"/>
          <w:numId w:val="21"/>
        </w:numPr>
        <w:spacing w:after="0" w:line="240" w:lineRule="auto"/>
        <w:rPr>
          <w:rFonts w:asciiTheme="majorBidi" w:hAnsiTheme="majorBidi" w:cstheme="majorBidi"/>
        </w:rPr>
      </w:pPr>
      <w:r w:rsidRPr="00311EBF">
        <w:rPr>
          <w:rFonts w:asciiTheme="majorBidi" w:hAnsiTheme="majorBidi" w:cstheme="majorBidi"/>
        </w:rPr>
        <w:t>Upper floors and rooftops: Urban farms, community gardens, recreational areas.</w:t>
      </w:r>
    </w:p>
    <w:p w14:paraId="503E66C6" w14:textId="77777777" w:rsidR="00311EBF" w:rsidRPr="00311EBF" w:rsidRDefault="00311EBF" w:rsidP="00430B55">
      <w:pPr>
        <w:numPr>
          <w:ilvl w:val="0"/>
          <w:numId w:val="21"/>
        </w:numPr>
        <w:spacing w:after="0" w:line="240" w:lineRule="auto"/>
        <w:rPr>
          <w:rFonts w:asciiTheme="majorBidi" w:hAnsiTheme="majorBidi" w:cstheme="majorBidi"/>
        </w:rPr>
      </w:pPr>
      <w:r w:rsidRPr="00311EBF">
        <w:rPr>
          <w:rFonts w:asciiTheme="majorBidi" w:hAnsiTheme="majorBidi" w:cstheme="majorBidi"/>
        </w:rPr>
        <w:t>Density and Building Height:</w:t>
      </w:r>
      <w:r w:rsidRPr="00311EBF">
        <w:rPr>
          <w:rFonts w:asciiTheme="majorBidi" w:hAnsiTheme="majorBidi" w:cstheme="majorBidi"/>
        </w:rPr>
        <w:br/>
        <w:t>Variable building density to create a dynamic urban silhouette and avoid a “wall effect.” Taller buildings (up to 10–12 floors) are concentrated near transportation hubs, with density decreasing toward green zones.</w:t>
      </w:r>
    </w:p>
    <w:p w14:paraId="04F99007" w14:textId="77777777" w:rsidR="00311EBF" w:rsidRPr="00311EBF" w:rsidRDefault="00311EBF" w:rsidP="00430B55">
      <w:pPr>
        <w:numPr>
          <w:ilvl w:val="0"/>
          <w:numId w:val="21"/>
        </w:numPr>
        <w:spacing w:after="0" w:line="240" w:lineRule="auto"/>
        <w:rPr>
          <w:rFonts w:asciiTheme="majorBidi" w:hAnsiTheme="majorBidi" w:cstheme="majorBidi"/>
        </w:rPr>
      </w:pPr>
      <w:r w:rsidRPr="00311EBF">
        <w:rPr>
          <w:rFonts w:asciiTheme="majorBidi" w:hAnsiTheme="majorBidi" w:cstheme="majorBidi"/>
        </w:rPr>
        <w:t>Green Corridors:</w:t>
      </w:r>
      <w:r w:rsidRPr="00311EBF">
        <w:rPr>
          <w:rFonts w:asciiTheme="majorBidi" w:hAnsiTheme="majorBidi" w:cstheme="majorBidi"/>
        </w:rPr>
        <w:br/>
        <w:t>A continuous network of green corridors connecting the new district with Mount Carmel and the coastline. These corridors serve recreational, ecological (biodiversity, ventilation), and transportation (bike and pedestrian routes) functions.</w:t>
      </w:r>
    </w:p>
    <w:p w14:paraId="751704B4" w14:textId="77777777" w:rsidR="00311EBF" w:rsidRPr="00430B55" w:rsidRDefault="00311EBF" w:rsidP="00430B55">
      <w:pPr>
        <w:numPr>
          <w:ilvl w:val="0"/>
          <w:numId w:val="21"/>
        </w:numPr>
        <w:spacing w:after="0" w:line="240" w:lineRule="auto"/>
        <w:rPr>
          <w:rFonts w:asciiTheme="majorBidi" w:hAnsiTheme="majorBidi" w:cstheme="majorBidi"/>
        </w:rPr>
      </w:pPr>
      <w:r w:rsidRPr="00311EBF">
        <w:rPr>
          <w:rFonts w:asciiTheme="majorBidi" w:hAnsiTheme="majorBidi" w:cstheme="majorBidi"/>
        </w:rPr>
        <w:t>Transport Accessibility:</w:t>
      </w:r>
      <w:r w:rsidRPr="00311EBF">
        <w:rPr>
          <w:rFonts w:asciiTheme="majorBidi" w:hAnsiTheme="majorBidi" w:cstheme="majorBidi"/>
        </w:rPr>
        <w:br/>
        <w:t>Priority is given to public transport, bicycle, and pedestrian infrastructure. Private vehicle access within neighborhoods is restricted; peripheral parking hubs with electric shuttle service are proposed.</w:t>
      </w:r>
    </w:p>
    <w:p w14:paraId="5C9F09B8" w14:textId="77777777" w:rsidR="005A4F01" w:rsidRPr="00430B55" w:rsidRDefault="005A4F01" w:rsidP="00430B55">
      <w:pPr>
        <w:spacing w:after="0" w:line="240" w:lineRule="auto"/>
        <w:rPr>
          <w:rFonts w:asciiTheme="majorBidi" w:hAnsiTheme="majorBidi" w:cstheme="majorBidi"/>
          <w:lang w:val="ru-RU"/>
        </w:rPr>
      </w:pPr>
    </w:p>
    <w:p w14:paraId="43D7D1C6" w14:textId="77777777" w:rsidR="005A4F01" w:rsidRPr="005A4F01" w:rsidRDefault="005A4F01" w:rsidP="00430B55">
      <w:pPr>
        <w:spacing w:after="0" w:line="240" w:lineRule="auto"/>
        <w:rPr>
          <w:rFonts w:asciiTheme="majorBidi" w:hAnsiTheme="majorBidi" w:cstheme="majorBidi"/>
        </w:rPr>
      </w:pPr>
      <w:r w:rsidRPr="005A4F01">
        <w:rPr>
          <w:rFonts w:asciiTheme="majorBidi" w:hAnsiTheme="majorBidi" w:cstheme="majorBidi"/>
          <w:b/>
          <w:bCs/>
        </w:rPr>
        <w:t>2. Innovative Urban Architecture: From Buildings to Ecosystems</w:t>
      </w:r>
    </w:p>
    <w:p w14:paraId="639E60E5" w14:textId="77777777" w:rsidR="00430B55" w:rsidRDefault="00430B55" w:rsidP="00430B55">
      <w:pPr>
        <w:spacing w:after="0" w:line="240" w:lineRule="auto"/>
        <w:rPr>
          <w:rFonts w:asciiTheme="majorBidi" w:hAnsiTheme="majorBidi" w:cstheme="majorBidi"/>
          <w:lang w:val="ru-RU"/>
        </w:rPr>
      </w:pPr>
    </w:p>
    <w:p w14:paraId="49978414" w14:textId="40FDCC96" w:rsidR="005A4F01" w:rsidRPr="005A4F01" w:rsidRDefault="005A4F01" w:rsidP="00430B55">
      <w:pPr>
        <w:spacing w:after="0" w:line="240" w:lineRule="auto"/>
        <w:rPr>
          <w:rFonts w:asciiTheme="majorBidi" w:hAnsiTheme="majorBidi" w:cstheme="majorBidi"/>
        </w:rPr>
      </w:pPr>
      <w:r w:rsidRPr="005A4F01">
        <w:rPr>
          <w:rFonts w:asciiTheme="majorBidi" w:hAnsiTheme="majorBidi" w:cstheme="majorBidi"/>
        </w:rPr>
        <w:t>We propose initiating an open discussion with experts (architecture firms, engineers, sustainability professionals) and residents (through workshops and VR models) regarding the implementation of innovative urban architecture.</w:t>
      </w:r>
    </w:p>
    <w:p w14:paraId="41EB4B23" w14:textId="77777777" w:rsidR="00430B55" w:rsidRDefault="00430B55" w:rsidP="00430B55">
      <w:pPr>
        <w:spacing w:after="0" w:line="240" w:lineRule="auto"/>
        <w:rPr>
          <w:rFonts w:asciiTheme="majorBidi" w:hAnsiTheme="majorBidi" w:cstheme="majorBidi"/>
          <w:b/>
          <w:bCs/>
          <w:lang w:val="ru-RU"/>
        </w:rPr>
      </w:pPr>
    </w:p>
    <w:p w14:paraId="54B2C35D" w14:textId="4DF81931" w:rsidR="005A4F01" w:rsidRPr="005A4F01" w:rsidRDefault="005A4F01" w:rsidP="00430B55">
      <w:pPr>
        <w:spacing w:after="0" w:line="240" w:lineRule="auto"/>
        <w:rPr>
          <w:rFonts w:asciiTheme="majorBidi" w:hAnsiTheme="majorBidi" w:cstheme="majorBidi"/>
          <w:b/>
          <w:bCs/>
        </w:rPr>
      </w:pPr>
      <w:r w:rsidRPr="005A4F01">
        <w:rPr>
          <w:rFonts w:asciiTheme="majorBidi" w:hAnsiTheme="majorBidi" w:cstheme="majorBidi"/>
          <w:b/>
          <w:bCs/>
        </w:rPr>
        <w:t>Forms of Innovative Architecture:</w:t>
      </w:r>
    </w:p>
    <w:p w14:paraId="68FDA74A" w14:textId="77777777" w:rsidR="005A4F01" w:rsidRPr="005A4F01" w:rsidRDefault="005A4F01" w:rsidP="00430B55">
      <w:pPr>
        <w:numPr>
          <w:ilvl w:val="0"/>
          <w:numId w:val="24"/>
        </w:numPr>
        <w:spacing w:after="0" w:line="240" w:lineRule="auto"/>
        <w:rPr>
          <w:rFonts w:asciiTheme="majorBidi" w:hAnsiTheme="majorBidi" w:cstheme="majorBidi"/>
        </w:rPr>
      </w:pPr>
      <w:r w:rsidRPr="005A4F01">
        <w:rPr>
          <w:rFonts w:asciiTheme="majorBidi" w:hAnsiTheme="majorBidi" w:cstheme="majorBidi"/>
          <w:b/>
          <w:bCs/>
        </w:rPr>
        <w:t>Bioclimatic Buildings</w:t>
      </w:r>
      <w:r w:rsidRPr="005A4F01">
        <w:rPr>
          <w:rFonts w:asciiTheme="majorBidi" w:hAnsiTheme="majorBidi" w:cstheme="majorBidi"/>
        </w:rPr>
        <w:t>:</w:t>
      </w:r>
      <w:r w:rsidRPr="005A4F01">
        <w:rPr>
          <w:rFonts w:asciiTheme="majorBidi" w:hAnsiTheme="majorBidi" w:cstheme="majorBidi"/>
        </w:rPr>
        <w:br/>
        <w:t>Structures designed with sensitivity to local climate conditions (wind patterns, solar exposure) to minimize energy consumption. Use of “green” facades and roofs for natural cooling and rainwater collection.</w:t>
      </w:r>
      <w:r w:rsidRPr="005A4F01">
        <w:rPr>
          <w:rFonts w:asciiTheme="majorBidi" w:hAnsiTheme="majorBidi" w:cstheme="majorBidi"/>
        </w:rPr>
        <w:br/>
      </w:r>
      <w:r w:rsidRPr="005A4F01">
        <w:rPr>
          <w:rFonts w:asciiTheme="majorBidi" w:hAnsiTheme="majorBidi" w:cstheme="majorBidi"/>
          <w:i/>
          <w:iCs/>
        </w:rPr>
        <w:t>(Note: “Green” is retained in quotation marks to reflect the original usage, suggesting both literal and conceptual meaning.)</w:t>
      </w:r>
    </w:p>
    <w:p w14:paraId="6607C049" w14:textId="77777777" w:rsidR="005A4F01" w:rsidRPr="005A4F01" w:rsidRDefault="005A4F01" w:rsidP="00430B55">
      <w:pPr>
        <w:numPr>
          <w:ilvl w:val="0"/>
          <w:numId w:val="24"/>
        </w:numPr>
        <w:spacing w:after="0" w:line="240" w:lineRule="auto"/>
        <w:rPr>
          <w:rFonts w:asciiTheme="majorBidi" w:hAnsiTheme="majorBidi" w:cstheme="majorBidi"/>
        </w:rPr>
      </w:pPr>
      <w:r w:rsidRPr="005A4F01">
        <w:rPr>
          <w:rFonts w:asciiTheme="majorBidi" w:hAnsiTheme="majorBidi" w:cstheme="majorBidi"/>
          <w:b/>
          <w:bCs/>
        </w:rPr>
        <w:t>Modular Structures Made of Recycled Materials</w:t>
      </w:r>
      <w:r w:rsidRPr="005A4F01">
        <w:rPr>
          <w:rFonts w:asciiTheme="majorBidi" w:hAnsiTheme="majorBidi" w:cstheme="majorBidi"/>
        </w:rPr>
        <w:t>:</w:t>
      </w:r>
      <w:r w:rsidRPr="005A4F01">
        <w:rPr>
          <w:rFonts w:asciiTheme="majorBidi" w:hAnsiTheme="majorBidi" w:cstheme="majorBidi"/>
        </w:rPr>
        <w:br/>
        <w:t>Active use of construction waste from dismantled buildings and other recycled materials (e.g., plastics) to create new structures. Modularity allows for easy adaptation and reconfiguration of spaces to meet the needs of residents and businesses.</w:t>
      </w:r>
    </w:p>
    <w:p w14:paraId="52689AC4" w14:textId="77777777" w:rsidR="005A4F01" w:rsidRPr="005A4F01" w:rsidRDefault="005A4F01" w:rsidP="00430B55">
      <w:pPr>
        <w:numPr>
          <w:ilvl w:val="0"/>
          <w:numId w:val="24"/>
        </w:numPr>
        <w:spacing w:after="0" w:line="240" w:lineRule="auto"/>
        <w:rPr>
          <w:rFonts w:asciiTheme="majorBidi" w:hAnsiTheme="majorBidi" w:cstheme="majorBidi"/>
        </w:rPr>
      </w:pPr>
      <w:r w:rsidRPr="005A4F01">
        <w:rPr>
          <w:rFonts w:asciiTheme="majorBidi" w:hAnsiTheme="majorBidi" w:cstheme="majorBidi"/>
          <w:b/>
          <w:bCs/>
        </w:rPr>
        <w:t>Integrated Vertical Farms</w:t>
      </w:r>
      <w:r w:rsidRPr="005A4F01">
        <w:rPr>
          <w:rFonts w:asciiTheme="majorBidi" w:hAnsiTheme="majorBidi" w:cstheme="majorBidi"/>
        </w:rPr>
        <w:t>:</w:t>
      </w:r>
      <w:r w:rsidRPr="005A4F01">
        <w:rPr>
          <w:rFonts w:asciiTheme="majorBidi" w:hAnsiTheme="majorBidi" w:cstheme="majorBidi"/>
        </w:rPr>
        <w:br/>
        <w:t>The inclusion of agricultural technologies directly within building structures for local food production, reducing logistics costs and the carbon footprint.</w:t>
      </w:r>
    </w:p>
    <w:p w14:paraId="0B92E915" w14:textId="77777777" w:rsidR="00430B55" w:rsidRDefault="00430B55" w:rsidP="00430B55">
      <w:pPr>
        <w:spacing w:after="0" w:line="240" w:lineRule="auto"/>
        <w:rPr>
          <w:rFonts w:asciiTheme="majorBidi" w:hAnsiTheme="majorBidi" w:cstheme="majorBidi"/>
          <w:b/>
          <w:bCs/>
          <w:lang w:val="ru-RU"/>
        </w:rPr>
      </w:pPr>
    </w:p>
    <w:p w14:paraId="14EFB12B" w14:textId="7AAE4B7D" w:rsidR="005A4F01" w:rsidRDefault="005A4F01" w:rsidP="00430B55">
      <w:pPr>
        <w:spacing w:after="0" w:line="240" w:lineRule="auto"/>
        <w:rPr>
          <w:rFonts w:asciiTheme="majorBidi" w:hAnsiTheme="majorBidi" w:cstheme="majorBidi"/>
          <w:b/>
          <w:bCs/>
          <w:lang w:val="ru-RU"/>
        </w:rPr>
      </w:pPr>
      <w:r w:rsidRPr="005A4F01">
        <w:rPr>
          <w:rFonts w:asciiTheme="majorBidi" w:hAnsiTheme="majorBidi" w:cstheme="majorBidi"/>
          <w:b/>
          <w:bCs/>
        </w:rPr>
        <w:lastRenderedPageBreak/>
        <w:t>Climate-Specific Forms of Urban Architecture (Haifa ↔ Krayot)</w:t>
      </w:r>
    </w:p>
    <w:p w14:paraId="2F0A509A" w14:textId="77777777" w:rsidR="00430B55" w:rsidRPr="005A4F01" w:rsidRDefault="00430B55" w:rsidP="00430B55">
      <w:pPr>
        <w:spacing w:after="0" w:line="240" w:lineRule="auto"/>
        <w:rPr>
          <w:rFonts w:asciiTheme="majorBidi" w:hAnsiTheme="majorBidi" w:cstheme="majorBidi"/>
          <w:b/>
          <w:bCs/>
          <w:lang w:val="ru-RU"/>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05"/>
        <w:gridCol w:w="4025"/>
        <w:gridCol w:w="3286"/>
      </w:tblGrid>
      <w:tr w:rsidR="005A4F01" w:rsidRPr="005A4F01" w14:paraId="24FFAD0F" w14:textId="77777777" w:rsidTr="00430B55">
        <w:trPr>
          <w:tblHeader/>
          <w:tblCellSpacing w:w="15" w:type="dxa"/>
        </w:trPr>
        <w:tc>
          <w:tcPr>
            <w:tcW w:w="0" w:type="auto"/>
            <w:vAlign w:val="center"/>
            <w:hideMark/>
          </w:tcPr>
          <w:p w14:paraId="4A6C6BCD" w14:textId="77777777" w:rsidR="005A4F01" w:rsidRPr="005A4F01" w:rsidRDefault="005A4F01" w:rsidP="00430B55">
            <w:pPr>
              <w:spacing w:after="0" w:line="240" w:lineRule="auto"/>
              <w:rPr>
                <w:rFonts w:asciiTheme="majorBidi" w:hAnsiTheme="majorBidi" w:cstheme="majorBidi"/>
                <w:b/>
                <w:bCs/>
              </w:rPr>
            </w:pPr>
            <w:r w:rsidRPr="005A4F01">
              <w:rPr>
                <w:rFonts w:asciiTheme="majorBidi" w:hAnsiTheme="majorBidi" w:cstheme="majorBidi"/>
                <w:b/>
                <w:bCs/>
              </w:rPr>
              <w:t>Type</w:t>
            </w:r>
          </w:p>
        </w:tc>
        <w:tc>
          <w:tcPr>
            <w:tcW w:w="0" w:type="auto"/>
            <w:vAlign w:val="center"/>
            <w:hideMark/>
          </w:tcPr>
          <w:p w14:paraId="3C70859E" w14:textId="77777777" w:rsidR="005A4F01" w:rsidRPr="005A4F01" w:rsidRDefault="005A4F01" w:rsidP="00430B55">
            <w:pPr>
              <w:spacing w:after="0" w:line="240" w:lineRule="auto"/>
              <w:rPr>
                <w:rFonts w:asciiTheme="majorBidi" w:hAnsiTheme="majorBidi" w:cstheme="majorBidi"/>
                <w:b/>
                <w:bCs/>
              </w:rPr>
            </w:pPr>
            <w:r w:rsidRPr="005A4F01">
              <w:rPr>
                <w:rFonts w:asciiTheme="majorBidi" w:hAnsiTheme="majorBidi" w:cstheme="majorBidi"/>
                <w:b/>
                <w:bCs/>
              </w:rPr>
              <w:t>Adaptation to Mediterranean Climate</w:t>
            </w:r>
          </w:p>
        </w:tc>
        <w:tc>
          <w:tcPr>
            <w:tcW w:w="0" w:type="auto"/>
            <w:vAlign w:val="center"/>
            <w:hideMark/>
          </w:tcPr>
          <w:p w14:paraId="43C2D8B0" w14:textId="77777777" w:rsidR="005A4F01" w:rsidRPr="005A4F01" w:rsidRDefault="005A4F01" w:rsidP="00430B55">
            <w:pPr>
              <w:spacing w:after="0" w:line="240" w:lineRule="auto"/>
              <w:rPr>
                <w:rFonts w:asciiTheme="majorBidi" w:hAnsiTheme="majorBidi" w:cstheme="majorBidi"/>
                <w:b/>
                <w:bCs/>
              </w:rPr>
            </w:pPr>
            <w:r w:rsidRPr="005A4F01">
              <w:rPr>
                <w:rFonts w:asciiTheme="majorBidi" w:hAnsiTheme="majorBidi" w:cstheme="majorBidi"/>
                <w:b/>
                <w:bCs/>
              </w:rPr>
              <w:t>Socio-Economic Impact</w:t>
            </w:r>
          </w:p>
        </w:tc>
      </w:tr>
      <w:tr w:rsidR="005A4F01" w:rsidRPr="005A4F01" w14:paraId="586C42A8" w14:textId="77777777" w:rsidTr="00430B55">
        <w:trPr>
          <w:tblCellSpacing w:w="15" w:type="dxa"/>
        </w:trPr>
        <w:tc>
          <w:tcPr>
            <w:tcW w:w="0" w:type="auto"/>
            <w:vAlign w:val="center"/>
            <w:hideMark/>
          </w:tcPr>
          <w:p w14:paraId="7F9ED91C" w14:textId="77777777" w:rsidR="005A4F01" w:rsidRPr="005A4F01" w:rsidRDefault="005A4F01" w:rsidP="00430B55">
            <w:pPr>
              <w:spacing w:after="0" w:line="240" w:lineRule="auto"/>
              <w:rPr>
                <w:rFonts w:asciiTheme="majorBidi" w:hAnsiTheme="majorBidi" w:cstheme="majorBidi"/>
              </w:rPr>
            </w:pPr>
            <w:r w:rsidRPr="005A4F01">
              <w:rPr>
                <w:rFonts w:asciiTheme="majorBidi" w:hAnsiTheme="majorBidi" w:cstheme="majorBidi"/>
                <w:b/>
                <w:bCs/>
              </w:rPr>
              <w:t>Shaded Courtyard Blocks</w:t>
            </w:r>
          </w:p>
        </w:tc>
        <w:tc>
          <w:tcPr>
            <w:tcW w:w="0" w:type="auto"/>
            <w:vAlign w:val="center"/>
            <w:hideMark/>
          </w:tcPr>
          <w:p w14:paraId="0BFBFE03" w14:textId="77777777" w:rsidR="005A4F01" w:rsidRPr="005A4F01" w:rsidRDefault="005A4F01" w:rsidP="00430B55">
            <w:pPr>
              <w:spacing w:after="0" w:line="240" w:lineRule="auto"/>
              <w:rPr>
                <w:rFonts w:asciiTheme="majorBidi" w:hAnsiTheme="majorBidi" w:cstheme="majorBidi"/>
              </w:rPr>
            </w:pPr>
            <w:r w:rsidRPr="005A4F01">
              <w:rPr>
                <w:rFonts w:asciiTheme="majorBidi" w:hAnsiTheme="majorBidi" w:cstheme="majorBidi"/>
              </w:rPr>
              <w:t>4–6-story timber-frame buildings with citrus-filled courtyards, passive ventilation, PV canopies</w:t>
            </w:r>
          </w:p>
        </w:tc>
        <w:tc>
          <w:tcPr>
            <w:tcW w:w="0" w:type="auto"/>
            <w:vAlign w:val="center"/>
            <w:hideMark/>
          </w:tcPr>
          <w:p w14:paraId="5D4C6FDC" w14:textId="77777777" w:rsidR="005A4F01" w:rsidRPr="005A4F01" w:rsidRDefault="005A4F01" w:rsidP="00430B55">
            <w:pPr>
              <w:spacing w:after="0" w:line="240" w:lineRule="auto"/>
              <w:rPr>
                <w:rFonts w:asciiTheme="majorBidi" w:hAnsiTheme="majorBidi" w:cstheme="majorBidi"/>
              </w:rPr>
            </w:pPr>
            <w:r w:rsidRPr="005A4F01">
              <w:rPr>
                <w:rFonts w:asciiTheme="majorBidi" w:hAnsiTheme="majorBidi" w:cstheme="majorBidi"/>
              </w:rPr>
              <w:t>Affordable housing; 30% reduction in summer energy use</w:t>
            </w:r>
          </w:p>
        </w:tc>
      </w:tr>
      <w:tr w:rsidR="005A4F01" w:rsidRPr="005A4F01" w14:paraId="69F87320" w14:textId="77777777" w:rsidTr="00430B55">
        <w:trPr>
          <w:tblCellSpacing w:w="15" w:type="dxa"/>
        </w:trPr>
        <w:tc>
          <w:tcPr>
            <w:tcW w:w="0" w:type="auto"/>
            <w:vAlign w:val="center"/>
            <w:hideMark/>
          </w:tcPr>
          <w:p w14:paraId="4C460AE9" w14:textId="77777777" w:rsidR="005A4F01" w:rsidRPr="005A4F01" w:rsidRDefault="005A4F01" w:rsidP="00430B55">
            <w:pPr>
              <w:spacing w:after="0" w:line="240" w:lineRule="auto"/>
              <w:rPr>
                <w:rFonts w:asciiTheme="majorBidi" w:hAnsiTheme="majorBidi" w:cstheme="majorBidi"/>
              </w:rPr>
            </w:pPr>
            <w:r w:rsidRPr="005A4F01">
              <w:rPr>
                <w:rFonts w:asciiTheme="majorBidi" w:hAnsiTheme="majorBidi" w:cstheme="majorBidi"/>
                <w:b/>
                <w:bCs/>
              </w:rPr>
              <w:t>Wadi–Sea Green Spine</w:t>
            </w:r>
          </w:p>
        </w:tc>
        <w:tc>
          <w:tcPr>
            <w:tcW w:w="0" w:type="auto"/>
            <w:vAlign w:val="center"/>
            <w:hideMark/>
          </w:tcPr>
          <w:p w14:paraId="361D6B5B" w14:textId="77777777" w:rsidR="005A4F01" w:rsidRPr="005A4F01" w:rsidRDefault="005A4F01" w:rsidP="00430B55">
            <w:pPr>
              <w:spacing w:after="0" w:line="240" w:lineRule="auto"/>
              <w:rPr>
                <w:rFonts w:asciiTheme="majorBidi" w:hAnsiTheme="majorBidi" w:cstheme="majorBidi"/>
              </w:rPr>
            </w:pPr>
            <w:r w:rsidRPr="005A4F01">
              <w:rPr>
                <w:rFonts w:asciiTheme="majorBidi" w:hAnsiTheme="majorBidi" w:cstheme="majorBidi"/>
              </w:rPr>
              <w:t>A green linear park along the Wadi Haifa stream, drought-tolerant vegetation, drip irrigation using greywater</w:t>
            </w:r>
          </w:p>
        </w:tc>
        <w:tc>
          <w:tcPr>
            <w:tcW w:w="0" w:type="auto"/>
            <w:vAlign w:val="center"/>
            <w:hideMark/>
          </w:tcPr>
          <w:p w14:paraId="21AC4C51" w14:textId="77777777" w:rsidR="005A4F01" w:rsidRPr="005A4F01" w:rsidRDefault="005A4F01" w:rsidP="00430B55">
            <w:pPr>
              <w:spacing w:after="0" w:line="240" w:lineRule="auto"/>
              <w:rPr>
                <w:rFonts w:asciiTheme="majorBidi" w:hAnsiTheme="majorBidi" w:cstheme="majorBidi"/>
              </w:rPr>
            </w:pPr>
            <w:r w:rsidRPr="005A4F01">
              <w:rPr>
                <w:rFonts w:asciiTheme="majorBidi" w:hAnsiTheme="majorBidi" w:cstheme="majorBidi"/>
              </w:rPr>
              <w:t>Cooling urban heat island by 2°C; increase in property values</w:t>
            </w:r>
          </w:p>
        </w:tc>
      </w:tr>
      <w:tr w:rsidR="005A4F01" w:rsidRPr="005A4F01" w14:paraId="26A79479" w14:textId="77777777" w:rsidTr="00430B55">
        <w:trPr>
          <w:tblCellSpacing w:w="15" w:type="dxa"/>
        </w:trPr>
        <w:tc>
          <w:tcPr>
            <w:tcW w:w="0" w:type="auto"/>
            <w:vAlign w:val="center"/>
            <w:hideMark/>
          </w:tcPr>
          <w:p w14:paraId="7B657933" w14:textId="77777777" w:rsidR="005A4F01" w:rsidRPr="005A4F01" w:rsidRDefault="005A4F01" w:rsidP="00430B55">
            <w:pPr>
              <w:spacing w:after="0" w:line="240" w:lineRule="auto"/>
              <w:rPr>
                <w:rFonts w:asciiTheme="majorBidi" w:hAnsiTheme="majorBidi" w:cstheme="majorBidi"/>
              </w:rPr>
            </w:pPr>
            <w:r w:rsidRPr="005A4F01">
              <w:rPr>
                <w:rFonts w:asciiTheme="majorBidi" w:hAnsiTheme="majorBidi" w:cstheme="majorBidi"/>
                <w:b/>
                <w:bCs/>
              </w:rPr>
              <w:t>Co-Housing + Maker Yards</w:t>
            </w:r>
          </w:p>
        </w:tc>
        <w:tc>
          <w:tcPr>
            <w:tcW w:w="0" w:type="auto"/>
            <w:vAlign w:val="center"/>
            <w:hideMark/>
          </w:tcPr>
          <w:p w14:paraId="7EE78CEA" w14:textId="77777777" w:rsidR="005A4F01" w:rsidRPr="005A4F01" w:rsidRDefault="005A4F01" w:rsidP="00430B55">
            <w:pPr>
              <w:spacing w:after="0" w:line="240" w:lineRule="auto"/>
              <w:rPr>
                <w:rFonts w:asciiTheme="majorBidi" w:hAnsiTheme="majorBidi" w:cstheme="majorBidi"/>
              </w:rPr>
            </w:pPr>
            <w:r w:rsidRPr="005A4F01">
              <w:rPr>
                <w:rFonts w:asciiTheme="majorBidi" w:hAnsiTheme="majorBidi" w:cstheme="majorBidi"/>
              </w:rPr>
              <w:t>Modules with shared “tech yards” (3D printing, carpentry, upcycling), tented roofs for rainwater harvesting</w:t>
            </w:r>
          </w:p>
        </w:tc>
        <w:tc>
          <w:tcPr>
            <w:tcW w:w="0" w:type="auto"/>
            <w:vAlign w:val="center"/>
            <w:hideMark/>
          </w:tcPr>
          <w:p w14:paraId="1415E2B9" w14:textId="77777777" w:rsidR="005A4F01" w:rsidRPr="005A4F01" w:rsidRDefault="005A4F01" w:rsidP="00430B55">
            <w:pPr>
              <w:spacing w:after="0" w:line="240" w:lineRule="auto"/>
              <w:rPr>
                <w:rFonts w:asciiTheme="majorBidi" w:hAnsiTheme="majorBidi" w:cstheme="majorBidi"/>
              </w:rPr>
            </w:pPr>
            <w:r w:rsidRPr="005A4F01">
              <w:rPr>
                <w:rFonts w:asciiTheme="majorBidi" w:hAnsiTheme="majorBidi" w:cstheme="majorBidi"/>
              </w:rPr>
              <w:t>15% savings on utilities; boost to local entrepreneurship</w:t>
            </w:r>
          </w:p>
        </w:tc>
      </w:tr>
      <w:tr w:rsidR="005A4F01" w:rsidRPr="005A4F01" w14:paraId="6F447876" w14:textId="77777777" w:rsidTr="00430B55">
        <w:trPr>
          <w:tblCellSpacing w:w="15" w:type="dxa"/>
        </w:trPr>
        <w:tc>
          <w:tcPr>
            <w:tcW w:w="0" w:type="auto"/>
            <w:vAlign w:val="center"/>
            <w:hideMark/>
          </w:tcPr>
          <w:p w14:paraId="05F7A174" w14:textId="77777777" w:rsidR="005A4F01" w:rsidRPr="005A4F01" w:rsidRDefault="005A4F01" w:rsidP="00430B55">
            <w:pPr>
              <w:spacing w:after="0" w:line="240" w:lineRule="auto"/>
              <w:rPr>
                <w:rFonts w:asciiTheme="majorBidi" w:hAnsiTheme="majorBidi" w:cstheme="majorBidi"/>
              </w:rPr>
            </w:pPr>
            <w:r w:rsidRPr="005A4F01">
              <w:rPr>
                <w:rFonts w:asciiTheme="majorBidi" w:hAnsiTheme="majorBidi" w:cstheme="majorBidi"/>
                <w:b/>
                <w:bCs/>
              </w:rPr>
              <w:t>Rooftop Agrivoltaics</w:t>
            </w:r>
          </w:p>
        </w:tc>
        <w:tc>
          <w:tcPr>
            <w:tcW w:w="0" w:type="auto"/>
            <w:vAlign w:val="center"/>
            <w:hideMark/>
          </w:tcPr>
          <w:p w14:paraId="07F99B29" w14:textId="77777777" w:rsidR="005A4F01" w:rsidRPr="005A4F01" w:rsidRDefault="005A4F01" w:rsidP="00430B55">
            <w:pPr>
              <w:spacing w:after="0" w:line="240" w:lineRule="auto"/>
              <w:rPr>
                <w:rFonts w:asciiTheme="majorBidi" w:hAnsiTheme="majorBidi" w:cstheme="majorBidi"/>
              </w:rPr>
            </w:pPr>
            <w:r w:rsidRPr="005A4F01">
              <w:rPr>
                <w:rFonts w:asciiTheme="majorBidi" w:hAnsiTheme="majorBidi" w:cstheme="majorBidi"/>
              </w:rPr>
              <w:t>Solar panels + hydroponics; heat from panels redirected to greenhouses; suitable for flat roofs of Technion and warehouses</w:t>
            </w:r>
          </w:p>
        </w:tc>
        <w:tc>
          <w:tcPr>
            <w:tcW w:w="0" w:type="auto"/>
            <w:vAlign w:val="center"/>
            <w:hideMark/>
          </w:tcPr>
          <w:p w14:paraId="0DC23A55" w14:textId="77777777" w:rsidR="005A4F01" w:rsidRPr="005A4F01" w:rsidRDefault="005A4F01" w:rsidP="00430B55">
            <w:pPr>
              <w:spacing w:after="0" w:line="240" w:lineRule="auto"/>
              <w:rPr>
                <w:rFonts w:asciiTheme="majorBidi" w:hAnsiTheme="majorBidi" w:cstheme="majorBidi"/>
              </w:rPr>
            </w:pPr>
            <w:r w:rsidRPr="005A4F01">
              <w:rPr>
                <w:rFonts w:asciiTheme="majorBidi" w:hAnsiTheme="majorBidi" w:cstheme="majorBidi"/>
              </w:rPr>
              <w:t>Up to 5% of fresh greens for schools/cafés; educational platforms for agri-tech startups</w:t>
            </w:r>
          </w:p>
        </w:tc>
      </w:tr>
    </w:tbl>
    <w:p w14:paraId="1C45585D" w14:textId="77777777" w:rsidR="00AC4481" w:rsidRPr="00430B55" w:rsidRDefault="00AC4481" w:rsidP="00430B55">
      <w:pPr>
        <w:spacing w:after="0" w:line="240" w:lineRule="auto"/>
        <w:rPr>
          <w:rFonts w:asciiTheme="majorBidi" w:hAnsiTheme="majorBidi" w:cstheme="majorBidi"/>
          <w:lang w:val="ru-RU"/>
        </w:rPr>
      </w:pPr>
    </w:p>
    <w:p w14:paraId="55606DFB" w14:textId="77777777" w:rsidR="00AC4481" w:rsidRDefault="00AC4481" w:rsidP="00430B55">
      <w:pPr>
        <w:spacing w:after="0" w:line="240" w:lineRule="auto"/>
        <w:rPr>
          <w:rFonts w:asciiTheme="majorBidi" w:hAnsiTheme="majorBidi" w:cstheme="majorBidi"/>
          <w:b/>
          <w:bCs/>
          <w:lang w:val="ru-RU"/>
        </w:rPr>
      </w:pPr>
      <w:r w:rsidRPr="00AC4481">
        <w:rPr>
          <w:rFonts w:asciiTheme="majorBidi" w:hAnsiTheme="majorBidi" w:cstheme="majorBidi"/>
          <w:b/>
          <w:bCs/>
        </w:rPr>
        <w:t>How We Facilitate Discussion</w:t>
      </w:r>
    </w:p>
    <w:p w14:paraId="0FFAE6C3" w14:textId="77777777" w:rsidR="00430B55" w:rsidRPr="00AC4481" w:rsidRDefault="00430B55" w:rsidP="00430B55">
      <w:pPr>
        <w:spacing w:after="0" w:line="240" w:lineRule="auto"/>
        <w:rPr>
          <w:rFonts w:asciiTheme="majorBidi" w:hAnsiTheme="majorBidi" w:cstheme="majorBidi"/>
          <w:lang w:val="ru-RU"/>
        </w:rPr>
      </w:pPr>
    </w:p>
    <w:p w14:paraId="6F682BBE" w14:textId="77777777" w:rsidR="00AC4481" w:rsidRPr="00AC4481" w:rsidRDefault="00AC4481" w:rsidP="00430B55">
      <w:pPr>
        <w:numPr>
          <w:ilvl w:val="0"/>
          <w:numId w:val="25"/>
        </w:numPr>
        <w:spacing w:after="0" w:line="240" w:lineRule="auto"/>
        <w:rPr>
          <w:rFonts w:asciiTheme="majorBidi" w:hAnsiTheme="majorBidi" w:cstheme="majorBidi"/>
        </w:rPr>
      </w:pPr>
      <w:r w:rsidRPr="00AC4481">
        <w:rPr>
          <w:rFonts w:asciiTheme="majorBidi" w:hAnsiTheme="majorBidi" w:cstheme="majorBidi"/>
          <w:b/>
          <w:bCs/>
        </w:rPr>
        <w:t>Climate charrettes</w:t>
      </w:r>
      <w:r w:rsidRPr="00AC4481">
        <w:rPr>
          <w:rFonts w:asciiTheme="majorBidi" w:hAnsiTheme="majorBidi" w:cstheme="majorBidi"/>
        </w:rPr>
        <w:t xml:space="preserve"> with the architecture faculties of the Technion and the University of Haifa.</w:t>
      </w:r>
    </w:p>
    <w:p w14:paraId="0A631801" w14:textId="77777777" w:rsidR="00AC4481" w:rsidRPr="00AC4481" w:rsidRDefault="00AC4481" w:rsidP="00430B55">
      <w:pPr>
        <w:numPr>
          <w:ilvl w:val="0"/>
          <w:numId w:val="25"/>
        </w:numPr>
        <w:spacing w:after="0" w:line="240" w:lineRule="auto"/>
        <w:rPr>
          <w:rFonts w:asciiTheme="majorBidi" w:hAnsiTheme="majorBidi" w:cstheme="majorBidi"/>
        </w:rPr>
      </w:pPr>
      <w:r w:rsidRPr="00AC4481">
        <w:rPr>
          <w:rFonts w:asciiTheme="majorBidi" w:hAnsiTheme="majorBidi" w:cstheme="majorBidi"/>
          <w:b/>
          <w:bCs/>
        </w:rPr>
        <w:t>VR tour + hands-on workshop</w:t>
      </w:r>
      <w:r w:rsidRPr="00AC4481">
        <w:rPr>
          <w:rFonts w:asciiTheme="majorBidi" w:hAnsiTheme="majorBidi" w:cstheme="majorBidi"/>
        </w:rPr>
        <w:t xml:space="preserve"> “Cool Courtyard DIY” in a Krayot schoolyard.</w:t>
      </w:r>
    </w:p>
    <w:p w14:paraId="169C9B22" w14:textId="77777777" w:rsidR="00AC4481" w:rsidRPr="00AC4481" w:rsidRDefault="00AC4481" w:rsidP="00430B55">
      <w:pPr>
        <w:numPr>
          <w:ilvl w:val="0"/>
          <w:numId w:val="25"/>
        </w:numPr>
        <w:spacing w:after="0" w:line="240" w:lineRule="auto"/>
        <w:rPr>
          <w:rFonts w:asciiTheme="majorBidi" w:hAnsiTheme="majorBidi" w:cstheme="majorBidi"/>
        </w:rPr>
      </w:pPr>
      <w:r w:rsidRPr="00AC4481">
        <w:rPr>
          <w:rFonts w:asciiTheme="majorBidi" w:hAnsiTheme="majorBidi" w:cstheme="majorBidi"/>
          <w:b/>
          <w:bCs/>
        </w:rPr>
        <w:t>Voting through the “Neighborhood Action App.”</w:t>
      </w:r>
    </w:p>
    <w:p w14:paraId="10F826BE" w14:textId="03EFDD77" w:rsidR="00AC4481" w:rsidRPr="00AC4481" w:rsidRDefault="00AC4481" w:rsidP="00430B55">
      <w:pPr>
        <w:spacing w:after="0" w:line="240" w:lineRule="auto"/>
        <w:rPr>
          <w:rFonts w:asciiTheme="majorBidi" w:hAnsiTheme="majorBidi" w:cstheme="majorBidi"/>
          <w:lang w:val="ru-RU"/>
        </w:rPr>
      </w:pPr>
    </w:p>
    <w:p w14:paraId="1AF31421" w14:textId="77777777" w:rsidR="00AC4481" w:rsidRDefault="00AC4481" w:rsidP="00430B55">
      <w:pPr>
        <w:spacing w:after="0" w:line="240" w:lineRule="auto"/>
        <w:rPr>
          <w:rFonts w:asciiTheme="majorBidi" w:hAnsiTheme="majorBidi" w:cstheme="majorBidi"/>
          <w:b/>
          <w:bCs/>
          <w:lang w:val="ru-RU"/>
        </w:rPr>
      </w:pPr>
      <w:r w:rsidRPr="00AC4481">
        <w:rPr>
          <w:rFonts w:asciiTheme="majorBidi" w:hAnsiTheme="majorBidi" w:cstheme="majorBidi"/>
          <w:b/>
          <w:bCs/>
        </w:rPr>
        <w:t>Socio-Economic Impacts</w:t>
      </w:r>
    </w:p>
    <w:p w14:paraId="160E113F" w14:textId="77777777" w:rsidR="00430B55" w:rsidRPr="00AC4481" w:rsidRDefault="00430B55" w:rsidP="00430B55">
      <w:pPr>
        <w:spacing w:after="0" w:line="240" w:lineRule="auto"/>
        <w:rPr>
          <w:rFonts w:asciiTheme="majorBidi" w:hAnsiTheme="majorBidi" w:cstheme="majorBidi"/>
          <w:lang w:val="ru-RU"/>
        </w:rPr>
      </w:pPr>
    </w:p>
    <w:p w14:paraId="7A57E5F0" w14:textId="77777777" w:rsidR="00AC4481" w:rsidRPr="00AC4481" w:rsidRDefault="00AC4481" w:rsidP="00430B55">
      <w:pPr>
        <w:numPr>
          <w:ilvl w:val="0"/>
          <w:numId w:val="26"/>
        </w:numPr>
        <w:spacing w:after="0" w:line="240" w:lineRule="auto"/>
        <w:rPr>
          <w:rFonts w:asciiTheme="majorBidi" w:hAnsiTheme="majorBidi" w:cstheme="majorBidi"/>
        </w:rPr>
      </w:pPr>
      <w:r w:rsidRPr="00AC4481">
        <w:rPr>
          <w:rFonts w:asciiTheme="majorBidi" w:hAnsiTheme="majorBidi" w:cstheme="majorBidi"/>
          <w:b/>
          <w:bCs/>
        </w:rPr>
        <w:t>Economic</w:t>
      </w:r>
      <w:r w:rsidRPr="00AC4481">
        <w:rPr>
          <w:rFonts w:asciiTheme="majorBidi" w:hAnsiTheme="majorBidi" w:cstheme="majorBidi"/>
        </w:rPr>
        <w:t>: Reduced utility costs for residents due to energy efficiency; new jobs in “green” construction, building maintenance, and urban farming sectors; increased property values driven by high quality of life.</w:t>
      </w:r>
    </w:p>
    <w:p w14:paraId="191D31FC" w14:textId="77777777" w:rsidR="00AC4481" w:rsidRPr="00AC4481" w:rsidRDefault="00AC4481" w:rsidP="00430B55">
      <w:pPr>
        <w:numPr>
          <w:ilvl w:val="0"/>
          <w:numId w:val="26"/>
        </w:numPr>
        <w:spacing w:after="0" w:line="240" w:lineRule="auto"/>
        <w:rPr>
          <w:rFonts w:asciiTheme="majorBidi" w:hAnsiTheme="majorBidi" w:cstheme="majorBidi"/>
        </w:rPr>
      </w:pPr>
      <w:r w:rsidRPr="00AC4481">
        <w:rPr>
          <w:rFonts w:asciiTheme="majorBidi" w:hAnsiTheme="majorBidi" w:cstheme="majorBidi"/>
          <w:b/>
          <w:bCs/>
        </w:rPr>
        <w:t>Social</w:t>
      </w:r>
      <w:r w:rsidRPr="00AC4481">
        <w:rPr>
          <w:rFonts w:asciiTheme="majorBidi" w:hAnsiTheme="majorBidi" w:cstheme="majorBidi"/>
        </w:rPr>
        <w:t>: Improved public health due to cleaner air and abundant greenery; stronger community bonds through shared spaces (gardens, public zones); enhanced environmental education.</w:t>
      </w:r>
    </w:p>
    <w:p w14:paraId="10134586" w14:textId="77777777" w:rsidR="00AC4481" w:rsidRPr="00AC4481" w:rsidRDefault="00AC4481" w:rsidP="00430B55">
      <w:pPr>
        <w:numPr>
          <w:ilvl w:val="0"/>
          <w:numId w:val="26"/>
        </w:numPr>
        <w:spacing w:after="0" w:line="240" w:lineRule="auto"/>
        <w:rPr>
          <w:rFonts w:asciiTheme="majorBidi" w:hAnsiTheme="majorBidi" w:cstheme="majorBidi"/>
        </w:rPr>
      </w:pPr>
      <w:r w:rsidRPr="00AC4481">
        <w:rPr>
          <w:rFonts w:asciiTheme="majorBidi" w:hAnsiTheme="majorBidi" w:cstheme="majorBidi"/>
          <w:b/>
          <w:bCs/>
        </w:rPr>
        <w:t>Risks</w:t>
      </w:r>
      <w:r w:rsidRPr="00AC4481">
        <w:rPr>
          <w:rFonts w:asciiTheme="majorBidi" w:hAnsiTheme="majorBidi" w:cstheme="majorBidi"/>
        </w:rPr>
        <w:t xml:space="preserve">: The risk of </w:t>
      </w:r>
      <w:r w:rsidRPr="00AC4481">
        <w:rPr>
          <w:rFonts w:asciiTheme="majorBidi" w:hAnsiTheme="majorBidi" w:cstheme="majorBidi"/>
          <w:b/>
          <w:bCs/>
        </w:rPr>
        <w:t>“green gentrification”</w:t>
      </w:r>
      <w:r w:rsidRPr="00AC4481">
        <w:rPr>
          <w:rFonts w:asciiTheme="majorBidi" w:hAnsiTheme="majorBidi" w:cstheme="majorBidi"/>
        </w:rPr>
        <w:t xml:space="preserve"> — rising housing costs that displace less affluent residents. This must be mitigated through affordable housing and social rental programs embedded into the model from the outset.</w:t>
      </w:r>
    </w:p>
    <w:p w14:paraId="30A7D92F" w14:textId="77777777" w:rsidR="00430B55" w:rsidRDefault="00430B55" w:rsidP="00430B55">
      <w:pPr>
        <w:spacing w:after="0" w:line="240" w:lineRule="auto"/>
        <w:rPr>
          <w:rFonts w:asciiTheme="majorBidi" w:hAnsiTheme="majorBidi" w:cstheme="majorBidi"/>
          <w:b/>
          <w:bCs/>
          <w:lang w:val="ru-RU"/>
        </w:rPr>
      </w:pPr>
    </w:p>
    <w:p w14:paraId="68015D0D" w14:textId="77777777" w:rsidR="00430B55" w:rsidRDefault="00430B55" w:rsidP="00430B55">
      <w:pPr>
        <w:spacing w:after="0" w:line="240" w:lineRule="auto"/>
        <w:rPr>
          <w:rFonts w:asciiTheme="majorBidi" w:hAnsiTheme="majorBidi" w:cstheme="majorBidi"/>
          <w:b/>
          <w:bCs/>
          <w:lang w:val="ru-RU"/>
        </w:rPr>
      </w:pPr>
    </w:p>
    <w:p w14:paraId="2A27A966" w14:textId="3243A443" w:rsidR="00AC4481" w:rsidRPr="00AC4481" w:rsidRDefault="00AC4481" w:rsidP="00430B55">
      <w:pPr>
        <w:spacing w:after="0" w:line="240" w:lineRule="auto"/>
        <w:rPr>
          <w:rFonts w:asciiTheme="majorBidi" w:hAnsiTheme="majorBidi" w:cstheme="majorBidi"/>
        </w:rPr>
      </w:pPr>
      <w:r w:rsidRPr="00AC4481">
        <w:rPr>
          <w:rFonts w:asciiTheme="majorBidi" w:hAnsiTheme="majorBidi" w:cstheme="majorBidi"/>
          <w:b/>
          <w:bCs/>
        </w:rPr>
        <w:t>3. Industrial Eco-Parks: Closing the Resource Loop</w:t>
      </w:r>
    </w:p>
    <w:p w14:paraId="4E9A83C6" w14:textId="77777777" w:rsidR="00AC4481" w:rsidRPr="00AC4481" w:rsidRDefault="00AC4481" w:rsidP="00430B55">
      <w:pPr>
        <w:spacing w:after="0" w:line="240" w:lineRule="auto"/>
        <w:rPr>
          <w:rFonts w:asciiTheme="majorBidi" w:hAnsiTheme="majorBidi" w:cstheme="majorBidi"/>
        </w:rPr>
      </w:pPr>
      <w:r w:rsidRPr="00AC4481">
        <w:rPr>
          <w:rFonts w:asciiTheme="majorBidi" w:hAnsiTheme="majorBidi" w:cstheme="majorBidi"/>
        </w:rPr>
        <w:t xml:space="preserve">Instead of traditional industrial zones, we propose creating </w:t>
      </w:r>
      <w:r w:rsidRPr="00AC4481">
        <w:rPr>
          <w:rFonts w:asciiTheme="majorBidi" w:hAnsiTheme="majorBidi" w:cstheme="majorBidi"/>
          <w:b/>
          <w:bCs/>
        </w:rPr>
        <w:t>industrial eco-parks</w:t>
      </w:r>
      <w:r w:rsidRPr="00AC4481">
        <w:rPr>
          <w:rFonts w:asciiTheme="majorBidi" w:hAnsiTheme="majorBidi" w:cstheme="majorBidi"/>
        </w:rPr>
        <w:t xml:space="preserve"> — symbiotic systems of enterprises where the waste of one serves as the input for another. This concept will be developed during expert sessions with industrialists and environmental professionals and openly discussed with residents to alleviate concerns and highlight benefits.</w:t>
      </w:r>
    </w:p>
    <w:p w14:paraId="35762292" w14:textId="77777777" w:rsidR="00430B55" w:rsidRDefault="00430B55" w:rsidP="00430B55">
      <w:pPr>
        <w:spacing w:after="0" w:line="240" w:lineRule="auto"/>
        <w:rPr>
          <w:rFonts w:asciiTheme="majorBidi" w:hAnsiTheme="majorBidi" w:cstheme="majorBidi"/>
          <w:b/>
          <w:bCs/>
          <w:lang w:val="ru-RU"/>
        </w:rPr>
      </w:pPr>
    </w:p>
    <w:p w14:paraId="18BE14FB" w14:textId="175BBD34" w:rsidR="00AC4481" w:rsidRPr="00AC4481" w:rsidRDefault="00AC4481" w:rsidP="00430B55">
      <w:pPr>
        <w:spacing w:after="0" w:line="240" w:lineRule="auto"/>
        <w:rPr>
          <w:rFonts w:asciiTheme="majorBidi" w:hAnsiTheme="majorBidi" w:cstheme="majorBidi"/>
          <w:b/>
          <w:bCs/>
        </w:rPr>
      </w:pPr>
      <w:r w:rsidRPr="00AC4481">
        <w:rPr>
          <w:rFonts w:asciiTheme="majorBidi" w:hAnsiTheme="majorBidi" w:cstheme="majorBidi"/>
          <w:b/>
          <w:bCs/>
        </w:rPr>
        <w:t>Discussion Model with Experts and Residents:</w:t>
      </w:r>
    </w:p>
    <w:p w14:paraId="4F3790B0" w14:textId="77777777" w:rsidR="00AC4481" w:rsidRPr="00AC4481" w:rsidRDefault="00AC4481" w:rsidP="00430B55">
      <w:pPr>
        <w:numPr>
          <w:ilvl w:val="0"/>
          <w:numId w:val="27"/>
        </w:numPr>
        <w:spacing w:after="0" w:line="240" w:lineRule="auto"/>
        <w:rPr>
          <w:rFonts w:asciiTheme="majorBidi" w:hAnsiTheme="majorBidi" w:cstheme="majorBidi"/>
        </w:rPr>
      </w:pPr>
      <w:r w:rsidRPr="00AC4481">
        <w:rPr>
          <w:rFonts w:asciiTheme="majorBidi" w:hAnsiTheme="majorBidi" w:cstheme="majorBidi"/>
          <w:b/>
          <w:bCs/>
        </w:rPr>
        <w:t>Experts</w:t>
      </w:r>
      <w:r w:rsidRPr="00AC4481">
        <w:rPr>
          <w:rFonts w:asciiTheme="majorBidi" w:hAnsiTheme="majorBidi" w:cstheme="majorBidi"/>
        </w:rPr>
        <w:t xml:space="preserve"> (industrialists, engineers, economists):</w:t>
      </w:r>
      <w:r w:rsidRPr="00AC4481">
        <w:rPr>
          <w:rFonts w:asciiTheme="majorBidi" w:hAnsiTheme="majorBidi" w:cstheme="majorBidi"/>
        </w:rPr>
        <w:br/>
        <w:t>Closed workshops to map regional waste and resource flows, identify potential business models, and define technological solutions.</w:t>
      </w:r>
    </w:p>
    <w:p w14:paraId="21B68FEC" w14:textId="77777777" w:rsidR="00AC4481" w:rsidRPr="00AC4481" w:rsidRDefault="00AC4481" w:rsidP="00430B55">
      <w:pPr>
        <w:numPr>
          <w:ilvl w:val="0"/>
          <w:numId w:val="27"/>
        </w:numPr>
        <w:spacing w:after="0" w:line="240" w:lineRule="auto"/>
        <w:rPr>
          <w:rFonts w:asciiTheme="majorBidi" w:hAnsiTheme="majorBidi" w:cstheme="majorBidi"/>
        </w:rPr>
      </w:pPr>
      <w:r w:rsidRPr="00AC4481">
        <w:rPr>
          <w:rFonts w:asciiTheme="majorBidi" w:hAnsiTheme="majorBidi" w:cstheme="majorBidi"/>
          <w:b/>
          <w:bCs/>
        </w:rPr>
        <w:lastRenderedPageBreak/>
        <w:t>Residents</w:t>
      </w:r>
      <w:r w:rsidRPr="00AC4481">
        <w:rPr>
          <w:rFonts w:asciiTheme="majorBidi" w:hAnsiTheme="majorBidi" w:cstheme="majorBidi"/>
        </w:rPr>
        <w:t>:</w:t>
      </w:r>
      <w:r w:rsidRPr="00AC4481">
        <w:rPr>
          <w:rFonts w:asciiTheme="majorBidi" w:hAnsiTheme="majorBidi" w:cstheme="majorBidi"/>
        </w:rPr>
        <w:br/>
        <w:t>Public hearings with visual tools (3D models, videos), showcasing successful global examples, and discussing both economic (job creation) and environmental (waste reduction) benefits. Open conversations on safety and aesthetics of such facilities are essential.</w:t>
      </w:r>
    </w:p>
    <w:p w14:paraId="73BC1E5B" w14:textId="77777777" w:rsidR="00AC4481" w:rsidRPr="00AC4481" w:rsidRDefault="00AC4481" w:rsidP="00430B55">
      <w:pPr>
        <w:numPr>
          <w:ilvl w:val="0"/>
          <w:numId w:val="27"/>
        </w:numPr>
        <w:spacing w:after="0" w:line="240" w:lineRule="auto"/>
        <w:rPr>
          <w:rFonts w:asciiTheme="majorBidi" w:hAnsiTheme="majorBidi" w:cstheme="majorBidi"/>
        </w:rPr>
      </w:pPr>
      <w:r w:rsidRPr="00AC4481">
        <w:rPr>
          <w:rFonts w:asciiTheme="majorBidi" w:hAnsiTheme="majorBidi" w:cstheme="majorBidi"/>
          <w:b/>
          <w:bCs/>
        </w:rPr>
        <w:t>Outcome of Discussions</w:t>
      </w:r>
      <w:r w:rsidRPr="00AC4481">
        <w:rPr>
          <w:rFonts w:asciiTheme="majorBidi" w:hAnsiTheme="majorBidi" w:cstheme="majorBidi"/>
        </w:rPr>
        <w:t>:</w:t>
      </w:r>
      <w:r w:rsidRPr="00AC4481">
        <w:rPr>
          <w:rFonts w:asciiTheme="majorBidi" w:hAnsiTheme="majorBidi" w:cstheme="majorBidi"/>
        </w:rPr>
        <w:br/>
        <w:t>Increased trust, local support for the project, adaptation of technical solutions to social expectations, and the creation of a pool of potential local workers and business partners.</w:t>
      </w:r>
    </w:p>
    <w:p w14:paraId="779925E4" w14:textId="77777777" w:rsidR="00AC4481" w:rsidRPr="00430B55" w:rsidRDefault="00AC4481" w:rsidP="00430B55">
      <w:pPr>
        <w:spacing w:after="0" w:line="240" w:lineRule="auto"/>
        <w:rPr>
          <w:rFonts w:asciiTheme="majorBidi" w:hAnsiTheme="majorBidi" w:cstheme="majorBidi"/>
        </w:rPr>
      </w:pPr>
    </w:p>
    <w:p w14:paraId="331439FF" w14:textId="77777777" w:rsidR="00A62B88" w:rsidRDefault="00A62B88" w:rsidP="00430B55">
      <w:pPr>
        <w:spacing w:after="0" w:line="240" w:lineRule="auto"/>
        <w:rPr>
          <w:rFonts w:asciiTheme="majorBidi" w:hAnsiTheme="majorBidi" w:cstheme="majorBidi"/>
          <w:b/>
          <w:bCs/>
          <w:lang w:val="ru-RU"/>
        </w:rPr>
      </w:pPr>
      <w:r w:rsidRPr="00A62B88">
        <w:rPr>
          <w:rFonts w:asciiTheme="majorBidi" w:hAnsiTheme="majorBidi" w:cstheme="majorBidi"/>
          <w:b/>
          <w:bCs/>
        </w:rPr>
        <w:t>Two Models of Industrial Eco-Parks (Integrable into Haifa Bay’s Economy)</w:t>
      </w:r>
    </w:p>
    <w:p w14:paraId="5D43F9CC" w14:textId="77777777" w:rsidR="009C0ACC" w:rsidRPr="00A62B88" w:rsidRDefault="009C0ACC" w:rsidP="00430B55">
      <w:pPr>
        <w:spacing w:after="0" w:line="240" w:lineRule="auto"/>
        <w:rPr>
          <w:rFonts w:asciiTheme="majorBidi" w:hAnsiTheme="majorBidi" w:cstheme="majorBidi"/>
          <w:lang w:val="ru-RU"/>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38"/>
        <w:gridCol w:w="2768"/>
        <w:gridCol w:w="2252"/>
        <w:gridCol w:w="1858"/>
      </w:tblGrid>
      <w:tr w:rsidR="00A62B88" w:rsidRPr="00A62B88" w14:paraId="4AA24F88" w14:textId="77777777" w:rsidTr="009C0ACC">
        <w:trPr>
          <w:tblHeader/>
          <w:tblCellSpacing w:w="15" w:type="dxa"/>
        </w:trPr>
        <w:tc>
          <w:tcPr>
            <w:tcW w:w="0" w:type="auto"/>
            <w:vAlign w:val="center"/>
            <w:hideMark/>
          </w:tcPr>
          <w:p w14:paraId="2A01BAC3" w14:textId="77777777" w:rsidR="00A62B88" w:rsidRPr="00A62B88" w:rsidRDefault="00A62B88" w:rsidP="00430B55">
            <w:pPr>
              <w:spacing w:after="0" w:line="240" w:lineRule="auto"/>
              <w:rPr>
                <w:rFonts w:asciiTheme="majorBidi" w:hAnsiTheme="majorBidi" w:cstheme="majorBidi"/>
                <w:b/>
                <w:bCs/>
              </w:rPr>
            </w:pPr>
            <w:r w:rsidRPr="00A62B88">
              <w:rPr>
                <w:rFonts w:asciiTheme="majorBidi" w:hAnsiTheme="majorBidi" w:cstheme="majorBidi"/>
                <w:b/>
                <w:bCs/>
              </w:rPr>
              <w:t>Model</w:t>
            </w:r>
          </w:p>
        </w:tc>
        <w:tc>
          <w:tcPr>
            <w:tcW w:w="0" w:type="auto"/>
            <w:vAlign w:val="center"/>
            <w:hideMark/>
          </w:tcPr>
          <w:p w14:paraId="1F669D7D" w14:textId="77777777" w:rsidR="00A62B88" w:rsidRPr="00A62B88" w:rsidRDefault="00A62B88" w:rsidP="00430B55">
            <w:pPr>
              <w:spacing w:after="0" w:line="240" w:lineRule="auto"/>
              <w:rPr>
                <w:rFonts w:asciiTheme="majorBidi" w:hAnsiTheme="majorBidi" w:cstheme="majorBidi"/>
                <w:b/>
                <w:bCs/>
              </w:rPr>
            </w:pPr>
            <w:r w:rsidRPr="00A62B88">
              <w:rPr>
                <w:rFonts w:asciiTheme="majorBidi" w:hAnsiTheme="majorBidi" w:cstheme="majorBidi"/>
                <w:b/>
                <w:bCs/>
              </w:rPr>
              <w:t>Local Flows</w:t>
            </w:r>
          </w:p>
        </w:tc>
        <w:tc>
          <w:tcPr>
            <w:tcW w:w="0" w:type="auto"/>
            <w:vAlign w:val="center"/>
            <w:hideMark/>
          </w:tcPr>
          <w:p w14:paraId="3EB4854C" w14:textId="77777777" w:rsidR="00A62B88" w:rsidRPr="00A62B88" w:rsidRDefault="00A62B88" w:rsidP="00430B55">
            <w:pPr>
              <w:spacing w:after="0" w:line="240" w:lineRule="auto"/>
              <w:rPr>
                <w:rFonts w:asciiTheme="majorBidi" w:hAnsiTheme="majorBidi" w:cstheme="majorBidi"/>
                <w:b/>
                <w:bCs/>
              </w:rPr>
            </w:pPr>
            <w:r w:rsidRPr="00A62B88">
              <w:rPr>
                <w:rFonts w:asciiTheme="majorBidi" w:hAnsiTheme="majorBidi" w:cstheme="majorBidi"/>
                <w:b/>
                <w:bCs/>
              </w:rPr>
              <w:t>Residents</w:t>
            </w:r>
          </w:p>
        </w:tc>
        <w:tc>
          <w:tcPr>
            <w:tcW w:w="0" w:type="auto"/>
            <w:vAlign w:val="center"/>
            <w:hideMark/>
          </w:tcPr>
          <w:p w14:paraId="2E6A99FD" w14:textId="77777777" w:rsidR="00A62B88" w:rsidRPr="00A62B88" w:rsidRDefault="00A62B88" w:rsidP="00430B55">
            <w:pPr>
              <w:spacing w:after="0" w:line="240" w:lineRule="auto"/>
              <w:rPr>
                <w:rFonts w:asciiTheme="majorBidi" w:hAnsiTheme="majorBidi" w:cstheme="majorBidi"/>
                <w:b/>
                <w:bCs/>
              </w:rPr>
            </w:pPr>
            <w:r w:rsidRPr="00A62B88">
              <w:rPr>
                <w:rFonts w:asciiTheme="majorBidi" w:hAnsiTheme="majorBidi" w:cstheme="majorBidi"/>
                <w:b/>
                <w:bCs/>
              </w:rPr>
              <w:t>Outcome</w:t>
            </w:r>
          </w:p>
        </w:tc>
      </w:tr>
      <w:tr w:rsidR="00A62B88" w:rsidRPr="00A62B88" w14:paraId="7832F942" w14:textId="77777777" w:rsidTr="009C0ACC">
        <w:trPr>
          <w:tblCellSpacing w:w="15" w:type="dxa"/>
        </w:trPr>
        <w:tc>
          <w:tcPr>
            <w:tcW w:w="0" w:type="auto"/>
            <w:vAlign w:val="center"/>
            <w:hideMark/>
          </w:tcPr>
          <w:p w14:paraId="4FD1FF54" w14:textId="77777777" w:rsidR="00A62B88" w:rsidRPr="00A62B88" w:rsidRDefault="00A62B88" w:rsidP="00430B55">
            <w:pPr>
              <w:spacing w:after="0" w:line="240" w:lineRule="auto"/>
              <w:rPr>
                <w:rFonts w:asciiTheme="majorBidi" w:hAnsiTheme="majorBidi" w:cstheme="majorBidi"/>
              </w:rPr>
            </w:pPr>
            <w:r w:rsidRPr="00A62B88">
              <w:rPr>
                <w:rFonts w:asciiTheme="majorBidi" w:hAnsiTheme="majorBidi" w:cstheme="majorBidi"/>
                <w:b/>
                <w:bCs/>
              </w:rPr>
              <w:t>Circular BioHub@Kiryat Hatalbot</w:t>
            </w:r>
          </w:p>
        </w:tc>
        <w:tc>
          <w:tcPr>
            <w:tcW w:w="0" w:type="auto"/>
            <w:vAlign w:val="center"/>
            <w:hideMark/>
          </w:tcPr>
          <w:p w14:paraId="463D1B12" w14:textId="77777777" w:rsidR="00A62B88" w:rsidRPr="00A62B88" w:rsidRDefault="00A62B88" w:rsidP="00430B55">
            <w:pPr>
              <w:spacing w:after="0" w:line="240" w:lineRule="auto"/>
              <w:rPr>
                <w:rFonts w:asciiTheme="majorBidi" w:hAnsiTheme="majorBidi" w:cstheme="majorBidi"/>
              </w:rPr>
            </w:pPr>
            <w:r w:rsidRPr="00A62B88">
              <w:rPr>
                <w:rFonts w:asciiTheme="majorBidi" w:hAnsiTheme="majorBidi" w:cstheme="majorBidi"/>
              </w:rPr>
              <w:t>Brewery → CO₂ → spirulina; food waste from port market → biogas → steam for brewery</w:t>
            </w:r>
          </w:p>
        </w:tc>
        <w:tc>
          <w:tcPr>
            <w:tcW w:w="0" w:type="auto"/>
            <w:vAlign w:val="center"/>
            <w:hideMark/>
          </w:tcPr>
          <w:p w14:paraId="31446E69" w14:textId="77777777" w:rsidR="00A62B88" w:rsidRPr="00A62B88" w:rsidRDefault="00A62B88" w:rsidP="00430B55">
            <w:pPr>
              <w:spacing w:after="0" w:line="240" w:lineRule="auto"/>
              <w:rPr>
                <w:rFonts w:asciiTheme="majorBidi" w:hAnsiTheme="majorBidi" w:cstheme="majorBidi"/>
              </w:rPr>
            </w:pPr>
            <w:r w:rsidRPr="00A62B88">
              <w:rPr>
                <w:rFonts w:asciiTheme="majorBidi" w:hAnsiTheme="majorBidi" w:cstheme="majorBidi"/>
              </w:rPr>
              <w:t>Microbrewery, algae startup, Technion food-tech incubator</w:t>
            </w:r>
          </w:p>
        </w:tc>
        <w:tc>
          <w:tcPr>
            <w:tcW w:w="0" w:type="auto"/>
            <w:vAlign w:val="center"/>
            <w:hideMark/>
          </w:tcPr>
          <w:p w14:paraId="294C8910" w14:textId="77777777" w:rsidR="00A62B88" w:rsidRPr="00A62B88" w:rsidRDefault="00A62B88" w:rsidP="00430B55">
            <w:pPr>
              <w:spacing w:after="0" w:line="240" w:lineRule="auto"/>
              <w:rPr>
                <w:rFonts w:asciiTheme="majorBidi" w:hAnsiTheme="majorBidi" w:cstheme="majorBidi"/>
              </w:rPr>
            </w:pPr>
            <w:r w:rsidRPr="00A62B88">
              <w:rPr>
                <w:rFonts w:asciiTheme="majorBidi" w:hAnsiTheme="majorBidi" w:cstheme="majorBidi"/>
              </w:rPr>
              <w:t>–25% emissions, +20 green jobs</w:t>
            </w:r>
          </w:p>
        </w:tc>
      </w:tr>
      <w:tr w:rsidR="00A62B88" w:rsidRPr="00A62B88" w14:paraId="3664CE3D" w14:textId="77777777" w:rsidTr="009C0ACC">
        <w:trPr>
          <w:tblCellSpacing w:w="15" w:type="dxa"/>
        </w:trPr>
        <w:tc>
          <w:tcPr>
            <w:tcW w:w="0" w:type="auto"/>
            <w:vAlign w:val="center"/>
            <w:hideMark/>
          </w:tcPr>
          <w:p w14:paraId="56915FFF" w14:textId="77777777" w:rsidR="00A62B88" w:rsidRPr="00A62B88" w:rsidRDefault="00A62B88" w:rsidP="00430B55">
            <w:pPr>
              <w:spacing w:after="0" w:line="240" w:lineRule="auto"/>
              <w:rPr>
                <w:rFonts w:asciiTheme="majorBidi" w:hAnsiTheme="majorBidi" w:cstheme="majorBidi"/>
              </w:rPr>
            </w:pPr>
            <w:r w:rsidRPr="00A62B88">
              <w:rPr>
                <w:rFonts w:asciiTheme="majorBidi" w:hAnsiTheme="majorBidi" w:cstheme="majorBidi"/>
                <w:b/>
                <w:bCs/>
              </w:rPr>
              <w:t>BlueTech Park@Haifa Port</w:t>
            </w:r>
          </w:p>
        </w:tc>
        <w:tc>
          <w:tcPr>
            <w:tcW w:w="0" w:type="auto"/>
            <w:vAlign w:val="center"/>
            <w:hideMark/>
          </w:tcPr>
          <w:p w14:paraId="221C9FC4" w14:textId="77777777" w:rsidR="00A62B88" w:rsidRPr="00A62B88" w:rsidRDefault="00A62B88" w:rsidP="00430B55">
            <w:pPr>
              <w:spacing w:after="0" w:line="240" w:lineRule="auto"/>
              <w:rPr>
                <w:rFonts w:asciiTheme="majorBidi" w:hAnsiTheme="majorBidi" w:cstheme="majorBidi"/>
              </w:rPr>
            </w:pPr>
            <w:r w:rsidRPr="00A62B88">
              <w:rPr>
                <w:rFonts w:asciiTheme="majorBidi" w:hAnsiTheme="majorBidi" w:cstheme="majorBidi"/>
              </w:rPr>
              <w:t>Desalination plant → brine → minerals (Mg, K); excess heat from port data center → greenhouses</w:t>
            </w:r>
          </w:p>
        </w:tc>
        <w:tc>
          <w:tcPr>
            <w:tcW w:w="0" w:type="auto"/>
            <w:vAlign w:val="center"/>
            <w:hideMark/>
          </w:tcPr>
          <w:p w14:paraId="3F29EBC8" w14:textId="77777777" w:rsidR="00A62B88" w:rsidRPr="00A62B88" w:rsidRDefault="00A62B88" w:rsidP="00430B55">
            <w:pPr>
              <w:spacing w:after="0" w:line="240" w:lineRule="auto"/>
              <w:rPr>
                <w:rFonts w:asciiTheme="majorBidi" w:hAnsiTheme="majorBidi" w:cstheme="majorBidi"/>
              </w:rPr>
            </w:pPr>
            <w:r w:rsidRPr="00A62B88">
              <w:rPr>
                <w:rFonts w:asciiTheme="majorBidi" w:hAnsiTheme="majorBidi" w:cstheme="majorBidi"/>
              </w:rPr>
              <w:t>Haifa data cluster, aquafarm, chemical startup</w:t>
            </w:r>
          </w:p>
        </w:tc>
        <w:tc>
          <w:tcPr>
            <w:tcW w:w="0" w:type="auto"/>
            <w:vAlign w:val="center"/>
            <w:hideMark/>
          </w:tcPr>
          <w:p w14:paraId="46473FBB" w14:textId="77777777" w:rsidR="00A62B88" w:rsidRPr="00A62B88" w:rsidRDefault="00A62B88" w:rsidP="00430B55">
            <w:pPr>
              <w:spacing w:after="0" w:line="240" w:lineRule="auto"/>
              <w:rPr>
                <w:rFonts w:asciiTheme="majorBidi" w:hAnsiTheme="majorBidi" w:cstheme="majorBidi"/>
              </w:rPr>
            </w:pPr>
            <w:r w:rsidRPr="00A62B88">
              <w:rPr>
                <w:rFonts w:asciiTheme="majorBidi" w:hAnsiTheme="majorBidi" w:cstheme="majorBidi"/>
              </w:rPr>
              <w:t>Export of mineral fertilizers, closed-loop water system</w:t>
            </w:r>
          </w:p>
        </w:tc>
      </w:tr>
    </w:tbl>
    <w:p w14:paraId="5038AE74" w14:textId="77777777" w:rsidR="009C0ACC" w:rsidRDefault="009C0ACC" w:rsidP="00430B55">
      <w:pPr>
        <w:spacing w:after="0" w:line="240" w:lineRule="auto"/>
        <w:rPr>
          <w:rFonts w:asciiTheme="majorBidi" w:hAnsiTheme="majorBidi" w:cstheme="majorBidi"/>
          <w:b/>
          <w:bCs/>
          <w:lang w:val="ru-RU"/>
        </w:rPr>
      </w:pPr>
    </w:p>
    <w:p w14:paraId="19CF5162" w14:textId="77777777" w:rsidR="009C0ACC" w:rsidRDefault="009C0ACC" w:rsidP="00430B55">
      <w:pPr>
        <w:spacing w:after="0" w:line="240" w:lineRule="auto"/>
        <w:rPr>
          <w:rFonts w:asciiTheme="majorBidi" w:hAnsiTheme="majorBidi" w:cstheme="majorBidi"/>
          <w:b/>
          <w:bCs/>
          <w:lang w:val="ru-RU"/>
        </w:rPr>
      </w:pPr>
    </w:p>
    <w:p w14:paraId="068CF19C" w14:textId="2989780D" w:rsidR="00A62B88" w:rsidRPr="00A62B88" w:rsidRDefault="00A62B88" w:rsidP="00430B55">
      <w:pPr>
        <w:spacing w:after="0" w:line="240" w:lineRule="auto"/>
        <w:rPr>
          <w:rFonts w:asciiTheme="majorBidi" w:hAnsiTheme="majorBidi" w:cstheme="majorBidi"/>
        </w:rPr>
      </w:pPr>
      <w:r w:rsidRPr="00A62B88">
        <w:rPr>
          <w:rFonts w:asciiTheme="majorBidi" w:hAnsiTheme="majorBidi" w:cstheme="majorBidi"/>
          <w:b/>
          <w:bCs/>
        </w:rPr>
        <w:t>Discussion Process</w:t>
      </w:r>
    </w:p>
    <w:p w14:paraId="47EEEDED" w14:textId="77777777" w:rsidR="009C0ACC" w:rsidRPr="009C0ACC" w:rsidRDefault="009C0ACC" w:rsidP="009C0ACC">
      <w:pPr>
        <w:spacing w:after="0" w:line="240" w:lineRule="auto"/>
        <w:ind w:left="720"/>
        <w:rPr>
          <w:rFonts w:asciiTheme="majorBidi" w:hAnsiTheme="majorBidi" w:cstheme="majorBidi"/>
        </w:rPr>
      </w:pPr>
    </w:p>
    <w:p w14:paraId="681DA87D" w14:textId="4171DB18" w:rsidR="00A62B88" w:rsidRPr="00A62B88" w:rsidRDefault="00A62B88" w:rsidP="00430B55">
      <w:pPr>
        <w:numPr>
          <w:ilvl w:val="0"/>
          <w:numId w:val="28"/>
        </w:numPr>
        <w:spacing w:after="0" w:line="240" w:lineRule="auto"/>
        <w:rPr>
          <w:rFonts w:asciiTheme="majorBidi" w:hAnsiTheme="majorBidi" w:cstheme="majorBidi"/>
        </w:rPr>
      </w:pPr>
      <w:r w:rsidRPr="00A62B88">
        <w:rPr>
          <w:rFonts w:asciiTheme="majorBidi" w:hAnsiTheme="majorBidi" w:cstheme="majorBidi"/>
          <w:b/>
          <w:bCs/>
        </w:rPr>
        <w:t>Expert seminar</w:t>
      </w:r>
      <w:r w:rsidRPr="00A62B88">
        <w:rPr>
          <w:rFonts w:asciiTheme="majorBidi" w:hAnsiTheme="majorBidi" w:cstheme="majorBidi"/>
        </w:rPr>
        <w:t>: “Ecopark Israel” (Technion Innovation Institute + port companies).</w:t>
      </w:r>
    </w:p>
    <w:p w14:paraId="54D5B3CD" w14:textId="77777777" w:rsidR="00A62B88" w:rsidRPr="00A62B88" w:rsidRDefault="00A62B88" w:rsidP="00430B55">
      <w:pPr>
        <w:numPr>
          <w:ilvl w:val="0"/>
          <w:numId w:val="28"/>
        </w:numPr>
        <w:spacing w:after="0" w:line="240" w:lineRule="auto"/>
        <w:rPr>
          <w:rFonts w:asciiTheme="majorBidi" w:hAnsiTheme="majorBidi" w:cstheme="majorBidi"/>
        </w:rPr>
      </w:pPr>
      <w:r w:rsidRPr="00A62B88">
        <w:rPr>
          <w:rFonts w:asciiTheme="majorBidi" w:hAnsiTheme="majorBidi" w:cstheme="majorBidi"/>
          <w:b/>
          <w:bCs/>
        </w:rPr>
        <w:t>Bus tour</w:t>
      </w:r>
      <w:r w:rsidRPr="00A62B88">
        <w:rPr>
          <w:rFonts w:asciiTheme="majorBidi" w:hAnsiTheme="majorBidi" w:cstheme="majorBidi"/>
        </w:rPr>
        <w:t>: “Inside the Industrial Zone” for residents (Haifa Bay eco-bus, one Saturday/month).</w:t>
      </w:r>
    </w:p>
    <w:p w14:paraId="255FAAFF" w14:textId="77777777" w:rsidR="00A62B88" w:rsidRPr="009C0ACC" w:rsidRDefault="00A62B88" w:rsidP="00430B55">
      <w:pPr>
        <w:numPr>
          <w:ilvl w:val="0"/>
          <w:numId w:val="28"/>
        </w:numPr>
        <w:spacing w:after="0" w:line="240" w:lineRule="auto"/>
        <w:rPr>
          <w:rFonts w:asciiTheme="majorBidi" w:hAnsiTheme="majorBidi" w:cstheme="majorBidi"/>
        </w:rPr>
      </w:pPr>
      <w:r w:rsidRPr="00A62B88">
        <w:rPr>
          <w:rFonts w:asciiTheme="majorBidi" w:hAnsiTheme="majorBidi" w:cstheme="majorBidi"/>
          <w:b/>
          <w:bCs/>
        </w:rPr>
        <w:t>Crowd-mapping</w:t>
      </w:r>
      <w:r w:rsidRPr="00A62B88">
        <w:rPr>
          <w:rFonts w:asciiTheme="majorBidi" w:hAnsiTheme="majorBidi" w:cstheme="majorBidi"/>
        </w:rPr>
        <w:t>: Residents mark odors/noise/ideas; data submitted to the working group.</w:t>
      </w:r>
    </w:p>
    <w:p w14:paraId="1916B7F4" w14:textId="77777777" w:rsidR="009C0ACC" w:rsidRPr="00A62B88" w:rsidRDefault="009C0ACC" w:rsidP="009C0ACC">
      <w:pPr>
        <w:spacing w:after="0" w:line="240" w:lineRule="auto"/>
        <w:ind w:left="720"/>
        <w:rPr>
          <w:rFonts w:asciiTheme="majorBidi" w:hAnsiTheme="majorBidi" w:cstheme="majorBidi"/>
        </w:rPr>
      </w:pPr>
    </w:p>
    <w:p w14:paraId="41421042" w14:textId="77777777" w:rsidR="00430B55" w:rsidRPr="00430B55" w:rsidRDefault="00430B55" w:rsidP="00430B55">
      <w:pPr>
        <w:spacing w:after="0" w:line="240" w:lineRule="auto"/>
        <w:rPr>
          <w:rFonts w:asciiTheme="majorBidi" w:hAnsiTheme="majorBidi" w:cstheme="majorBidi"/>
        </w:rPr>
      </w:pPr>
      <w:r w:rsidRPr="00430B55">
        <w:rPr>
          <w:rFonts w:asciiTheme="majorBidi" w:hAnsiTheme="majorBidi" w:cstheme="majorBidi"/>
          <w:b/>
          <w:bCs/>
        </w:rPr>
        <w:t>Key Actions</w:t>
      </w:r>
    </w:p>
    <w:p w14:paraId="1E76910A" w14:textId="77777777" w:rsidR="00430B55" w:rsidRPr="00430B55" w:rsidRDefault="00430B55" w:rsidP="00430B55">
      <w:pPr>
        <w:numPr>
          <w:ilvl w:val="0"/>
          <w:numId w:val="29"/>
        </w:numPr>
        <w:spacing w:after="0" w:line="240" w:lineRule="auto"/>
        <w:rPr>
          <w:rFonts w:asciiTheme="majorBidi" w:hAnsiTheme="majorBidi" w:cstheme="majorBidi"/>
        </w:rPr>
      </w:pPr>
      <w:r w:rsidRPr="00430B55">
        <w:rPr>
          <w:rFonts w:asciiTheme="majorBidi" w:hAnsiTheme="majorBidi" w:cstheme="majorBidi"/>
          <w:b/>
          <w:bCs/>
        </w:rPr>
        <w:t>Comprehensive Territorial Analysis (Preparatory Stage)</w:t>
      </w:r>
      <w:r w:rsidRPr="00430B55">
        <w:rPr>
          <w:rFonts w:asciiTheme="majorBidi" w:hAnsiTheme="majorBidi" w:cstheme="majorBidi"/>
        </w:rPr>
        <w:t>:</w:t>
      </w:r>
      <w:r w:rsidRPr="00430B55">
        <w:rPr>
          <w:rFonts w:asciiTheme="majorBidi" w:hAnsiTheme="majorBidi" w:cstheme="majorBidi"/>
        </w:rPr>
        <w:br/>
        <w:t>Conduct independent environmental assessments, risk mapping, and analysis of the district’s social fabric and urban planning constraints.</w:t>
      </w:r>
    </w:p>
    <w:p w14:paraId="45A6F709" w14:textId="77777777" w:rsidR="00430B55" w:rsidRPr="00430B55" w:rsidRDefault="00430B55" w:rsidP="00430B55">
      <w:pPr>
        <w:numPr>
          <w:ilvl w:val="0"/>
          <w:numId w:val="29"/>
        </w:numPr>
        <w:spacing w:after="0" w:line="240" w:lineRule="auto"/>
        <w:rPr>
          <w:rFonts w:asciiTheme="majorBidi" w:hAnsiTheme="majorBidi" w:cstheme="majorBidi"/>
        </w:rPr>
      </w:pPr>
      <w:r w:rsidRPr="00430B55">
        <w:rPr>
          <w:rFonts w:asciiTheme="majorBidi" w:hAnsiTheme="majorBidi" w:cstheme="majorBidi"/>
          <w:b/>
          <w:bCs/>
        </w:rPr>
        <w:t>Formation of an Expert and Civic Platform</w:t>
      </w:r>
      <w:r w:rsidRPr="00430B55">
        <w:rPr>
          <w:rFonts w:asciiTheme="majorBidi" w:hAnsiTheme="majorBidi" w:cstheme="majorBidi"/>
        </w:rPr>
        <w:t>:</w:t>
      </w:r>
      <w:r w:rsidRPr="00430B55">
        <w:rPr>
          <w:rFonts w:asciiTheme="majorBidi" w:hAnsiTheme="majorBidi" w:cstheme="majorBidi"/>
        </w:rPr>
        <w:br/>
        <w:t>Establish a permanent collaborative structure that includes ecologists, urban planners, government representatives, and local residents.</w:t>
      </w:r>
    </w:p>
    <w:p w14:paraId="315FFC45" w14:textId="77777777" w:rsidR="00430B55" w:rsidRPr="00430B55" w:rsidRDefault="00430B55" w:rsidP="00430B55">
      <w:pPr>
        <w:numPr>
          <w:ilvl w:val="0"/>
          <w:numId w:val="29"/>
        </w:numPr>
        <w:spacing w:after="0" w:line="240" w:lineRule="auto"/>
        <w:rPr>
          <w:rFonts w:asciiTheme="majorBidi" w:hAnsiTheme="majorBidi" w:cstheme="majorBidi"/>
        </w:rPr>
      </w:pPr>
      <w:r w:rsidRPr="00430B55">
        <w:rPr>
          <w:rFonts w:asciiTheme="majorBidi" w:hAnsiTheme="majorBidi" w:cstheme="majorBidi"/>
          <w:b/>
          <w:bCs/>
        </w:rPr>
        <w:t>Development of an Open Digital Knowledge Base</w:t>
      </w:r>
      <w:r w:rsidRPr="00430B55">
        <w:rPr>
          <w:rFonts w:asciiTheme="majorBidi" w:hAnsiTheme="majorBidi" w:cstheme="majorBidi"/>
        </w:rPr>
        <w:t>:</w:t>
      </w:r>
      <w:r w:rsidRPr="00430B55">
        <w:rPr>
          <w:rFonts w:asciiTheme="majorBidi" w:hAnsiTheme="majorBidi" w:cstheme="majorBidi"/>
        </w:rPr>
        <w:br/>
        <w:t>Create interactive maps, data visualizations, idea collection tools from residents, and simulations of future neighborhoods.</w:t>
      </w:r>
    </w:p>
    <w:p w14:paraId="4A5DC167" w14:textId="77777777" w:rsidR="00430B55" w:rsidRPr="00430B55" w:rsidRDefault="00430B55" w:rsidP="00430B55">
      <w:pPr>
        <w:numPr>
          <w:ilvl w:val="0"/>
          <w:numId w:val="29"/>
        </w:numPr>
        <w:spacing w:after="0" w:line="240" w:lineRule="auto"/>
        <w:rPr>
          <w:rFonts w:asciiTheme="majorBidi" w:hAnsiTheme="majorBidi" w:cstheme="majorBidi"/>
        </w:rPr>
      </w:pPr>
      <w:r w:rsidRPr="00430B55">
        <w:rPr>
          <w:rFonts w:asciiTheme="majorBidi" w:hAnsiTheme="majorBidi" w:cstheme="majorBidi"/>
          <w:b/>
          <w:bCs/>
        </w:rPr>
        <w:t>Organization of a Series of Workshops and Public Sessions</w:t>
      </w:r>
      <w:r w:rsidRPr="00430B55">
        <w:rPr>
          <w:rFonts w:asciiTheme="majorBidi" w:hAnsiTheme="majorBidi" w:cstheme="majorBidi"/>
        </w:rPr>
        <w:t xml:space="preserve"> on key topics:</w:t>
      </w:r>
      <w:r w:rsidRPr="00430B55">
        <w:rPr>
          <w:rFonts w:asciiTheme="majorBidi" w:hAnsiTheme="majorBidi" w:cstheme="majorBidi"/>
        </w:rPr>
        <w:br/>
        <w:t>land reclamation, circular economy, innovative architecture, industrial eco-parks, and co-design of the urban environment.</w:t>
      </w:r>
    </w:p>
    <w:p w14:paraId="09D15A32" w14:textId="77777777" w:rsidR="00430B55" w:rsidRPr="00430B55" w:rsidRDefault="00430B55" w:rsidP="00430B55">
      <w:pPr>
        <w:numPr>
          <w:ilvl w:val="0"/>
          <w:numId w:val="29"/>
        </w:numPr>
        <w:spacing w:after="0" w:line="240" w:lineRule="auto"/>
        <w:rPr>
          <w:rFonts w:asciiTheme="majorBidi" w:hAnsiTheme="majorBidi" w:cstheme="majorBidi"/>
        </w:rPr>
      </w:pPr>
      <w:r w:rsidRPr="00430B55">
        <w:rPr>
          <w:rFonts w:asciiTheme="majorBidi" w:hAnsiTheme="majorBidi" w:cstheme="majorBidi"/>
          <w:b/>
          <w:bCs/>
        </w:rPr>
        <w:t>Design of a Pilot Neighborhood</w:t>
      </w:r>
      <w:r w:rsidRPr="00430B55">
        <w:rPr>
          <w:rFonts w:asciiTheme="majorBidi" w:hAnsiTheme="majorBidi" w:cstheme="majorBidi"/>
        </w:rPr>
        <w:t>:</w:t>
      </w:r>
      <w:r w:rsidRPr="00430B55">
        <w:rPr>
          <w:rFonts w:asciiTheme="majorBidi" w:hAnsiTheme="majorBidi" w:cstheme="majorBidi"/>
        </w:rPr>
        <w:br/>
        <w:t>Detailed planning of a single microdistrict to test architectural, logistical, and social solutions.</w:t>
      </w:r>
    </w:p>
    <w:p w14:paraId="3F7DF878" w14:textId="77777777" w:rsidR="00430B55" w:rsidRPr="00430B55" w:rsidRDefault="00430B55" w:rsidP="00430B55">
      <w:pPr>
        <w:numPr>
          <w:ilvl w:val="0"/>
          <w:numId w:val="29"/>
        </w:numPr>
        <w:spacing w:after="0" w:line="240" w:lineRule="auto"/>
        <w:rPr>
          <w:rFonts w:asciiTheme="majorBidi" w:hAnsiTheme="majorBidi" w:cstheme="majorBidi"/>
        </w:rPr>
      </w:pPr>
      <w:r w:rsidRPr="00430B55">
        <w:rPr>
          <w:rFonts w:asciiTheme="majorBidi" w:hAnsiTheme="majorBidi" w:cstheme="majorBidi"/>
          <w:b/>
          <w:bCs/>
        </w:rPr>
        <w:lastRenderedPageBreak/>
        <w:t>Launch of the Urban “Sandbox”</w:t>
      </w:r>
      <w:r w:rsidRPr="00430B55">
        <w:rPr>
          <w:rFonts w:asciiTheme="majorBidi" w:hAnsiTheme="majorBidi" w:cstheme="majorBidi"/>
        </w:rPr>
        <w:t>:</w:t>
      </w:r>
      <w:r w:rsidRPr="00430B55">
        <w:rPr>
          <w:rFonts w:asciiTheme="majorBidi" w:hAnsiTheme="majorBidi" w:cstheme="majorBidi"/>
        </w:rPr>
        <w:br/>
        <w:t>A space for micro-experiments with resident participation — testing new formats for exchange, logistics, and material reuse.</w:t>
      </w:r>
    </w:p>
    <w:p w14:paraId="5EB1F84C" w14:textId="77777777" w:rsidR="00430B55" w:rsidRPr="00430B55" w:rsidRDefault="00430B55" w:rsidP="00430B55">
      <w:pPr>
        <w:numPr>
          <w:ilvl w:val="0"/>
          <w:numId w:val="29"/>
        </w:numPr>
        <w:spacing w:after="0" w:line="240" w:lineRule="auto"/>
        <w:rPr>
          <w:rFonts w:asciiTheme="majorBidi" w:hAnsiTheme="majorBidi" w:cstheme="majorBidi"/>
        </w:rPr>
      </w:pPr>
      <w:r w:rsidRPr="00430B55">
        <w:rPr>
          <w:rFonts w:asciiTheme="majorBidi" w:hAnsiTheme="majorBidi" w:cstheme="majorBidi"/>
          <w:b/>
          <w:bCs/>
        </w:rPr>
        <w:t>Development of Inclusive Employment Models</w:t>
      </w:r>
      <w:r w:rsidRPr="00430B55">
        <w:rPr>
          <w:rFonts w:asciiTheme="majorBidi" w:hAnsiTheme="majorBidi" w:cstheme="majorBidi"/>
        </w:rPr>
        <w:t>:</w:t>
      </w:r>
      <w:r w:rsidRPr="00430B55">
        <w:rPr>
          <w:rFonts w:asciiTheme="majorBidi" w:hAnsiTheme="majorBidi" w:cstheme="majorBidi"/>
        </w:rPr>
        <w:br/>
        <w:t>Design and test re-skilling programs for former industrial workers in areas such as urban agriculture, eco-construction, repair, and facilitation.</w:t>
      </w:r>
    </w:p>
    <w:p w14:paraId="6C8F5A3E" w14:textId="77777777" w:rsidR="00430B55" w:rsidRPr="00430B55" w:rsidRDefault="00430B55" w:rsidP="00430B55">
      <w:pPr>
        <w:numPr>
          <w:ilvl w:val="0"/>
          <w:numId w:val="29"/>
        </w:numPr>
        <w:spacing w:after="0" w:line="240" w:lineRule="auto"/>
        <w:rPr>
          <w:rFonts w:asciiTheme="majorBidi" w:hAnsiTheme="majorBidi" w:cstheme="majorBidi"/>
        </w:rPr>
      </w:pPr>
      <w:r w:rsidRPr="00430B55">
        <w:rPr>
          <w:rFonts w:asciiTheme="majorBidi" w:hAnsiTheme="majorBidi" w:cstheme="majorBidi"/>
          <w:b/>
          <w:bCs/>
        </w:rPr>
        <w:t>Creation of a Local Resource Database and Role Coordination</w:t>
      </w:r>
      <w:r w:rsidRPr="00430B55">
        <w:rPr>
          <w:rFonts w:asciiTheme="majorBidi" w:hAnsiTheme="majorBidi" w:cstheme="majorBidi"/>
        </w:rPr>
        <w:t>:</w:t>
      </w:r>
      <w:r w:rsidRPr="00430B55">
        <w:rPr>
          <w:rFonts w:asciiTheme="majorBidi" w:hAnsiTheme="majorBidi" w:cstheme="majorBidi"/>
        </w:rPr>
        <w:br/>
        <w:t>Map local businesses, NGOs, craftsmen, and volunteers with clear task distribution and responsibilities.</w:t>
      </w:r>
    </w:p>
    <w:p w14:paraId="5285E62C" w14:textId="77777777" w:rsidR="00430B55" w:rsidRPr="00430B55" w:rsidRDefault="00430B55" w:rsidP="00430B55">
      <w:pPr>
        <w:numPr>
          <w:ilvl w:val="0"/>
          <w:numId w:val="29"/>
        </w:numPr>
        <w:spacing w:after="0" w:line="240" w:lineRule="auto"/>
        <w:rPr>
          <w:rFonts w:asciiTheme="majorBidi" w:hAnsiTheme="majorBidi" w:cstheme="majorBidi"/>
        </w:rPr>
      </w:pPr>
      <w:r w:rsidRPr="00430B55">
        <w:rPr>
          <w:rFonts w:asciiTheme="majorBidi" w:hAnsiTheme="majorBidi" w:cstheme="majorBidi"/>
          <w:b/>
          <w:bCs/>
        </w:rPr>
        <w:t>Development of a Scaling Strategy</w:t>
      </w:r>
      <w:r w:rsidRPr="00430B55">
        <w:rPr>
          <w:rFonts w:asciiTheme="majorBidi" w:hAnsiTheme="majorBidi" w:cstheme="majorBidi"/>
        </w:rPr>
        <w:t>:</w:t>
      </w:r>
      <w:r w:rsidRPr="00430B55">
        <w:rPr>
          <w:rFonts w:asciiTheme="majorBidi" w:hAnsiTheme="majorBidi" w:cstheme="majorBidi"/>
        </w:rPr>
        <w:br/>
        <w:t>Prepare methodological materials for adapting the model in other parts of Haifa and the region.</w:t>
      </w:r>
    </w:p>
    <w:p w14:paraId="2584CF86" w14:textId="77777777" w:rsidR="00430B55" w:rsidRPr="00FD7880" w:rsidRDefault="00430B55" w:rsidP="00430B55">
      <w:pPr>
        <w:spacing w:after="0" w:line="240" w:lineRule="auto"/>
        <w:rPr>
          <w:rFonts w:asciiTheme="majorBidi" w:hAnsiTheme="majorBidi" w:cstheme="majorBidi"/>
          <w:b/>
          <w:bCs/>
          <w:lang w:val="en-US"/>
        </w:rPr>
      </w:pPr>
    </w:p>
    <w:p w14:paraId="49FDFA16" w14:textId="77777777" w:rsidR="00430B55" w:rsidRPr="00FD7880" w:rsidRDefault="00430B55" w:rsidP="00430B55">
      <w:pPr>
        <w:spacing w:after="0" w:line="240" w:lineRule="auto"/>
        <w:rPr>
          <w:rFonts w:asciiTheme="majorBidi" w:hAnsiTheme="majorBidi" w:cstheme="majorBidi"/>
          <w:b/>
          <w:bCs/>
          <w:lang w:val="en-US"/>
        </w:rPr>
      </w:pPr>
    </w:p>
    <w:p w14:paraId="149E8B91" w14:textId="731A10A8" w:rsidR="00430B55" w:rsidRPr="00430B55" w:rsidRDefault="00430B55" w:rsidP="00430B55">
      <w:pPr>
        <w:spacing w:after="0" w:line="240" w:lineRule="auto"/>
        <w:rPr>
          <w:rFonts w:asciiTheme="majorBidi" w:hAnsiTheme="majorBidi" w:cstheme="majorBidi"/>
        </w:rPr>
      </w:pPr>
      <w:r w:rsidRPr="00430B55">
        <w:rPr>
          <w:rFonts w:asciiTheme="majorBidi" w:hAnsiTheme="majorBidi" w:cstheme="majorBidi"/>
          <w:b/>
          <w:bCs/>
        </w:rPr>
        <w:t>Target Audience and Project Beneficiaries</w:t>
      </w:r>
    </w:p>
    <w:p w14:paraId="766F2D71" w14:textId="77777777" w:rsidR="00430B55" w:rsidRPr="00FD7880" w:rsidRDefault="00430B55" w:rsidP="00430B55">
      <w:pPr>
        <w:spacing w:after="0" w:line="240" w:lineRule="auto"/>
        <w:rPr>
          <w:rFonts w:asciiTheme="majorBidi" w:hAnsiTheme="majorBidi" w:cstheme="majorBidi"/>
          <w:b/>
          <w:bCs/>
          <w:lang w:val="en-US"/>
        </w:rPr>
      </w:pPr>
    </w:p>
    <w:p w14:paraId="215D0222" w14:textId="2F6FFDFA" w:rsidR="00430B55" w:rsidRPr="00430B55" w:rsidRDefault="00430B55" w:rsidP="00430B55">
      <w:pPr>
        <w:spacing w:after="0" w:line="240" w:lineRule="auto"/>
        <w:rPr>
          <w:rFonts w:asciiTheme="majorBidi" w:hAnsiTheme="majorBidi" w:cstheme="majorBidi"/>
        </w:rPr>
      </w:pPr>
      <w:r w:rsidRPr="00430B55">
        <w:rPr>
          <w:rFonts w:asciiTheme="majorBidi" w:hAnsiTheme="majorBidi" w:cstheme="majorBidi"/>
          <w:b/>
          <w:bCs/>
        </w:rPr>
        <w:t>Primary Target Groups:</w:t>
      </w:r>
    </w:p>
    <w:p w14:paraId="08279EA2" w14:textId="77777777" w:rsidR="00430B55" w:rsidRPr="00430B55" w:rsidRDefault="00430B55" w:rsidP="00430B55">
      <w:pPr>
        <w:numPr>
          <w:ilvl w:val="0"/>
          <w:numId w:val="30"/>
        </w:numPr>
        <w:spacing w:after="0" w:line="240" w:lineRule="auto"/>
        <w:rPr>
          <w:rFonts w:asciiTheme="majorBidi" w:hAnsiTheme="majorBidi" w:cstheme="majorBidi"/>
        </w:rPr>
      </w:pPr>
      <w:r w:rsidRPr="00430B55">
        <w:rPr>
          <w:rFonts w:asciiTheme="majorBidi" w:hAnsiTheme="majorBidi" w:cstheme="majorBidi"/>
          <w:b/>
          <w:bCs/>
        </w:rPr>
        <w:t>Residents of Adjacent Neighborhoods</w:t>
      </w:r>
      <w:r w:rsidRPr="00430B55">
        <w:rPr>
          <w:rFonts w:asciiTheme="majorBidi" w:hAnsiTheme="majorBidi" w:cstheme="majorBidi"/>
        </w:rPr>
        <w:t>:</w:t>
      </w:r>
      <w:r w:rsidRPr="00430B55">
        <w:rPr>
          <w:rFonts w:asciiTheme="majorBidi" w:hAnsiTheme="majorBidi" w:cstheme="majorBidi"/>
        </w:rPr>
        <w:br/>
        <w:t>Especially vulnerable groups — the elderly, families with children, new immigrants — who will gain a safe environment, accessible services, and opportunities for engagement and supplementary income.</w:t>
      </w:r>
    </w:p>
    <w:p w14:paraId="72FD5CE1" w14:textId="77777777" w:rsidR="00430B55" w:rsidRPr="00430B55" w:rsidRDefault="00430B55" w:rsidP="00430B55">
      <w:pPr>
        <w:numPr>
          <w:ilvl w:val="0"/>
          <w:numId w:val="30"/>
        </w:numPr>
        <w:spacing w:after="0" w:line="240" w:lineRule="auto"/>
        <w:rPr>
          <w:rFonts w:asciiTheme="majorBidi" w:hAnsiTheme="majorBidi" w:cstheme="majorBidi"/>
        </w:rPr>
      </w:pPr>
      <w:r w:rsidRPr="00430B55">
        <w:rPr>
          <w:rFonts w:asciiTheme="majorBidi" w:hAnsiTheme="majorBidi" w:cstheme="majorBidi"/>
          <w:b/>
          <w:bCs/>
        </w:rPr>
        <w:t>Former Industrial Workers</w:t>
      </w:r>
      <w:r w:rsidRPr="00430B55">
        <w:rPr>
          <w:rFonts w:asciiTheme="majorBidi" w:hAnsiTheme="majorBidi" w:cstheme="majorBidi"/>
        </w:rPr>
        <w:t>:</w:t>
      </w:r>
      <w:r w:rsidRPr="00430B55">
        <w:rPr>
          <w:rFonts w:asciiTheme="majorBidi" w:hAnsiTheme="majorBidi" w:cstheme="majorBidi"/>
        </w:rPr>
        <w:br/>
        <w:t>A key group for requalification into new "green" professions (logistics, repair, eco-construction, mentorship).</w:t>
      </w:r>
    </w:p>
    <w:p w14:paraId="7CE10E22" w14:textId="77777777" w:rsidR="00430B55" w:rsidRPr="00430B55" w:rsidRDefault="00430B55" w:rsidP="00430B55">
      <w:pPr>
        <w:numPr>
          <w:ilvl w:val="0"/>
          <w:numId w:val="30"/>
        </w:numPr>
        <w:spacing w:after="0" w:line="240" w:lineRule="auto"/>
        <w:rPr>
          <w:rFonts w:asciiTheme="majorBidi" w:hAnsiTheme="majorBidi" w:cstheme="majorBidi"/>
        </w:rPr>
      </w:pPr>
      <w:r w:rsidRPr="00430B55">
        <w:rPr>
          <w:rFonts w:asciiTheme="majorBidi" w:hAnsiTheme="majorBidi" w:cstheme="majorBidi"/>
          <w:b/>
          <w:bCs/>
        </w:rPr>
        <w:t>Future Residents and Employees of the New District</w:t>
      </w:r>
      <w:r w:rsidRPr="00430B55">
        <w:rPr>
          <w:rFonts w:asciiTheme="majorBidi" w:hAnsiTheme="majorBidi" w:cstheme="majorBidi"/>
        </w:rPr>
        <w:t>:</w:t>
      </w:r>
      <w:r w:rsidRPr="00430B55">
        <w:rPr>
          <w:rFonts w:asciiTheme="majorBidi" w:hAnsiTheme="majorBidi" w:cstheme="majorBidi"/>
        </w:rPr>
        <w:br/>
        <w:t>The project helps them integrate into a vibrant, socially connected neighborhood instead of a “sterile campus.”</w:t>
      </w:r>
    </w:p>
    <w:p w14:paraId="60E82BDB" w14:textId="77777777" w:rsidR="00430B55" w:rsidRPr="00430B55" w:rsidRDefault="00430B55" w:rsidP="00430B55">
      <w:pPr>
        <w:numPr>
          <w:ilvl w:val="0"/>
          <w:numId w:val="30"/>
        </w:numPr>
        <w:spacing w:after="0" w:line="240" w:lineRule="auto"/>
        <w:rPr>
          <w:rFonts w:asciiTheme="majorBidi" w:hAnsiTheme="majorBidi" w:cstheme="majorBidi"/>
        </w:rPr>
      </w:pPr>
      <w:r w:rsidRPr="00430B55">
        <w:rPr>
          <w:rFonts w:asciiTheme="majorBidi" w:hAnsiTheme="majorBidi" w:cstheme="majorBidi"/>
          <w:b/>
          <w:bCs/>
        </w:rPr>
        <w:t>Local Small Businesses</w:t>
      </w:r>
      <w:r w:rsidRPr="00430B55">
        <w:rPr>
          <w:rFonts w:asciiTheme="majorBidi" w:hAnsiTheme="majorBidi" w:cstheme="majorBidi"/>
        </w:rPr>
        <w:t>:</w:t>
      </w:r>
      <w:r w:rsidRPr="00430B55">
        <w:rPr>
          <w:rFonts w:asciiTheme="majorBidi" w:hAnsiTheme="majorBidi" w:cstheme="majorBidi"/>
        </w:rPr>
        <w:br/>
        <w:t>Gain the opportunity to become project partners, exchange points, craft hubs, and creators of new jobs.</w:t>
      </w:r>
    </w:p>
    <w:p w14:paraId="0BFC2B77" w14:textId="77777777" w:rsidR="00430B55" w:rsidRPr="00FD7880" w:rsidRDefault="00430B55" w:rsidP="00430B55">
      <w:pPr>
        <w:spacing w:after="0" w:line="240" w:lineRule="auto"/>
        <w:rPr>
          <w:rFonts w:asciiTheme="majorBidi" w:hAnsiTheme="majorBidi" w:cstheme="majorBidi"/>
          <w:b/>
          <w:bCs/>
          <w:lang w:val="ru-RU"/>
        </w:rPr>
      </w:pPr>
    </w:p>
    <w:p w14:paraId="45E753FD" w14:textId="222F4F26" w:rsidR="00430B55" w:rsidRPr="00430B55" w:rsidRDefault="00430B55" w:rsidP="00430B55">
      <w:pPr>
        <w:spacing w:after="0" w:line="240" w:lineRule="auto"/>
        <w:rPr>
          <w:rFonts w:asciiTheme="majorBidi" w:hAnsiTheme="majorBidi" w:cstheme="majorBidi"/>
        </w:rPr>
      </w:pPr>
      <w:r w:rsidRPr="00430B55">
        <w:rPr>
          <w:rFonts w:asciiTheme="majorBidi" w:hAnsiTheme="majorBidi" w:cstheme="majorBidi"/>
          <w:b/>
          <w:bCs/>
        </w:rPr>
        <w:t>Involved Stakeholders (Co-Creators and Implementers):</w:t>
      </w:r>
    </w:p>
    <w:p w14:paraId="568DEC2C" w14:textId="77777777" w:rsidR="00430B55" w:rsidRPr="00430B55" w:rsidRDefault="00430B55" w:rsidP="00430B55">
      <w:pPr>
        <w:numPr>
          <w:ilvl w:val="0"/>
          <w:numId w:val="31"/>
        </w:numPr>
        <w:spacing w:after="0" w:line="240" w:lineRule="auto"/>
        <w:rPr>
          <w:rFonts w:asciiTheme="majorBidi" w:hAnsiTheme="majorBidi" w:cstheme="majorBidi"/>
        </w:rPr>
      </w:pPr>
      <w:r w:rsidRPr="00430B55">
        <w:rPr>
          <w:rFonts w:asciiTheme="majorBidi" w:hAnsiTheme="majorBidi" w:cstheme="majorBidi"/>
          <w:b/>
          <w:bCs/>
        </w:rPr>
        <w:t>Strategic Core (Project Team)</w:t>
      </w:r>
      <w:r w:rsidRPr="00430B55">
        <w:rPr>
          <w:rFonts w:asciiTheme="majorBidi" w:hAnsiTheme="majorBidi" w:cstheme="majorBidi"/>
        </w:rPr>
        <w:t>:</w:t>
      </w:r>
      <w:r w:rsidRPr="00430B55">
        <w:rPr>
          <w:rFonts w:asciiTheme="majorBidi" w:hAnsiTheme="majorBidi" w:cstheme="majorBidi"/>
        </w:rPr>
        <w:br/>
        <w:t>Responsible for overall coordination, fundraising, methodology, and communication with the municipality.</w:t>
      </w:r>
    </w:p>
    <w:p w14:paraId="1DAA36F8" w14:textId="77777777" w:rsidR="00430B55" w:rsidRPr="00430B55" w:rsidRDefault="00430B55" w:rsidP="00430B55">
      <w:pPr>
        <w:numPr>
          <w:ilvl w:val="0"/>
          <w:numId w:val="31"/>
        </w:numPr>
        <w:spacing w:after="0" w:line="240" w:lineRule="auto"/>
        <w:rPr>
          <w:rFonts w:asciiTheme="majorBidi" w:hAnsiTheme="majorBidi" w:cstheme="majorBidi"/>
        </w:rPr>
      </w:pPr>
      <w:r w:rsidRPr="00430B55">
        <w:rPr>
          <w:rFonts w:asciiTheme="majorBidi" w:hAnsiTheme="majorBidi" w:cstheme="majorBidi"/>
          <w:b/>
          <w:bCs/>
        </w:rPr>
        <w:t>Expert Council (External Specialists)</w:t>
      </w:r>
      <w:r w:rsidRPr="00430B55">
        <w:rPr>
          <w:rFonts w:asciiTheme="majorBidi" w:hAnsiTheme="majorBidi" w:cstheme="majorBidi"/>
        </w:rPr>
        <w:t>:</w:t>
      </w:r>
      <w:r w:rsidRPr="00430B55">
        <w:rPr>
          <w:rFonts w:asciiTheme="majorBidi" w:hAnsiTheme="majorBidi" w:cstheme="majorBidi"/>
        </w:rPr>
        <w:br/>
        <w:t>Urban planners, ecologists, architects, economists, legal experts. They assist in concept development (master plan, eco-parks), conduct assessments, and provide consultation.</w:t>
      </w:r>
    </w:p>
    <w:p w14:paraId="260B798C" w14:textId="77777777" w:rsidR="00430B55" w:rsidRPr="00430B55" w:rsidRDefault="00430B55" w:rsidP="00430B55">
      <w:pPr>
        <w:numPr>
          <w:ilvl w:val="0"/>
          <w:numId w:val="31"/>
        </w:numPr>
        <w:spacing w:after="0" w:line="240" w:lineRule="auto"/>
        <w:rPr>
          <w:rFonts w:asciiTheme="majorBidi" w:hAnsiTheme="majorBidi" w:cstheme="majorBidi"/>
        </w:rPr>
      </w:pPr>
      <w:r w:rsidRPr="00430B55">
        <w:rPr>
          <w:rFonts w:asciiTheme="majorBidi" w:hAnsiTheme="majorBidi" w:cstheme="majorBidi"/>
          <w:b/>
          <w:bCs/>
        </w:rPr>
        <w:t>Working Groups (Thematic Teams)</w:t>
      </w:r>
      <w:r w:rsidRPr="00430B55">
        <w:rPr>
          <w:rFonts w:asciiTheme="majorBidi" w:hAnsiTheme="majorBidi" w:cstheme="majorBidi"/>
        </w:rPr>
        <w:t>:</w:t>
      </w:r>
      <w:r w:rsidRPr="00430B55">
        <w:rPr>
          <w:rFonts w:asciiTheme="majorBidi" w:hAnsiTheme="majorBidi" w:cstheme="majorBidi"/>
        </w:rPr>
        <w:br/>
        <w:t>Mixed teams of activists, experts, and business representatives tasked with implementing specific areas (e.g., “Circular Logistics Working Group”).</w:t>
      </w:r>
    </w:p>
    <w:p w14:paraId="2142C534" w14:textId="77777777" w:rsidR="00430B55" w:rsidRPr="00430B55" w:rsidRDefault="00430B55" w:rsidP="00430B55">
      <w:pPr>
        <w:numPr>
          <w:ilvl w:val="0"/>
          <w:numId w:val="31"/>
        </w:numPr>
        <w:spacing w:after="0" w:line="240" w:lineRule="auto"/>
        <w:rPr>
          <w:rFonts w:asciiTheme="majorBidi" w:hAnsiTheme="majorBidi" w:cstheme="majorBidi"/>
        </w:rPr>
      </w:pPr>
      <w:r w:rsidRPr="00430B55">
        <w:rPr>
          <w:rFonts w:asciiTheme="majorBidi" w:hAnsiTheme="majorBidi" w:cstheme="majorBidi"/>
          <w:b/>
          <w:bCs/>
        </w:rPr>
        <w:t>Local Coordinators (Active Residents)</w:t>
      </w:r>
      <w:r w:rsidRPr="00430B55">
        <w:rPr>
          <w:rFonts w:asciiTheme="majorBidi" w:hAnsiTheme="majorBidi" w:cstheme="majorBidi"/>
        </w:rPr>
        <w:t>:</w:t>
      </w:r>
      <w:r w:rsidRPr="00430B55">
        <w:rPr>
          <w:rFonts w:asciiTheme="majorBidi" w:hAnsiTheme="majorBidi" w:cstheme="majorBidi"/>
        </w:rPr>
        <w:br/>
        <w:t>Community opinion leaders and activists who serve as “bridges” to local populations, organize on-site events, and collect feedback.</w:t>
      </w:r>
    </w:p>
    <w:p w14:paraId="19943176" w14:textId="77777777" w:rsidR="00430B55" w:rsidRPr="00430B55" w:rsidRDefault="00430B55" w:rsidP="00430B55">
      <w:pPr>
        <w:numPr>
          <w:ilvl w:val="0"/>
          <w:numId w:val="31"/>
        </w:numPr>
        <w:spacing w:after="0" w:line="240" w:lineRule="auto"/>
        <w:rPr>
          <w:rFonts w:asciiTheme="majorBidi" w:hAnsiTheme="majorBidi" w:cstheme="majorBidi"/>
        </w:rPr>
      </w:pPr>
      <w:r w:rsidRPr="00430B55">
        <w:rPr>
          <w:rFonts w:asciiTheme="majorBidi" w:hAnsiTheme="majorBidi" w:cstheme="majorBidi"/>
          <w:b/>
          <w:bCs/>
        </w:rPr>
        <w:t>Implementers (Students, Volunteers, NGOs)</w:t>
      </w:r>
      <w:r w:rsidRPr="00430B55">
        <w:rPr>
          <w:rFonts w:asciiTheme="majorBidi" w:hAnsiTheme="majorBidi" w:cstheme="majorBidi"/>
        </w:rPr>
        <w:t>:</w:t>
      </w:r>
      <w:r w:rsidRPr="00430B55">
        <w:rPr>
          <w:rFonts w:asciiTheme="majorBidi" w:hAnsiTheme="majorBidi" w:cstheme="majorBidi"/>
        </w:rPr>
        <w:br/>
        <w:t>Assist in organizing events, data collection, and implementation of pilot initiatives.</w:t>
      </w:r>
    </w:p>
    <w:p w14:paraId="0FFF614F" w14:textId="77777777" w:rsidR="00FD7880" w:rsidRDefault="00FD7880" w:rsidP="00430B55">
      <w:pPr>
        <w:spacing w:after="0" w:line="240" w:lineRule="auto"/>
        <w:rPr>
          <w:rFonts w:asciiTheme="majorBidi" w:hAnsiTheme="majorBidi" w:cstheme="majorBidi"/>
          <w:b/>
          <w:bCs/>
          <w:lang w:val="ru-RU"/>
        </w:rPr>
      </w:pPr>
    </w:p>
    <w:p w14:paraId="1277058E" w14:textId="77777777" w:rsidR="00FD7880" w:rsidRDefault="00FD7880" w:rsidP="00430B55">
      <w:pPr>
        <w:spacing w:after="0" w:line="240" w:lineRule="auto"/>
        <w:rPr>
          <w:rFonts w:asciiTheme="majorBidi" w:hAnsiTheme="majorBidi" w:cstheme="majorBidi"/>
          <w:b/>
          <w:bCs/>
          <w:lang w:val="ru-RU"/>
        </w:rPr>
      </w:pPr>
    </w:p>
    <w:p w14:paraId="653A3FFA" w14:textId="5344D39D" w:rsidR="00430B55" w:rsidRPr="00430B55" w:rsidRDefault="00430B55" w:rsidP="00430B55">
      <w:pPr>
        <w:spacing w:after="0" w:line="240" w:lineRule="auto"/>
        <w:rPr>
          <w:rFonts w:asciiTheme="majorBidi" w:hAnsiTheme="majorBidi" w:cstheme="majorBidi"/>
        </w:rPr>
      </w:pPr>
      <w:r w:rsidRPr="00430B55">
        <w:rPr>
          <w:rFonts w:asciiTheme="majorBidi" w:hAnsiTheme="majorBidi" w:cstheme="majorBidi"/>
          <w:b/>
          <w:bCs/>
        </w:rPr>
        <w:t>Indirect Beneficiaries:</w:t>
      </w:r>
    </w:p>
    <w:p w14:paraId="06B537EF" w14:textId="77777777" w:rsidR="00430B55" w:rsidRPr="00430B55" w:rsidRDefault="00430B55" w:rsidP="00430B55">
      <w:pPr>
        <w:numPr>
          <w:ilvl w:val="0"/>
          <w:numId w:val="32"/>
        </w:numPr>
        <w:spacing w:after="0" w:line="240" w:lineRule="auto"/>
        <w:rPr>
          <w:rFonts w:asciiTheme="majorBidi" w:hAnsiTheme="majorBidi" w:cstheme="majorBidi"/>
        </w:rPr>
      </w:pPr>
      <w:r w:rsidRPr="00430B55">
        <w:rPr>
          <w:rFonts w:asciiTheme="majorBidi" w:hAnsiTheme="majorBidi" w:cstheme="majorBidi"/>
          <w:b/>
          <w:bCs/>
        </w:rPr>
        <w:lastRenderedPageBreak/>
        <w:t>Haifa Municipality</w:t>
      </w:r>
      <w:r w:rsidRPr="00430B55">
        <w:rPr>
          <w:rFonts w:asciiTheme="majorBidi" w:hAnsiTheme="majorBidi" w:cstheme="majorBidi"/>
        </w:rPr>
        <w:t>:</w:t>
      </w:r>
      <w:r w:rsidRPr="00430B55">
        <w:rPr>
          <w:rFonts w:asciiTheme="majorBidi" w:hAnsiTheme="majorBidi" w:cstheme="majorBidi"/>
        </w:rPr>
        <w:br/>
        <w:t>Gains a validated model for sustainable territorial regeneration and reduced social tension.</w:t>
      </w:r>
    </w:p>
    <w:p w14:paraId="712F84B1" w14:textId="77777777" w:rsidR="00430B55" w:rsidRPr="00430B55" w:rsidRDefault="00430B55" w:rsidP="00430B55">
      <w:pPr>
        <w:numPr>
          <w:ilvl w:val="0"/>
          <w:numId w:val="32"/>
        </w:numPr>
        <w:spacing w:after="0" w:line="240" w:lineRule="auto"/>
        <w:rPr>
          <w:rFonts w:asciiTheme="majorBidi" w:hAnsiTheme="majorBidi" w:cstheme="majorBidi"/>
        </w:rPr>
      </w:pPr>
      <w:r w:rsidRPr="00430B55">
        <w:rPr>
          <w:rFonts w:asciiTheme="majorBidi" w:hAnsiTheme="majorBidi" w:cstheme="majorBidi"/>
          <w:b/>
          <w:bCs/>
        </w:rPr>
        <w:t>Investors and Developers</w:t>
      </w:r>
      <w:r w:rsidRPr="00430B55">
        <w:rPr>
          <w:rFonts w:asciiTheme="majorBidi" w:hAnsiTheme="majorBidi" w:cstheme="majorBidi"/>
        </w:rPr>
        <w:t>:</w:t>
      </w:r>
      <w:r w:rsidRPr="00430B55">
        <w:rPr>
          <w:rFonts w:asciiTheme="majorBidi" w:hAnsiTheme="majorBidi" w:cstheme="majorBidi"/>
        </w:rPr>
        <w:br/>
        <w:t>Gain access to a socially and environmentally verified foundation for decision-making, reducing financial and reputational risks.</w:t>
      </w:r>
    </w:p>
    <w:p w14:paraId="61CA7EAC" w14:textId="7D0DEAED" w:rsidR="00154EA2" w:rsidRPr="0007736C" w:rsidRDefault="00430B55" w:rsidP="0007736C">
      <w:pPr>
        <w:numPr>
          <w:ilvl w:val="0"/>
          <w:numId w:val="32"/>
        </w:numPr>
        <w:spacing w:after="0" w:line="240" w:lineRule="auto"/>
        <w:ind w:left="360"/>
        <w:rPr>
          <w:rFonts w:asciiTheme="majorBidi" w:hAnsiTheme="majorBidi" w:cstheme="majorBidi"/>
        </w:rPr>
      </w:pPr>
      <w:r w:rsidRPr="00430B55">
        <w:rPr>
          <w:rFonts w:asciiTheme="majorBidi" w:hAnsiTheme="majorBidi" w:cstheme="majorBidi"/>
          <w:b/>
          <w:bCs/>
        </w:rPr>
        <w:t>Academic Community</w:t>
      </w:r>
      <w:r w:rsidRPr="00430B55">
        <w:rPr>
          <w:rFonts w:asciiTheme="majorBidi" w:hAnsiTheme="majorBidi" w:cstheme="majorBidi"/>
        </w:rPr>
        <w:t>:</w:t>
      </w:r>
      <w:r w:rsidRPr="00430B55">
        <w:rPr>
          <w:rFonts w:asciiTheme="majorBidi" w:hAnsiTheme="majorBidi" w:cstheme="majorBidi"/>
        </w:rPr>
        <w:br/>
        <w:t>Gains a unique platform for applied research and pilot experimentation.</w:t>
      </w:r>
    </w:p>
    <w:p w14:paraId="3B2A27DB" w14:textId="77777777" w:rsidR="0007736C" w:rsidRDefault="0007736C" w:rsidP="0007736C">
      <w:pPr>
        <w:spacing w:after="0" w:line="240" w:lineRule="auto"/>
        <w:rPr>
          <w:rFonts w:asciiTheme="majorBidi" w:hAnsiTheme="majorBidi" w:cstheme="majorBidi"/>
          <w:lang w:val="ru-RU"/>
        </w:rPr>
      </w:pPr>
    </w:p>
    <w:p w14:paraId="6C7A89ED" w14:textId="77777777" w:rsidR="0007736C" w:rsidRDefault="0007736C" w:rsidP="0007736C">
      <w:pPr>
        <w:spacing w:after="0" w:line="240" w:lineRule="auto"/>
        <w:rPr>
          <w:rFonts w:asciiTheme="majorBidi" w:hAnsiTheme="majorBidi" w:cstheme="majorBidi"/>
          <w:lang w:val="ru-RU"/>
        </w:rPr>
      </w:pPr>
    </w:p>
    <w:p w14:paraId="66CDE436" w14:textId="77777777" w:rsidR="0007736C" w:rsidRPr="0007736C" w:rsidRDefault="0007736C" w:rsidP="0007736C">
      <w:pPr>
        <w:spacing w:after="0" w:line="240" w:lineRule="auto"/>
        <w:rPr>
          <w:rFonts w:asciiTheme="majorBidi" w:hAnsiTheme="majorBidi" w:cstheme="majorBidi"/>
          <w:b/>
          <w:bCs/>
        </w:rPr>
      </w:pPr>
      <w:r w:rsidRPr="0007736C">
        <w:rPr>
          <w:rFonts w:asciiTheme="majorBidi" w:hAnsiTheme="majorBidi" w:cstheme="majorBidi"/>
          <w:b/>
          <w:bCs/>
        </w:rPr>
        <w:t>Integrated Roadmap – “Green High-Tech Haifa Bay”</w:t>
      </w:r>
    </w:p>
    <w:p w14:paraId="03B8E96D" w14:textId="77777777" w:rsidR="0007736C" w:rsidRPr="0007736C" w:rsidRDefault="0007736C" w:rsidP="0007736C">
      <w:pPr>
        <w:spacing w:after="0" w:line="240" w:lineRule="auto"/>
        <w:rPr>
          <w:rFonts w:asciiTheme="majorBidi" w:hAnsiTheme="majorBidi" w:cstheme="majorBidi"/>
        </w:rPr>
      </w:pPr>
      <w:r w:rsidRPr="0007736C">
        <w:rPr>
          <w:rFonts w:asciiTheme="majorBidi" w:hAnsiTheme="majorBidi" w:cstheme="majorBidi"/>
          <w:i/>
          <w:iCs/>
        </w:rPr>
        <w:t>(18-month horizon; aligned with key actions, objectives and engagement tools you translated earlier)</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02"/>
        <w:gridCol w:w="2938"/>
        <w:gridCol w:w="2440"/>
        <w:gridCol w:w="2036"/>
      </w:tblGrid>
      <w:tr w:rsidR="0007736C" w:rsidRPr="0007736C" w14:paraId="2AB0216A" w14:textId="77777777" w:rsidTr="00566D8C">
        <w:trPr>
          <w:tblHeader/>
          <w:tblCellSpacing w:w="15" w:type="dxa"/>
        </w:trPr>
        <w:tc>
          <w:tcPr>
            <w:tcW w:w="0" w:type="auto"/>
            <w:vAlign w:val="center"/>
            <w:hideMark/>
          </w:tcPr>
          <w:p w14:paraId="67DFAD19" w14:textId="77777777" w:rsidR="0007736C" w:rsidRPr="0007736C" w:rsidRDefault="0007736C" w:rsidP="0007736C">
            <w:pPr>
              <w:spacing w:after="0" w:line="240" w:lineRule="auto"/>
              <w:rPr>
                <w:rFonts w:asciiTheme="majorBidi" w:hAnsiTheme="majorBidi" w:cstheme="majorBidi"/>
                <w:b/>
                <w:bCs/>
              </w:rPr>
            </w:pPr>
            <w:r w:rsidRPr="0007736C">
              <w:rPr>
                <w:rFonts w:asciiTheme="majorBidi" w:hAnsiTheme="majorBidi" w:cstheme="majorBidi"/>
                <w:b/>
                <w:bCs/>
              </w:rPr>
              <w:t>Phase &amp; Timing</w:t>
            </w:r>
          </w:p>
        </w:tc>
        <w:tc>
          <w:tcPr>
            <w:tcW w:w="0" w:type="auto"/>
            <w:vAlign w:val="center"/>
            <w:hideMark/>
          </w:tcPr>
          <w:p w14:paraId="0B008242" w14:textId="77777777" w:rsidR="0007736C" w:rsidRPr="0007736C" w:rsidRDefault="0007736C" w:rsidP="0007736C">
            <w:pPr>
              <w:spacing w:after="0" w:line="240" w:lineRule="auto"/>
              <w:rPr>
                <w:rFonts w:asciiTheme="majorBidi" w:hAnsiTheme="majorBidi" w:cstheme="majorBidi"/>
                <w:b/>
                <w:bCs/>
              </w:rPr>
            </w:pPr>
            <w:r w:rsidRPr="0007736C">
              <w:rPr>
                <w:rFonts w:asciiTheme="majorBidi" w:hAnsiTheme="majorBidi" w:cstheme="majorBidi"/>
                <w:b/>
                <w:bCs/>
              </w:rPr>
              <w:t>Main Activities</w:t>
            </w:r>
          </w:p>
        </w:tc>
        <w:tc>
          <w:tcPr>
            <w:tcW w:w="0" w:type="auto"/>
            <w:vAlign w:val="center"/>
            <w:hideMark/>
          </w:tcPr>
          <w:p w14:paraId="2D91E037" w14:textId="77777777" w:rsidR="0007736C" w:rsidRPr="0007736C" w:rsidRDefault="0007736C" w:rsidP="0007736C">
            <w:pPr>
              <w:spacing w:after="0" w:line="240" w:lineRule="auto"/>
              <w:rPr>
                <w:rFonts w:asciiTheme="majorBidi" w:hAnsiTheme="majorBidi" w:cstheme="majorBidi"/>
                <w:b/>
                <w:bCs/>
              </w:rPr>
            </w:pPr>
            <w:r w:rsidRPr="0007736C">
              <w:rPr>
                <w:rFonts w:asciiTheme="majorBidi" w:hAnsiTheme="majorBidi" w:cstheme="majorBidi"/>
                <w:b/>
                <w:bCs/>
              </w:rPr>
              <w:t>Key Outputs (Tangible)</w:t>
            </w:r>
          </w:p>
        </w:tc>
        <w:tc>
          <w:tcPr>
            <w:tcW w:w="0" w:type="auto"/>
            <w:vAlign w:val="center"/>
            <w:hideMark/>
          </w:tcPr>
          <w:p w14:paraId="50536756" w14:textId="77777777" w:rsidR="0007736C" w:rsidRPr="0007736C" w:rsidRDefault="0007736C" w:rsidP="0007736C">
            <w:pPr>
              <w:spacing w:after="0" w:line="240" w:lineRule="auto"/>
              <w:rPr>
                <w:rFonts w:asciiTheme="majorBidi" w:hAnsiTheme="majorBidi" w:cstheme="majorBidi"/>
                <w:b/>
                <w:bCs/>
              </w:rPr>
            </w:pPr>
            <w:r w:rsidRPr="0007736C">
              <w:rPr>
                <w:rFonts w:asciiTheme="majorBidi" w:hAnsiTheme="majorBidi" w:cstheme="majorBidi"/>
                <w:b/>
                <w:bCs/>
              </w:rPr>
              <w:t>Expected Outcomes (Mid-term)</w:t>
            </w:r>
          </w:p>
        </w:tc>
      </w:tr>
      <w:tr w:rsidR="0007736C" w:rsidRPr="0007736C" w14:paraId="279939C6" w14:textId="77777777" w:rsidTr="00566D8C">
        <w:trPr>
          <w:tblCellSpacing w:w="15" w:type="dxa"/>
        </w:trPr>
        <w:tc>
          <w:tcPr>
            <w:tcW w:w="0" w:type="auto"/>
            <w:vAlign w:val="center"/>
            <w:hideMark/>
          </w:tcPr>
          <w:p w14:paraId="41FEAAD0" w14:textId="77777777" w:rsidR="0007736C" w:rsidRPr="0007736C" w:rsidRDefault="0007736C" w:rsidP="0007736C">
            <w:pPr>
              <w:spacing w:after="0" w:line="240" w:lineRule="auto"/>
              <w:rPr>
                <w:rFonts w:asciiTheme="majorBidi" w:hAnsiTheme="majorBidi" w:cstheme="majorBidi"/>
              </w:rPr>
            </w:pPr>
            <w:r w:rsidRPr="0007736C">
              <w:rPr>
                <w:rFonts w:asciiTheme="majorBidi" w:hAnsiTheme="majorBidi" w:cstheme="majorBidi"/>
                <w:b/>
                <w:bCs/>
              </w:rPr>
              <w:t>0. Kick-off (Months 1-2)</w:t>
            </w:r>
          </w:p>
        </w:tc>
        <w:tc>
          <w:tcPr>
            <w:tcW w:w="0" w:type="auto"/>
            <w:vAlign w:val="center"/>
            <w:hideMark/>
          </w:tcPr>
          <w:p w14:paraId="61EBB617" w14:textId="77777777" w:rsidR="0007736C" w:rsidRPr="0007736C" w:rsidRDefault="0007736C" w:rsidP="0007736C">
            <w:pPr>
              <w:spacing w:after="0" w:line="240" w:lineRule="auto"/>
              <w:rPr>
                <w:rFonts w:asciiTheme="majorBidi" w:hAnsiTheme="majorBidi" w:cstheme="majorBidi"/>
              </w:rPr>
            </w:pPr>
            <w:r w:rsidRPr="0007736C">
              <w:rPr>
                <w:rFonts w:asciiTheme="majorBidi" w:hAnsiTheme="majorBidi" w:cstheme="majorBidi"/>
              </w:rPr>
              <w:t>• Recruit core team &amp; Expert Council• Independent environmental &amp; social baseline study; risk/resource mapping• Launch civic platform &amp; public info portal</w:t>
            </w:r>
          </w:p>
        </w:tc>
        <w:tc>
          <w:tcPr>
            <w:tcW w:w="0" w:type="auto"/>
            <w:vAlign w:val="center"/>
            <w:hideMark/>
          </w:tcPr>
          <w:p w14:paraId="2AB589F7" w14:textId="77777777" w:rsidR="0007736C" w:rsidRPr="0007736C" w:rsidRDefault="0007736C" w:rsidP="0007736C">
            <w:pPr>
              <w:spacing w:after="0" w:line="240" w:lineRule="auto"/>
              <w:rPr>
                <w:rFonts w:asciiTheme="majorBidi" w:hAnsiTheme="majorBidi" w:cstheme="majorBidi"/>
              </w:rPr>
            </w:pPr>
            <w:r w:rsidRPr="0007736C">
              <w:rPr>
                <w:rFonts w:asciiTheme="majorBidi" w:hAnsiTheme="majorBidi" w:cstheme="majorBidi"/>
              </w:rPr>
              <w:t>• Baseline report + interactive risk &amp; asset map• Stakeholder database &amp; engagement calendar</w:t>
            </w:r>
          </w:p>
        </w:tc>
        <w:tc>
          <w:tcPr>
            <w:tcW w:w="0" w:type="auto"/>
            <w:vAlign w:val="center"/>
            <w:hideMark/>
          </w:tcPr>
          <w:p w14:paraId="117A9B01" w14:textId="77777777" w:rsidR="0007736C" w:rsidRPr="0007736C" w:rsidRDefault="0007736C" w:rsidP="0007736C">
            <w:pPr>
              <w:spacing w:after="0" w:line="240" w:lineRule="auto"/>
              <w:rPr>
                <w:rFonts w:asciiTheme="majorBidi" w:hAnsiTheme="majorBidi" w:cstheme="majorBidi"/>
              </w:rPr>
            </w:pPr>
            <w:r w:rsidRPr="0007736C">
              <w:rPr>
                <w:rFonts w:asciiTheme="majorBidi" w:hAnsiTheme="majorBidi" w:cstheme="majorBidi"/>
              </w:rPr>
              <w:t>• Shared fact-base for all actors• Early trust through transparency</w:t>
            </w:r>
          </w:p>
        </w:tc>
      </w:tr>
      <w:tr w:rsidR="0007736C" w:rsidRPr="0007736C" w14:paraId="438DB8E7" w14:textId="77777777" w:rsidTr="00566D8C">
        <w:trPr>
          <w:tblCellSpacing w:w="15" w:type="dxa"/>
        </w:trPr>
        <w:tc>
          <w:tcPr>
            <w:tcW w:w="0" w:type="auto"/>
            <w:vAlign w:val="center"/>
            <w:hideMark/>
          </w:tcPr>
          <w:p w14:paraId="3C4A348D" w14:textId="77777777" w:rsidR="0007736C" w:rsidRPr="0007736C" w:rsidRDefault="0007736C" w:rsidP="0007736C">
            <w:pPr>
              <w:spacing w:after="0" w:line="240" w:lineRule="auto"/>
              <w:rPr>
                <w:rFonts w:asciiTheme="majorBidi" w:hAnsiTheme="majorBidi" w:cstheme="majorBidi"/>
              </w:rPr>
            </w:pPr>
            <w:r w:rsidRPr="0007736C">
              <w:rPr>
                <w:rFonts w:asciiTheme="majorBidi" w:hAnsiTheme="majorBidi" w:cstheme="majorBidi"/>
                <w:b/>
                <w:bCs/>
              </w:rPr>
              <w:t>1. Co-Design Sprint (Months 3-6)</w:t>
            </w:r>
          </w:p>
        </w:tc>
        <w:tc>
          <w:tcPr>
            <w:tcW w:w="0" w:type="auto"/>
            <w:vAlign w:val="center"/>
            <w:hideMark/>
          </w:tcPr>
          <w:p w14:paraId="05CED3FA" w14:textId="77777777" w:rsidR="0007736C" w:rsidRPr="0007736C" w:rsidRDefault="0007736C" w:rsidP="0007736C">
            <w:pPr>
              <w:spacing w:after="0" w:line="240" w:lineRule="auto"/>
              <w:rPr>
                <w:rFonts w:asciiTheme="majorBidi" w:hAnsiTheme="majorBidi" w:cstheme="majorBidi"/>
              </w:rPr>
            </w:pPr>
            <w:r w:rsidRPr="0007736C">
              <w:rPr>
                <w:rFonts w:asciiTheme="majorBidi" w:hAnsiTheme="majorBidi" w:cstheme="majorBidi"/>
              </w:rPr>
              <w:t>• Climate charrettes with Technion &amp; U-Haifa faculties• VR “Porous-City” tours + schoolyard cool-courtyard workshop in Krayot• Three thematic labs: Master Plan, Innovative Architecture, Industrial Eco-Parks</w:t>
            </w:r>
          </w:p>
        </w:tc>
        <w:tc>
          <w:tcPr>
            <w:tcW w:w="0" w:type="auto"/>
            <w:vAlign w:val="center"/>
            <w:hideMark/>
          </w:tcPr>
          <w:p w14:paraId="6AA6CD9F" w14:textId="77777777" w:rsidR="0007736C" w:rsidRPr="0007736C" w:rsidRDefault="0007736C" w:rsidP="0007736C">
            <w:pPr>
              <w:spacing w:after="0" w:line="240" w:lineRule="auto"/>
              <w:rPr>
                <w:rFonts w:asciiTheme="majorBidi" w:hAnsiTheme="majorBidi" w:cstheme="majorBidi"/>
              </w:rPr>
            </w:pPr>
            <w:r w:rsidRPr="0007736C">
              <w:rPr>
                <w:rFonts w:asciiTheme="majorBidi" w:hAnsiTheme="majorBidi" w:cstheme="majorBidi"/>
              </w:rPr>
              <w:t>• 3 illustrated concept packages• MVP of multilingual digital platform (“Neighborhood Action App”) with live polling</w:t>
            </w:r>
          </w:p>
        </w:tc>
        <w:tc>
          <w:tcPr>
            <w:tcW w:w="0" w:type="auto"/>
            <w:vAlign w:val="center"/>
            <w:hideMark/>
          </w:tcPr>
          <w:p w14:paraId="1C2B489F" w14:textId="77777777" w:rsidR="0007736C" w:rsidRPr="0007736C" w:rsidRDefault="0007736C" w:rsidP="0007736C">
            <w:pPr>
              <w:spacing w:after="0" w:line="240" w:lineRule="auto"/>
              <w:rPr>
                <w:rFonts w:asciiTheme="majorBidi" w:hAnsiTheme="majorBidi" w:cstheme="majorBidi"/>
              </w:rPr>
            </w:pPr>
            <w:r w:rsidRPr="0007736C">
              <w:rPr>
                <w:rFonts w:asciiTheme="majorBidi" w:hAnsiTheme="majorBidi" w:cstheme="majorBidi"/>
              </w:rPr>
              <w:t>• Residents shape vision; &gt;1,000 ideas logged• Consensus around porous-city zoning &amp; two eco-park models</w:t>
            </w:r>
          </w:p>
        </w:tc>
      </w:tr>
      <w:tr w:rsidR="0007736C" w:rsidRPr="0007736C" w14:paraId="08389348" w14:textId="77777777" w:rsidTr="00566D8C">
        <w:trPr>
          <w:tblCellSpacing w:w="15" w:type="dxa"/>
        </w:trPr>
        <w:tc>
          <w:tcPr>
            <w:tcW w:w="0" w:type="auto"/>
            <w:vAlign w:val="center"/>
            <w:hideMark/>
          </w:tcPr>
          <w:p w14:paraId="2EFB5826" w14:textId="77777777" w:rsidR="0007736C" w:rsidRPr="0007736C" w:rsidRDefault="0007736C" w:rsidP="0007736C">
            <w:pPr>
              <w:spacing w:after="0" w:line="240" w:lineRule="auto"/>
              <w:rPr>
                <w:rFonts w:asciiTheme="majorBidi" w:hAnsiTheme="majorBidi" w:cstheme="majorBidi"/>
              </w:rPr>
            </w:pPr>
            <w:r w:rsidRPr="0007736C">
              <w:rPr>
                <w:rFonts w:asciiTheme="majorBidi" w:hAnsiTheme="majorBidi" w:cstheme="majorBidi"/>
                <w:b/>
                <w:bCs/>
              </w:rPr>
              <w:t>2. Pilot District Planning (Months 7-10)</w:t>
            </w:r>
          </w:p>
        </w:tc>
        <w:tc>
          <w:tcPr>
            <w:tcW w:w="0" w:type="auto"/>
            <w:vAlign w:val="center"/>
            <w:hideMark/>
          </w:tcPr>
          <w:p w14:paraId="7B7188A9" w14:textId="77777777" w:rsidR="0007736C" w:rsidRPr="0007736C" w:rsidRDefault="0007736C" w:rsidP="0007736C">
            <w:pPr>
              <w:spacing w:after="0" w:line="240" w:lineRule="auto"/>
              <w:rPr>
                <w:rFonts w:asciiTheme="majorBidi" w:hAnsiTheme="majorBidi" w:cstheme="majorBidi"/>
              </w:rPr>
            </w:pPr>
            <w:r w:rsidRPr="0007736C">
              <w:rPr>
                <w:rFonts w:asciiTheme="majorBidi" w:hAnsiTheme="majorBidi" w:cstheme="majorBidi"/>
              </w:rPr>
              <w:t>• Detailed design of one test micro-district (layouts, mobility, green corridors)• Circular-logistics scheme &amp; inclusive job profiles co-created with former refinery workers</w:t>
            </w:r>
          </w:p>
        </w:tc>
        <w:tc>
          <w:tcPr>
            <w:tcW w:w="0" w:type="auto"/>
            <w:vAlign w:val="center"/>
            <w:hideMark/>
          </w:tcPr>
          <w:p w14:paraId="4D94B9F3" w14:textId="77777777" w:rsidR="0007736C" w:rsidRPr="0007736C" w:rsidRDefault="0007736C" w:rsidP="0007736C">
            <w:pPr>
              <w:spacing w:after="0" w:line="240" w:lineRule="auto"/>
              <w:rPr>
                <w:rFonts w:asciiTheme="majorBidi" w:hAnsiTheme="majorBidi" w:cstheme="majorBidi"/>
              </w:rPr>
            </w:pPr>
            <w:r w:rsidRPr="0007736C">
              <w:rPr>
                <w:rFonts w:asciiTheme="majorBidi" w:hAnsiTheme="majorBidi" w:cstheme="majorBidi"/>
              </w:rPr>
              <w:t>• 1:500 master-plan set + BIM model• Training syllabus for reskilling (urban farming, eco-construction, repair facilitation)</w:t>
            </w:r>
          </w:p>
        </w:tc>
        <w:tc>
          <w:tcPr>
            <w:tcW w:w="0" w:type="auto"/>
            <w:vAlign w:val="center"/>
            <w:hideMark/>
          </w:tcPr>
          <w:p w14:paraId="5DAE712C" w14:textId="77777777" w:rsidR="0007736C" w:rsidRPr="0007736C" w:rsidRDefault="0007736C" w:rsidP="0007736C">
            <w:pPr>
              <w:spacing w:after="0" w:line="240" w:lineRule="auto"/>
              <w:rPr>
                <w:rFonts w:asciiTheme="majorBidi" w:hAnsiTheme="majorBidi" w:cstheme="majorBidi"/>
              </w:rPr>
            </w:pPr>
            <w:r w:rsidRPr="0007736C">
              <w:rPr>
                <w:rFonts w:asciiTheme="majorBidi" w:hAnsiTheme="majorBidi" w:cstheme="majorBidi"/>
              </w:rPr>
              <w:t>• Permit-ready pilot block• 50 workers enrolled in green-skills track</w:t>
            </w:r>
          </w:p>
        </w:tc>
      </w:tr>
      <w:tr w:rsidR="0007736C" w:rsidRPr="0007736C" w14:paraId="4ED07F95" w14:textId="77777777" w:rsidTr="00566D8C">
        <w:trPr>
          <w:tblCellSpacing w:w="15" w:type="dxa"/>
        </w:trPr>
        <w:tc>
          <w:tcPr>
            <w:tcW w:w="0" w:type="auto"/>
            <w:vAlign w:val="center"/>
            <w:hideMark/>
          </w:tcPr>
          <w:p w14:paraId="7D76F304" w14:textId="77777777" w:rsidR="0007736C" w:rsidRPr="0007736C" w:rsidRDefault="0007736C" w:rsidP="0007736C">
            <w:pPr>
              <w:spacing w:after="0" w:line="240" w:lineRule="auto"/>
              <w:rPr>
                <w:rFonts w:asciiTheme="majorBidi" w:hAnsiTheme="majorBidi" w:cstheme="majorBidi"/>
              </w:rPr>
            </w:pPr>
            <w:r w:rsidRPr="0007736C">
              <w:rPr>
                <w:rFonts w:asciiTheme="majorBidi" w:hAnsiTheme="majorBidi" w:cstheme="majorBidi"/>
                <w:b/>
                <w:bCs/>
              </w:rPr>
              <w:t>3. Urban “Sandbox” Deployment (Months 11-14)</w:t>
            </w:r>
          </w:p>
        </w:tc>
        <w:tc>
          <w:tcPr>
            <w:tcW w:w="0" w:type="auto"/>
            <w:vAlign w:val="center"/>
            <w:hideMark/>
          </w:tcPr>
          <w:p w14:paraId="5755D3B1" w14:textId="77777777" w:rsidR="0007736C" w:rsidRPr="0007736C" w:rsidRDefault="0007736C" w:rsidP="0007736C">
            <w:pPr>
              <w:spacing w:after="0" w:line="240" w:lineRule="auto"/>
              <w:rPr>
                <w:rFonts w:asciiTheme="majorBidi" w:hAnsiTheme="majorBidi" w:cstheme="majorBidi"/>
              </w:rPr>
            </w:pPr>
            <w:r w:rsidRPr="0007736C">
              <w:rPr>
                <w:rFonts w:asciiTheme="majorBidi" w:hAnsiTheme="majorBidi" w:cstheme="majorBidi"/>
              </w:rPr>
              <w:t>• Set up on-site test yard: sharing hub, maker-yard, rooftop agrivoltaic demo• Micro-experiments on reverse-logistics, material reuse, community events</w:t>
            </w:r>
          </w:p>
        </w:tc>
        <w:tc>
          <w:tcPr>
            <w:tcW w:w="0" w:type="auto"/>
            <w:vAlign w:val="center"/>
            <w:hideMark/>
          </w:tcPr>
          <w:p w14:paraId="12A7153B" w14:textId="77777777" w:rsidR="0007736C" w:rsidRPr="0007736C" w:rsidRDefault="0007736C" w:rsidP="0007736C">
            <w:pPr>
              <w:spacing w:after="0" w:line="240" w:lineRule="auto"/>
              <w:rPr>
                <w:rFonts w:asciiTheme="majorBidi" w:hAnsiTheme="majorBidi" w:cstheme="majorBidi"/>
              </w:rPr>
            </w:pPr>
            <w:r w:rsidRPr="0007736C">
              <w:rPr>
                <w:rFonts w:asciiTheme="majorBidi" w:hAnsiTheme="majorBidi" w:cstheme="majorBidi"/>
              </w:rPr>
              <w:t>• Physical demonstrator hub operating 6 days/week• Data dashboard on energy, waste, user traffic</w:t>
            </w:r>
          </w:p>
        </w:tc>
        <w:tc>
          <w:tcPr>
            <w:tcW w:w="0" w:type="auto"/>
            <w:vAlign w:val="center"/>
            <w:hideMark/>
          </w:tcPr>
          <w:p w14:paraId="2EE62970" w14:textId="77777777" w:rsidR="0007736C" w:rsidRPr="0007736C" w:rsidRDefault="0007736C" w:rsidP="0007736C">
            <w:pPr>
              <w:spacing w:after="0" w:line="240" w:lineRule="auto"/>
              <w:rPr>
                <w:rFonts w:asciiTheme="majorBidi" w:hAnsiTheme="majorBidi" w:cstheme="majorBidi"/>
              </w:rPr>
            </w:pPr>
            <w:r w:rsidRPr="0007736C">
              <w:rPr>
                <w:rFonts w:asciiTheme="majorBidi" w:hAnsiTheme="majorBidi" w:cstheme="majorBidi"/>
              </w:rPr>
              <w:t>• Proof-of-concept for circular services• &gt;20 % reduction in pilot block residual waste</w:t>
            </w:r>
          </w:p>
        </w:tc>
      </w:tr>
      <w:tr w:rsidR="0007736C" w:rsidRPr="0007736C" w14:paraId="625ADCFA" w14:textId="77777777" w:rsidTr="00566D8C">
        <w:trPr>
          <w:tblCellSpacing w:w="15" w:type="dxa"/>
        </w:trPr>
        <w:tc>
          <w:tcPr>
            <w:tcW w:w="0" w:type="auto"/>
            <w:vAlign w:val="center"/>
            <w:hideMark/>
          </w:tcPr>
          <w:p w14:paraId="2FBB656D" w14:textId="77777777" w:rsidR="0007736C" w:rsidRPr="0007736C" w:rsidRDefault="0007736C" w:rsidP="0007736C">
            <w:pPr>
              <w:spacing w:after="0" w:line="240" w:lineRule="auto"/>
              <w:rPr>
                <w:rFonts w:asciiTheme="majorBidi" w:hAnsiTheme="majorBidi" w:cstheme="majorBidi"/>
              </w:rPr>
            </w:pPr>
            <w:r w:rsidRPr="0007736C">
              <w:rPr>
                <w:rFonts w:asciiTheme="majorBidi" w:hAnsiTheme="majorBidi" w:cstheme="majorBidi"/>
                <w:b/>
                <w:bCs/>
              </w:rPr>
              <w:t>4. Governance &amp; Scale-Up (Months 15-18)</w:t>
            </w:r>
          </w:p>
        </w:tc>
        <w:tc>
          <w:tcPr>
            <w:tcW w:w="0" w:type="auto"/>
            <w:vAlign w:val="center"/>
            <w:hideMark/>
          </w:tcPr>
          <w:p w14:paraId="432EC876" w14:textId="77777777" w:rsidR="0007736C" w:rsidRPr="0007736C" w:rsidRDefault="0007736C" w:rsidP="0007736C">
            <w:pPr>
              <w:spacing w:after="0" w:line="240" w:lineRule="auto"/>
              <w:rPr>
                <w:rFonts w:asciiTheme="majorBidi" w:hAnsiTheme="majorBidi" w:cstheme="majorBidi"/>
              </w:rPr>
            </w:pPr>
            <w:r w:rsidRPr="0007736C">
              <w:rPr>
                <w:rFonts w:asciiTheme="majorBidi" w:hAnsiTheme="majorBidi" w:cstheme="majorBidi"/>
              </w:rPr>
              <w:t xml:space="preserve">• Draft municipal integration package (policy tweaks, land-use incentives, social rental safeguards)• Investor </w:t>
            </w:r>
            <w:r w:rsidRPr="0007736C">
              <w:rPr>
                <w:rFonts w:asciiTheme="majorBidi" w:hAnsiTheme="majorBidi" w:cstheme="majorBidi"/>
              </w:rPr>
              <w:lastRenderedPageBreak/>
              <w:t>roundtables + impact-fund pitch• “Ecopark Israel” seminar &amp; monthly eco-bus tours institutionalised</w:t>
            </w:r>
          </w:p>
        </w:tc>
        <w:tc>
          <w:tcPr>
            <w:tcW w:w="0" w:type="auto"/>
            <w:vAlign w:val="center"/>
            <w:hideMark/>
          </w:tcPr>
          <w:p w14:paraId="74CD23BE" w14:textId="77777777" w:rsidR="0007736C" w:rsidRPr="0007736C" w:rsidRDefault="0007736C" w:rsidP="0007736C">
            <w:pPr>
              <w:spacing w:after="0" w:line="240" w:lineRule="auto"/>
              <w:rPr>
                <w:rFonts w:asciiTheme="majorBidi" w:hAnsiTheme="majorBidi" w:cstheme="majorBidi"/>
              </w:rPr>
            </w:pPr>
            <w:r w:rsidRPr="0007736C">
              <w:rPr>
                <w:rFonts w:asciiTheme="majorBidi" w:hAnsiTheme="majorBidi" w:cstheme="majorBidi"/>
              </w:rPr>
              <w:lastRenderedPageBreak/>
              <w:t xml:space="preserve">• Policy white-paper + draft ordinances• Signed MoU with municipality &amp; port </w:t>
            </w:r>
            <w:r w:rsidRPr="0007736C">
              <w:rPr>
                <w:rFonts w:asciiTheme="majorBidi" w:hAnsiTheme="majorBidi" w:cstheme="majorBidi"/>
              </w:rPr>
              <w:lastRenderedPageBreak/>
              <w:t>authority• Funding pipeline for Phase II construction</w:t>
            </w:r>
          </w:p>
        </w:tc>
        <w:tc>
          <w:tcPr>
            <w:tcW w:w="0" w:type="auto"/>
            <w:vAlign w:val="center"/>
            <w:hideMark/>
          </w:tcPr>
          <w:p w14:paraId="7CE117CC" w14:textId="77777777" w:rsidR="0007736C" w:rsidRPr="0007736C" w:rsidRDefault="0007736C" w:rsidP="0007736C">
            <w:pPr>
              <w:spacing w:after="0" w:line="240" w:lineRule="auto"/>
              <w:rPr>
                <w:rFonts w:asciiTheme="majorBidi" w:hAnsiTheme="majorBidi" w:cstheme="majorBidi"/>
              </w:rPr>
            </w:pPr>
            <w:r w:rsidRPr="0007736C">
              <w:rPr>
                <w:rFonts w:asciiTheme="majorBidi" w:hAnsiTheme="majorBidi" w:cstheme="majorBidi"/>
              </w:rPr>
              <w:lastRenderedPageBreak/>
              <w:t xml:space="preserve">• Green gentrification risks mitigated via affordable-housing </w:t>
            </w:r>
            <w:r w:rsidRPr="0007736C">
              <w:rPr>
                <w:rFonts w:asciiTheme="majorBidi" w:hAnsiTheme="majorBidi" w:cstheme="majorBidi"/>
              </w:rPr>
              <w:lastRenderedPageBreak/>
              <w:t>clause• Resources secured for full build-out</w:t>
            </w:r>
          </w:p>
        </w:tc>
      </w:tr>
    </w:tbl>
    <w:p w14:paraId="32F05F80" w14:textId="77777777" w:rsidR="00566D8C" w:rsidRDefault="00566D8C" w:rsidP="0007736C">
      <w:pPr>
        <w:spacing w:after="0" w:line="240" w:lineRule="auto"/>
        <w:rPr>
          <w:rFonts w:asciiTheme="majorBidi" w:hAnsiTheme="majorBidi" w:cstheme="majorBidi"/>
          <w:b/>
          <w:bCs/>
          <w:lang w:val="ru-RU"/>
        </w:rPr>
      </w:pPr>
    </w:p>
    <w:p w14:paraId="0B6E89EE" w14:textId="77777777" w:rsidR="00566D8C" w:rsidRDefault="00566D8C" w:rsidP="0007736C">
      <w:pPr>
        <w:spacing w:after="0" w:line="240" w:lineRule="auto"/>
        <w:rPr>
          <w:rFonts w:asciiTheme="majorBidi" w:hAnsiTheme="majorBidi" w:cstheme="majorBidi"/>
          <w:b/>
          <w:bCs/>
          <w:lang w:val="ru-RU"/>
        </w:rPr>
      </w:pPr>
    </w:p>
    <w:p w14:paraId="6729A464" w14:textId="4A8C8246" w:rsidR="0007736C" w:rsidRPr="0007736C" w:rsidRDefault="0007736C" w:rsidP="0007736C">
      <w:pPr>
        <w:spacing w:after="0" w:line="240" w:lineRule="auto"/>
        <w:rPr>
          <w:rFonts w:asciiTheme="majorBidi" w:hAnsiTheme="majorBidi" w:cstheme="majorBidi"/>
          <w:b/>
          <w:bCs/>
        </w:rPr>
      </w:pPr>
      <w:r w:rsidRPr="0007736C">
        <w:rPr>
          <w:rFonts w:asciiTheme="majorBidi" w:hAnsiTheme="majorBidi" w:cstheme="majorBidi"/>
          <w:b/>
          <w:bCs/>
        </w:rPr>
        <w:t>Results Framework</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2"/>
        <w:gridCol w:w="7924"/>
      </w:tblGrid>
      <w:tr w:rsidR="0007736C" w:rsidRPr="0007736C" w14:paraId="2DBC45D5" w14:textId="77777777" w:rsidTr="0007736C">
        <w:trPr>
          <w:tblHeader/>
          <w:tblCellSpacing w:w="15" w:type="dxa"/>
        </w:trPr>
        <w:tc>
          <w:tcPr>
            <w:tcW w:w="0" w:type="auto"/>
            <w:vAlign w:val="center"/>
            <w:hideMark/>
          </w:tcPr>
          <w:p w14:paraId="43947BDA" w14:textId="77777777" w:rsidR="0007736C" w:rsidRPr="0007736C" w:rsidRDefault="0007736C" w:rsidP="0007736C">
            <w:pPr>
              <w:spacing w:after="0" w:line="240" w:lineRule="auto"/>
              <w:rPr>
                <w:rFonts w:asciiTheme="majorBidi" w:hAnsiTheme="majorBidi" w:cstheme="majorBidi"/>
                <w:b/>
                <w:bCs/>
              </w:rPr>
            </w:pPr>
            <w:r w:rsidRPr="0007736C">
              <w:rPr>
                <w:rFonts w:asciiTheme="majorBidi" w:hAnsiTheme="majorBidi" w:cstheme="majorBidi"/>
                <w:b/>
                <w:bCs/>
              </w:rPr>
              <w:t>Level</w:t>
            </w:r>
          </w:p>
        </w:tc>
        <w:tc>
          <w:tcPr>
            <w:tcW w:w="0" w:type="auto"/>
            <w:vAlign w:val="center"/>
            <w:hideMark/>
          </w:tcPr>
          <w:p w14:paraId="326026C6" w14:textId="77777777" w:rsidR="0007736C" w:rsidRPr="0007736C" w:rsidRDefault="0007736C" w:rsidP="0007736C">
            <w:pPr>
              <w:spacing w:after="0" w:line="240" w:lineRule="auto"/>
              <w:rPr>
                <w:rFonts w:asciiTheme="majorBidi" w:hAnsiTheme="majorBidi" w:cstheme="majorBidi"/>
                <w:b/>
                <w:bCs/>
              </w:rPr>
            </w:pPr>
            <w:r w:rsidRPr="0007736C">
              <w:rPr>
                <w:rFonts w:asciiTheme="majorBidi" w:hAnsiTheme="majorBidi" w:cstheme="majorBidi"/>
                <w:b/>
                <w:bCs/>
              </w:rPr>
              <w:t>Indicators</w:t>
            </w:r>
          </w:p>
        </w:tc>
      </w:tr>
      <w:tr w:rsidR="0007736C" w:rsidRPr="0007736C" w14:paraId="3E3980BC" w14:textId="77777777" w:rsidTr="0007736C">
        <w:trPr>
          <w:tblCellSpacing w:w="15" w:type="dxa"/>
        </w:trPr>
        <w:tc>
          <w:tcPr>
            <w:tcW w:w="0" w:type="auto"/>
            <w:vAlign w:val="center"/>
            <w:hideMark/>
          </w:tcPr>
          <w:p w14:paraId="2ACFD64B" w14:textId="77777777" w:rsidR="0007736C" w:rsidRPr="0007736C" w:rsidRDefault="0007736C" w:rsidP="0007736C">
            <w:pPr>
              <w:spacing w:after="0" w:line="240" w:lineRule="auto"/>
              <w:rPr>
                <w:rFonts w:asciiTheme="majorBidi" w:hAnsiTheme="majorBidi" w:cstheme="majorBidi"/>
              </w:rPr>
            </w:pPr>
            <w:r w:rsidRPr="0007736C">
              <w:rPr>
                <w:rFonts w:asciiTheme="majorBidi" w:hAnsiTheme="majorBidi" w:cstheme="majorBidi"/>
                <w:b/>
                <w:bCs/>
              </w:rPr>
              <w:t>Outputs</w:t>
            </w:r>
          </w:p>
        </w:tc>
        <w:tc>
          <w:tcPr>
            <w:tcW w:w="0" w:type="auto"/>
            <w:vAlign w:val="center"/>
            <w:hideMark/>
          </w:tcPr>
          <w:p w14:paraId="095ACCFF" w14:textId="77777777" w:rsidR="00566D8C" w:rsidRDefault="00566D8C" w:rsidP="0007736C">
            <w:pPr>
              <w:spacing w:after="0" w:line="240" w:lineRule="auto"/>
              <w:rPr>
                <w:rFonts w:asciiTheme="majorBidi" w:hAnsiTheme="majorBidi" w:cstheme="majorBidi"/>
                <w:lang w:val="ru-RU"/>
              </w:rPr>
            </w:pPr>
          </w:p>
          <w:p w14:paraId="23265632" w14:textId="77777777" w:rsidR="0007736C" w:rsidRDefault="0007736C" w:rsidP="0007736C">
            <w:pPr>
              <w:spacing w:after="0" w:line="240" w:lineRule="auto"/>
              <w:rPr>
                <w:rFonts w:asciiTheme="majorBidi" w:hAnsiTheme="majorBidi" w:cstheme="majorBidi"/>
                <w:lang w:val="ru-RU"/>
              </w:rPr>
            </w:pPr>
            <w:r w:rsidRPr="0007736C">
              <w:rPr>
                <w:rFonts w:asciiTheme="majorBidi" w:hAnsiTheme="majorBidi" w:cstheme="majorBidi"/>
              </w:rPr>
              <w:t>Interactive risk map online; 3 concept packs; digital engagement platform (&gt;3,000 users); pilot circular-logistics route; operational demo hub</w:t>
            </w:r>
          </w:p>
          <w:p w14:paraId="025CD3E4" w14:textId="4EBB7A97" w:rsidR="00566D8C" w:rsidRPr="0007736C" w:rsidRDefault="00566D8C" w:rsidP="0007736C">
            <w:pPr>
              <w:spacing w:after="0" w:line="240" w:lineRule="auto"/>
              <w:rPr>
                <w:rFonts w:asciiTheme="majorBidi" w:hAnsiTheme="majorBidi" w:cstheme="majorBidi"/>
                <w:lang w:val="ru-RU"/>
              </w:rPr>
            </w:pPr>
          </w:p>
        </w:tc>
      </w:tr>
      <w:tr w:rsidR="0007736C" w:rsidRPr="0007736C" w14:paraId="3EFF220D" w14:textId="77777777" w:rsidTr="0007736C">
        <w:trPr>
          <w:tblCellSpacing w:w="15" w:type="dxa"/>
        </w:trPr>
        <w:tc>
          <w:tcPr>
            <w:tcW w:w="0" w:type="auto"/>
            <w:vAlign w:val="center"/>
            <w:hideMark/>
          </w:tcPr>
          <w:p w14:paraId="3F0C7AE6" w14:textId="77777777" w:rsidR="0007736C" w:rsidRPr="0007736C" w:rsidRDefault="0007736C" w:rsidP="0007736C">
            <w:pPr>
              <w:spacing w:after="0" w:line="240" w:lineRule="auto"/>
              <w:rPr>
                <w:rFonts w:asciiTheme="majorBidi" w:hAnsiTheme="majorBidi" w:cstheme="majorBidi"/>
              </w:rPr>
            </w:pPr>
            <w:r w:rsidRPr="0007736C">
              <w:rPr>
                <w:rFonts w:asciiTheme="majorBidi" w:hAnsiTheme="majorBidi" w:cstheme="majorBidi"/>
                <w:b/>
                <w:bCs/>
              </w:rPr>
              <w:t>Outcomes</w:t>
            </w:r>
          </w:p>
        </w:tc>
        <w:tc>
          <w:tcPr>
            <w:tcW w:w="0" w:type="auto"/>
            <w:vAlign w:val="center"/>
            <w:hideMark/>
          </w:tcPr>
          <w:p w14:paraId="0101B0B0" w14:textId="77777777" w:rsidR="00566D8C" w:rsidRDefault="00566D8C" w:rsidP="0007736C">
            <w:pPr>
              <w:spacing w:after="0" w:line="240" w:lineRule="auto"/>
              <w:rPr>
                <w:rFonts w:asciiTheme="majorBidi" w:hAnsiTheme="majorBidi" w:cstheme="majorBidi"/>
                <w:lang w:val="ru-RU"/>
              </w:rPr>
            </w:pPr>
          </w:p>
          <w:p w14:paraId="0597475E" w14:textId="26AAC985" w:rsidR="0007736C" w:rsidRPr="00566D8C" w:rsidRDefault="0007736C" w:rsidP="0007736C">
            <w:pPr>
              <w:spacing w:after="0" w:line="240" w:lineRule="auto"/>
              <w:rPr>
                <w:rFonts w:asciiTheme="majorBidi" w:hAnsiTheme="majorBidi" w:cstheme="majorBidi"/>
                <w:lang w:val="en-US"/>
              </w:rPr>
            </w:pPr>
            <w:r w:rsidRPr="0007736C">
              <w:rPr>
                <w:rFonts w:asciiTheme="majorBidi" w:hAnsiTheme="majorBidi" w:cstheme="majorBidi"/>
              </w:rPr>
              <w:t>30 % energy-use drop in demo hub; 200 green jobs path-wayed; civic participation index +40 %; municipal adoption of porous-city zoning</w:t>
            </w:r>
          </w:p>
          <w:p w14:paraId="5CD3A8CA" w14:textId="531B8CA1" w:rsidR="00566D8C" w:rsidRPr="0007736C" w:rsidRDefault="00566D8C" w:rsidP="0007736C">
            <w:pPr>
              <w:spacing w:after="0" w:line="240" w:lineRule="auto"/>
              <w:rPr>
                <w:rFonts w:asciiTheme="majorBidi" w:hAnsiTheme="majorBidi" w:cstheme="majorBidi"/>
                <w:lang w:val="en-US"/>
              </w:rPr>
            </w:pPr>
          </w:p>
        </w:tc>
      </w:tr>
      <w:tr w:rsidR="0007736C" w:rsidRPr="0007736C" w14:paraId="0436E9BA" w14:textId="77777777" w:rsidTr="0007736C">
        <w:trPr>
          <w:tblCellSpacing w:w="15" w:type="dxa"/>
        </w:trPr>
        <w:tc>
          <w:tcPr>
            <w:tcW w:w="0" w:type="auto"/>
            <w:vAlign w:val="center"/>
            <w:hideMark/>
          </w:tcPr>
          <w:p w14:paraId="7C1AF672" w14:textId="77777777" w:rsidR="00566D8C" w:rsidRDefault="0007736C" w:rsidP="0007736C">
            <w:pPr>
              <w:spacing w:after="0" w:line="240" w:lineRule="auto"/>
              <w:rPr>
                <w:rFonts w:asciiTheme="majorBidi" w:hAnsiTheme="majorBidi" w:cstheme="majorBidi"/>
                <w:b/>
                <w:bCs/>
                <w:lang w:val="ru-RU"/>
              </w:rPr>
            </w:pPr>
            <w:r w:rsidRPr="0007736C">
              <w:rPr>
                <w:rFonts w:asciiTheme="majorBidi" w:hAnsiTheme="majorBidi" w:cstheme="majorBidi"/>
                <w:b/>
                <w:bCs/>
              </w:rPr>
              <w:t>Impacts</w:t>
            </w:r>
          </w:p>
          <w:p w14:paraId="5CCA304D" w14:textId="1799A350" w:rsidR="0007736C" w:rsidRPr="0007736C" w:rsidRDefault="0007736C" w:rsidP="0007736C">
            <w:pPr>
              <w:spacing w:after="0" w:line="240" w:lineRule="auto"/>
              <w:rPr>
                <w:rFonts w:asciiTheme="majorBidi" w:hAnsiTheme="majorBidi" w:cstheme="majorBidi"/>
              </w:rPr>
            </w:pPr>
            <w:r w:rsidRPr="0007736C">
              <w:rPr>
                <w:rFonts w:asciiTheme="majorBidi" w:hAnsiTheme="majorBidi" w:cstheme="majorBidi"/>
                <w:b/>
                <w:bCs/>
              </w:rPr>
              <w:t xml:space="preserve"> (5 y.)</w:t>
            </w:r>
          </w:p>
        </w:tc>
        <w:tc>
          <w:tcPr>
            <w:tcW w:w="0" w:type="auto"/>
            <w:vAlign w:val="center"/>
            <w:hideMark/>
          </w:tcPr>
          <w:p w14:paraId="4E978A8B" w14:textId="77777777" w:rsidR="00566D8C" w:rsidRDefault="00566D8C" w:rsidP="0007736C">
            <w:pPr>
              <w:spacing w:after="0" w:line="240" w:lineRule="auto"/>
              <w:rPr>
                <w:rFonts w:asciiTheme="majorBidi" w:hAnsiTheme="majorBidi" w:cstheme="majorBidi"/>
                <w:lang w:val="ru-RU"/>
              </w:rPr>
            </w:pPr>
          </w:p>
          <w:p w14:paraId="53ABE32C" w14:textId="316D7112" w:rsidR="0007736C" w:rsidRPr="0007736C" w:rsidRDefault="0007736C" w:rsidP="0007736C">
            <w:pPr>
              <w:spacing w:after="0" w:line="240" w:lineRule="auto"/>
              <w:rPr>
                <w:rFonts w:asciiTheme="majorBidi" w:hAnsiTheme="majorBidi" w:cstheme="majorBidi"/>
              </w:rPr>
            </w:pPr>
            <w:r w:rsidRPr="0007736C">
              <w:rPr>
                <w:rFonts w:asciiTheme="majorBidi" w:hAnsiTheme="majorBidi" w:cstheme="majorBidi"/>
              </w:rPr>
              <w:t>Former refinery zone certified safe &amp; re-integrated; Haifa Bay recognised as Israeli flagship for just green transition; replicable toolkit published under Creative Commons</w:t>
            </w:r>
          </w:p>
        </w:tc>
      </w:tr>
    </w:tbl>
    <w:p w14:paraId="1D07FAD5" w14:textId="77777777" w:rsidR="00566D8C" w:rsidRDefault="00566D8C" w:rsidP="0007736C">
      <w:pPr>
        <w:spacing w:after="0" w:line="240" w:lineRule="auto"/>
        <w:rPr>
          <w:rFonts w:asciiTheme="majorBidi" w:hAnsiTheme="majorBidi" w:cstheme="majorBidi"/>
          <w:b/>
          <w:bCs/>
          <w:lang w:val="ru-RU"/>
        </w:rPr>
      </w:pPr>
    </w:p>
    <w:p w14:paraId="50500059" w14:textId="77777777" w:rsidR="00566D8C" w:rsidRDefault="00566D8C" w:rsidP="0007736C">
      <w:pPr>
        <w:spacing w:after="0" w:line="240" w:lineRule="auto"/>
        <w:rPr>
          <w:rFonts w:asciiTheme="majorBidi" w:hAnsiTheme="majorBidi" w:cstheme="majorBidi"/>
          <w:b/>
          <w:bCs/>
          <w:lang w:val="ru-RU"/>
        </w:rPr>
      </w:pPr>
    </w:p>
    <w:p w14:paraId="2E8F183B" w14:textId="562E7BCB" w:rsidR="0007736C" w:rsidRPr="0007736C" w:rsidRDefault="0007736C" w:rsidP="0007736C">
      <w:pPr>
        <w:spacing w:after="0" w:line="240" w:lineRule="auto"/>
        <w:rPr>
          <w:rFonts w:asciiTheme="majorBidi" w:hAnsiTheme="majorBidi" w:cstheme="majorBidi"/>
          <w:b/>
          <w:bCs/>
        </w:rPr>
      </w:pPr>
      <w:r w:rsidRPr="0007736C">
        <w:rPr>
          <w:rFonts w:asciiTheme="majorBidi" w:hAnsiTheme="majorBidi" w:cstheme="majorBidi"/>
          <w:b/>
          <w:bCs/>
        </w:rPr>
        <w:t>Risk &amp; Mitigation Snapshot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05"/>
        <w:gridCol w:w="6421"/>
      </w:tblGrid>
      <w:tr w:rsidR="0007736C" w:rsidRPr="0007736C" w14:paraId="4E619739" w14:textId="77777777" w:rsidTr="0007736C">
        <w:trPr>
          <w:tblHeader/>
          <w:tblCellSpacing w:w="15" w:type="dxa"/>
        </w:trPr>
        <w:tc>
          <w:tcPr>
            <w:tcW w:w="0" w:type="auto"/>
            <w:vAlign w:val="center"/>
            <w:hideMark/>
          </w:tcPr>
          <w:p w14:paraId="7747457A" w14:textId="77777777" w:rsidR="00566D8C" w:rsidRDefault="00566D8C" w:rsidP="0007736C">
            <w:pPr>
              <w:spacing w:after="0" w:line="240" w:lineRule="auto"/>
              <w:rPr>
                <w:rFonts w:asciiTheme="majorBidi" w:hAnsiTheme="majorBidi" w:cstheme="majorBidi"/>
                <w:b/>
                <w:bCs/>
                <w:lang w:val="ru-RU"/>
              </w:rPr>
            </w:pPr>
          </w:p>
          <w:p w14:paraId="42A16228" w14:textId="282A3BDD" w:rsidR="0007736C" w:rsidRPr="0007736C" w:rsidRDefault="0007736C" w:rsidP="0007736C">
            <w:pPr>
              <w:spacing w:after="0" w:line="240" w:lineRule="auto"/>
              <w:rPr>
                <w:rFonts w:asciiTheme="majorBidi" w:hAnsiTheme="majorBidi" w:cstheme="majorBidi"/>
                <w:b/>
                <w:bCs/>
              </w:rPr>
            </w:pPr>
            <w:r w:rsidRPr="0007736C">
              <w:rPr>
                <w:rFonts w:asciiTheme="majorBidi" w:hAnsiTheme="majorBidi" w:cstheme="majorBidi"/>
                <w:b/>
                <w:bCs/>
              </w:rPr>
              <w:t>Risk</w:t>
            </w:r>
          </w:p>
        </w:tc>
        <w:tc>
          <w:tcPr>
            <w:tcW w:w="0" w:type="auto"/>
            <w:vAlign w:val="center"/>
            <w:hideMark/>
          </w:tcPr>
          <w:p w14:paraId="5B676C2A" w14:textId="77777777" w:rsidR="00566D8C" w:rsidRDefault="00566D8C" w:rsidP="0007736C">
            <w:pPr>
              <w:spacing w:after="0" w:line="240" w:lineRule="auto"/>
              <w:rPr>
                <w:rFonts w:asciiTheme="majorBidi" w:hAnsiTheme="majorBidi" w:cstheme="majorBidi"/>
                <w:b/>
                <w:bCs/>
                <w:lang w:val="ru-RU"/>
              </w:rPr>
            </w:pPr>
          </w:p>
          <w:p w14:paraId="443F6063" w14:textId="0441625E" w:rsidR="0007736C" w:rsidRPr="0007736C" w:rsidRDefault="0007736C" w:rsidP="0007736C">
            <w:pPr>
              <w:spacing w:after="0" w:line="240" w:lineRule="auto"/>
              <w:rPr>
                <w:rFonts w:asciiTheme="majorBidi" w:hAnsiTheme="majorBidi" w:cstheme="majorBidi"/>
                <w:b/>
                <w:bCs/>
              </w:rPr>
            </w:pPr>
            <w:r w:rsidRPr="0007736C">
              <w:rPr>
                <w:rFonts w:asciiTheme="majorBidi" w:hAnsiTheme="majorBidi" w:cstheme="majorBidi"/>
                <w:b/>
                <w:bCs/>
              </w:rPr>
              <w:t>Response</w:t>
            </w:r>
          </w:p>
        </w:tc>
      </w:tr>
      <w:tr w:rsidR="0007736C" w:rsidRPr="0007736C" w14:paraId="0BBAFEB3" w14:textId="77777777" w:rsidTr="0007736C">
        <w:trPr>
          <w:tblCellSpacing w:w="15" w:type="dxa"/>
        </w:trPr>
        <w:tc>
          <w:tcPr>
            <w:tcW w:w="0" w:type="auto"/>
            <w:vAlign w:val="center"/>
            <w:hideMark/>
          </w:tcPr>
          <w:p w14:paraId="10F336B5" w14:textId="77777777" w:rsidR="0007736C" w:rsidRPr="0007736C" w:rsidRDefault="0007736C" w:rsidP="0007736C">
            <w:pPr>
              <w:spacing w:after="0" w:line="240" w:lineRule="auto"/>
              <w:rPr>
                <w:rFonts w:asciiTheme="majorBidi" w:hAnsiTheme="majorBidi" w:cstheme="majorBidi"/>
              </w:rPr>
            </w:pPr>
            <w:r w:rsidRPr="0007736C">
              <w:rPr>
                <w:rFonts w:asciiTheme="majorBidi" w:hAnsiTheme="majorBidi" w:cstheme="majorBidi"/>
              </w:rPr>
              <w:t>Developer push-back for quick profit</w:t>
            </w:r>
          </w:p>
        </w:tc>
        <w:tc>
          <w:tcPr>
            <w:tcW w:w="0" w:type="auto"/>
            <w:vAlign w:val="center"/>
            <w:hideMark/>
          </w:tcPr>
          <w:p w14:paraId="5D867ECA" w14:textId="77777777" w:rsidR="0007736C" w:rsidRPr="0007736C" w:rsidRDefault="0007736C" w:rsidP="0007736C">
            <w:pPr>
              <w:spacing w:after="0" w:line="240" w:lineRule="auto"/>
              <w:rPr>
                <w:rFonts w:asciiTheme="majorBidi" w:hAnsiTheme="majorBidi" w:cstheme="majorBidi"/>
              </w:rPr>
            </w:pPr>
            <w:r w:rsidRPr="0007736C">
              <w:rPr>
                <w:rFonts w:asciiTheme="majorBidi" w:hAnsiTheme="majorBidi" w:cstheme="majorBidi"/>
              </w:rPr>
              <w:t>Public-private “value-capture” model proving long-term ROI; alliance with academic &amp; civil-society voices</w:t>
            </w:r>
          </w:p>
        </w:tc>
      </w:tr>
      <w:tr w:rsidR="0007736C" w:rsidRPr="0007736C" w14:paraId="0F3DC2A8" w14:textId="77777777" w:rsidTr="0007736C">
        <w:trPr>
          <w:tblCellSpacing w:w="15" w:type="dxa"/>
        </w:trPr>
        <w:tc>
          <w:tcPr>
            <w:tcW w:w="0" w:type="auto"/>
            <w:vAlign w:val="center"/>
            <w:hideMark/>
          </w:tcPr>
          <w:p w14:paraId="1FC9E169" w14:textId="77777777" w:rsidR="0007736C" w:rsidRPr="0007736C" w:rsidRDefault="0007736C" w:rsidP="0007736C">
            <w:pPr>
              <w:spacing w:after="0" w:line="240" w:lineRule="auto"/>
              <w:rPr>
                <w:rFonts w:asciiTheme="majorBidi" w:hAnsiTheme="majorBidi" w:cstheme="majorBidi"/>
              </w:rPr>
            </w:pPr>
            <w:r w:rsidRPr="0007736C">
              <w:rPr>
                <w:rFonts w:asciiTheme="majorBidi" w:hAnsiTheme="majorBidi" w:cstheme="majorBidi"/>
              </w:rPr>
              <w:t>Green gentrification</w:t>
            </w:r>
          </w:p>
        </w:tc>
        <w:tc>
          <w:tcPr>
            <w:tcW w:w="0" w:type="auto"/>
            <w:vAlign w:val="center"/>
            <w:hideMark/>
          </w:tcPr>
          <w:p w14:paraId="1ED93E75" w14:textId="77777777" w:rsidR="0007736C" w:rsidRPr="0007736C" w:rsidRDefault="0007736C" w:rsidP="0007736C">
            <w:pPr>
              <w:spacing w:after="0" w:line="240" w:lineRule="auto"/>
              <w:rPr>
                <w:rFonts w:asciiTheme="majorBidi" w:hAnsiTheme="majorBidi" w:cstheme="majorBidi"/>
              </w:rPr>
            </w:pPr>
            <w:r w:rsidRPr="0007736C">
              <w:rPr>
                <w:rFonts w:asciiTheme="majorBidi" w:hAnsiTheme="majorBidi" w:cstheme="majorBidi"/>
              </w:rPr>
              <w:t>25 % units reserved for social rental; community land-trust exploration</w:t>
            </w:r>
          </w:p>
        </w:tc>
      </w:tr>
      <w:tr w:rsidR="0007736C" w:rsidRPr="0007736C" w14:paraId="257DEF54" w14:textId="77777777" w:rsidTr="0007736C">
        <w:trPr>
          <w:tblCellSpacing w:w="15" w:type="dxa"/>
        </w:trPr>
        <w:tc>
          <w:tcPr>
            <w:tcW w:w="0" w:type="auto"/>
            <w:vAlign w:val="center"/>
            <w:hideMark/>
          </w:tcPr>
          <w:p w14:paraId="4F616AB1" w14:textId="77777777" w:rsidR="0007736C" w:rsidRPr="0007736C" w:rsidRDefault="0007736C" w:rsidP="0007736C">
            <w:pPr>
              <w:spacing w:after="0" w:line="240" w:lineRule="auto"/>
              <w:rPr>
                <w:rFonts w:asciiTheme="majorBidi" w:hAnsiTheme="majorBidi" w:cstheme="majorBidi"/>
              </w:rPr>
            </w:pPr>
            <w:r w:rsidRPr="0007736C">
              <w:rPr>
                <w:rFonts w:asciiTheme="majorBidi" w:hAnsiTheme="majorBidi" w:cstheme="majorBidi"/>
              </w:rPr>
              <w:t>Skill-gap of legacy workforce</w:t>
            </w:r>
          </w:p>
        </w:tc>
        <w:tc>
          <w:tcPr>
            <w:tcW w:w="0" w:type="auto"/>
            <w:vAlign w:val="center"/>
            <w:hideMark/>
          </w:tcPr>
          <w:p w14:paraId="6746E2F6" w14:textId="77777777" w:rsidR="0007736C" w:rsidRPr="0007736C" w:rsidRDefault="0007736C" w:rsidP="0007736C">
            <w:pPr>
              <w:spacing w:after="0" w:line="240" w:lineRule="auto"/>
              <w:rPr>
                <w:rFonts w:asciiTheme="majorBidi" w:hAnsiTheme="majorBidi" w:cstheme="majorBidi"/>
              </w:rPr>
            </w:pPr>
            <w:r w:rsidRPr="0007736C">
              <w:rPr>
                <w:rFonts w:asciiTheme="majorBidi" w:hAnsiTheme="majorBidi" w:cstheme="majorBidi"/>
              </w:rPr>
              <w:t>Modular up-/re-skilling with early paid apprenticeships; mentorship by Technion students</w:t>
            </w:r>
          </w:p>
        </w:tc>
      </w:tr>
    </w:tbl>
    <w:p w14:paraId="1071EC8B" w14:textId="77777777" w:rsidR="00566D8C" w:rsidRDefault="00566D8C" w:rsidP="0007736C">
      <w:pPr>
        <w:spacing w:after="0" w:line="240" w:lineRule="auto"/>
        <w:rPr>
          <w:rFonts w:asciiTheme="majorBidi" w:hAnsiTheme="majorBidi" w:cstheme="majorBidi"/>
          <w:b/>
          <w:bCs/>
          <w:lang w:val="ru-RU"/>
        </w:rPr>
      </w:pPr>
    </w:p>
    <w:p w14:paraId="07CB0822" w14:textId="77777777" w:rsidR="00566D8C" w:rsidRDefault="00566D8C" w:rsidP="0007736C">
      <w:pPr>
        <w:spacing w:after="0" w:line="240" w:lineRule="auto"/>
        <w:rPr>
          <w:rFonts w:asciiTheme="majorBidi" w:hAnsiTheme="majorBidi" w:cstheme="majorBidi"/>
          <w:b/>
          <w:bCs/>
          <w:lang w:val="ru-RU"/>
        </w:rPr>
      </w:pPr>
    </w:p>
    <w:p w14:paraId="732F3888" w14:textId="7D8C3B47" w:rsidR="0007736C" w:rsidRPr="0007736C" w:rsidRDefault="0007736C" w:rsidP="0007736C">
      <w:pPr>
        <w:spacing w:after="0" w:line="240" w:lineRule="auto"/>
        <w:rPr>
          <w:rFonts w:asciiTheme="majorBidi" w:hAnsiTheme="majorBidi" w:cstheme="majorBidi"/>
          <w:b/>
          <w:bCs/>
        </w:rPr>
      </w:pPr>
      <w:r w:rsidRPr="0007736C">
        <w:rPr>
          <w:rFonts w:asciiTheme="majorBidi" w:hAnsiTheme="majorBidi" w:cstheme="majorBidi"/>
          <w:b/>
          <w:bCs/>
        </w:rPr>
        <w:t>Post-Project Sustainability</w:t>
      </w:r>
    </w:p>
    <w:p w14:paraId="7598AB38" w14:textId="77777777" w:rsidR="0007736C" w:rsidRPr="0007736C" w:rsidRDefault="0007736C" w:rsidP="0007736C">
      <w:pPr>
        <w:numPr>
          <w:ilvl w:val="0"/>
          <w:numId w:val="33"/>
        </w:numPr>
        <w:spacing w:after="0" w:line="240" w:lineRule="auto"/>
        <w:rPr>
          <w:rFonts w:asciiTheme="majorBidi" w:hAnsiTheme="majorBidi" w:cstheme="majorBidi"/>
        </w:rPr>
      </w:pPr>
      <w:r w:rsidRPr="0007736C">
        <w:rPr>
          <w:rFonts w:asciiTheme="majorBidi" w:hAnsiTheme="majorBidi" w:cstheme="majorBidi"/>
          <w:b/>
          <w:bCs/>
        </w:rPr>
        <w:t>Function Handover</w:t>
      </w:r>
      <w:r w:rsidRPr="0007736C">
        <w:rPr>
          <w:rFonts w:asciiTheme="majorBidi" w:hAnsiTheme="majorBidi" w:cstheme="majorBidi"/>
        </w:rPr>
        <w:t xml:space="preserve"> – coordination &amp; communications gradually shift to trained local coordinators.</w:t>
      </w:r>
    </w:p>
    <w:p w14:paraId="7CED803F" w14:textId="77777777" w:rsidR="0007736C" w:rsidRPr="0007736C" w:rsidRDefault="0007736C" w:rsidP="0007736C">
      <w:pPr>
        <w:numPr>
          <w:ilvl w:val="0"/>
          <w:numId w:val="33"/>
        </w:numPr>
        <w:spacing w:after="0" w:line="240" w:lineRule="auto"/>
        <w:rPr>
          <w:rFonts w:asciiTheme="majorBidi" w:hAnsiTheme="majorBidi" w:cstheme="majorBidi"/>
        </w:rPr>
      </w:pPr>
      <w:r w:rsidRPr="0007736C">
        <w:rPr>
          <w:rFonts w:asciiTheme="majorBidi" w:hAnsiTheme="majorBidi" w:cstheme="majorBidi"/>
          <w:b/>
          <w:bCs/>
        </w:rPr>
        <w:t>Municipal Integration</w:t>
      </w:r>
      <w:r w:rsidRPr="0007736C">
        <w:rPr>
          <w:rFonts w:asciiTheme="majorBidi" w:hAnsiTheme="majorBidi" w:cstheme="majorBidi"/>
        </w:rPr>
        <w:t xml:space="preserve"> – circular logistics, repair hubs and eco-parks written into city budget lines.</w:t>
      </w:r>
    </w:p>
    <w:p w14:paraId="3E5DE94C" w14:textId="77777777" w:rsidR="0007736C" w:rsidRPr="0007736C" w:rsidRDefault="0007736C" w:rsidP="0007736C">
      <w:pPr>
        <w:numPr>
          <w:ilvl w:val="0"/>
          <w:numId w:val="33"/>
        </w:numPr>
        <w:spacing w:after="0" w:line="240" w:lineRule="auto"/>
        <w:rPr>
          <w:rFonts w:asciiTheme="majorBidi" w:hAnsiTheme="majorBidi" w:cstheme="majorBidi"/>
        </w:rPr>
      </w:pPr>
      <w:r w:rsidRPr="0007736C">
        <w:rPr>
          <w:rFonts w:asciiTheme="majorBidi" w:hAnsiTheme="majorBidi" w:cstheme="majorBidi"/>
          <w:b/>
          <w:bCs/>
        </w:rPr>
        <w:t>Revenue Streams</w:t>
      </w:r>
      <w:r w:rsidRPr="0007736C">
        <w:rPr>
          <w:rFonts w:asciiTheme="majorBidi" w:hAnsiTheme="majorBidi" w:cstheme="majorBidi"/>
        </w:rPr>
        <w:t xml:space="preserve"> – paid eco-park tours, maker-yard memberships, recycle-as-a-service contracts.</w:t>
      </w:r>
    </w:p>
    <w:p w14:paraId="33CBDE8E" w14:textId="77777777" w:rsidR="0007736C" w:rsidRPr="0007736C" w:rsidRDefault="0007736C" w:rsidP="0007736C">
      <w:pPr>
        <w:numPr>
          <w:ilvl w:val="0"/>
          <w:numId w:val="33"/>
        </w:numPr>
        <w:spacing w:after="0" w:line="240" w:lineRule="auto"/>
        <w:rPr>
          <w:rFonts w:asciiTheme="majorBidi" w:hAnsiTheme="majorBidi" w:cstheme="majorBidi"/>
        </w:rPr>
      </w:pPr>
      <w:r w:rsidRPr="0007736C">
        <w:rPr>
          <w:rFonts w:asciiTheme="majorBidi" w:hAnsiTheme="majorBidi" w:cstheme="majorBidi"/>
          <w:b/>
          <w:bCs/>
        </w:rPr>
        <w:t>Open-Source Toolkit</w:t>
      </w:r>
      <w:r w:rsidRPr="0007736C">
        <w:rPr>
          <w:rFonts w:asciiTheme="majorBidi" w:hAnsiTheme="majorBidi" w:cstheme="majorBidi"/>
        </w:rPr>
        <w:t xml:space="preserve"> – “Green-Bay in a Box” templates and code released for other Mediterranean ports.</w:t>
      </w:r>
    </w:p>
    <w:p w14:paraId="2F25AE2D" w14:textId="77777777" w:rsidR="0007736C" w:rsidRPr="0007736C" w:rsidRDefault="0007736C" w:rsidP="0007736C">
      <w:pPr>
        <w:spacing w:after="0" w:line="240" w:lineRule="auto"/>
        <w:rPr>
          <w:rFonts w:asciiTheme="majorBidi" w:hAnsiTheme="majorBidi" w:cstheme="majorBidi"/>
        </w:rPr>
      </w:pPr>
      <w:r w:rsidRPr="0007736C">
        <w:rPr>
          <w:rFonts w:asciiTheme="majorBidi" w:hAnsiTheme="majorBidi" w:cstheme="majorBidi"/>
        </w:rPr>
        <w:t>This roadmap keeps every milestone traceable to the objectives, engagement methods, and inclusive employment pathways you defined, while stretching the timeline to 18 months to ensure concept maturation and pilot proof before city-wide roll-out.</w:t>
      </w:r>
    </w:p>
    <w:p w14:paraId="7F5B354D" w14:textId="77777777" w:rsidR="0007736C" w:rsidRPr="0007736C" w:rsidRDefault="0007736C" w:rsidP="0007736C">
      <w:pPr>
        <w:numPr>
          <w:ilvl w:val="0"/>
          <w:numId w:val="34"/>
        </w:numPr>
        <w:spacing w:after="0" w:line="240" w:lineRule="auto"/>
        <w:rPr>
          <w:rFonts w:asciiTheme="majorBidi" w:hAnsiTheme="majorBidi" w:cstheme="majorBidi"/>
        </w:rPr>
      </w:pPr>
    </w:p>
    <w:p w14:paraId="0BD96701" w14:textId="77777777" w:rsidR="0007736C" w:rsidRPr="0007736C" w:rsidRDefault="0007736C" w:rsidP="0007736C">
      <w:pPr>
        <w:spacing w:after="0" w:line="240" w:lineRule="auto"/>
        <w:rPr>
          <w:rFonts w:asciiTheme="majorBidi" w:hAnsiTheme="majorBidi" w:cstheme="majorBidi"/>
          <w:lang w:val="ru-RU"/>
        </w:rPr>
      </w:pPr>
    </w:p>
    <w:sectPr w:rsidR="0007736C" w:rsidRPr="0007736C">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E96C3D"/>
    <w:multiLevelType w:val="multilevel"/>
    <w:tmpl w:val="612C73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647D25"/>
    <w:multiLevelType w:val="multilevel"/>
    <w:tmpl w:val="8410C5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441EF5"/>
    <w:multiLevelType w:val="multilevel"/>
    <w:tmpl w:val="AF34E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453B9A"/>
    <w:multiLevelType w:val="multilevel"/>
    <w:tmpl w:val="7638C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185E45"/>
    <w:multiLevelType w:val="multilevel"/>
    <w:tmpl w:val="569C31FA"/>
    <w:lvl w:ilvl="0">
      <w:start w:val="1"/>
      <w:numFmt w:val="decimal"/>
      <w:lvlText w:val="%1."/>
      <w:lvlJc w:val="left"/>
      <w:pPr>
        <w:tabs>
          <w:tab w:val="num" w:pos="720"/>
        </w:tabs>
        <w:ind w:left="720" w:hanging="360"/>
      </w:pPr>
      <w:rPr>
        <w:rFonts w:asciiTheme="minorHAnsi" w:eastAsiaTheme="minorHAnsi" w:hAnsiTheme="minorHAnsi" w:cstheme="minorBidi"/>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0AA6F94"/>
    <w:multiLevelType w:val="multilevel"/>
    <w:tmpl w:val="DF4CF6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1494E35"/>
    <w:multiLevelType w:val="multilevel"/>
    <w:tmpl w:val="00A4E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551ADC"/>
    <w:multiLevelType w:val="multilevel"/>
    <w:tmpl w:val="44106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213EFD"/>
    <w:multiLevelType w:val="multilevel"/>
    <w:tmpl w:val="DF4CF6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DAE488A"/>
    <w:multiLevelType w:val="multilevel"/>
    <w:tmpl w:val="32D0A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03C551A"/>
    <w:multiLevelType w:val="hybridMultilevel"/>
    <w:tmpl w:val="69CC4B38"/>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1" w15:restartNumberingAfterBreak="0">
    <w:nsid w:val="2045375F"/>
    <w:multiLevelType w:val="multilevel"/>
    <w:tmpl w:val="063A4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7C1658"/>
    <w:multiLevelType w:val="multilevel"/>
    <w:tmpl w:val="E1F289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33D034F"/>
    <w:multiLevelType w:val="multilevel"/>
    <w:tmpl w:val="2C1A3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37B5FB8"/>
    <w:multiLevelType w:val="multilevel"/>
    <w:tmpl w:val="A8AC4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39F564F"/>
    <w:multiLevelType w:val="multilevel"/>
    <w:tmpl w:val="9D4E1E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5F27DB2"/>
    <w:multiLevelType w:val="multilevel"/>
    <w:tmpl w:val="D8BE8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7145959"/>
    <w:multiLevelType w:val="multilevel"/>
    <w:tmpl w:val="E0E8A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2355A50"/>
    <w:multiLevelType w:val="multilevel"/>
    <w:tmpl w:val="102242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61164EF"/>
    <w:multiLevelType w:val="multilevel"/>
    <w:tmpl w:val="D22C7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7FA3A2A"/>
    <w:multiLevelType w:val="multilevel"/>
    <w:tmpl w:val="517683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77A59D5"/>
    <w:multiLevelType w:val="multilevel"/>
    <w:tmpl w:val="DF4CF6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1D50C99"/>
    <w:multiLevelType w:val="multilevel"/>
    <w:tmpl w:val="192E41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57A66AE"/>
    <w:multiLevelType w:val="multilevel"/>
    <w:tmpl w:val="DF4CF6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B4116C9"/>
    <w:multiLevelType w:val="multilevel"/>
    <w:tmpl w:val="DF4CF6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DC45F89"/>
    <w:multiLevelType w:val="multilevel"/>
    <w:tmpl w:val="DF4CF6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2C56E49"/>
    <w:multiLevelType w:val="multilevel"/>
    <w:tmpl w:val="8BE44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C901669"/>
    <w:multiLevelType w:val="multilevel"/>
    <w:tmpl w:val="D06C3B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D121A8D"/>
    <w:multiLevelType w:val="multilevel"/>
    <w:tmpl w:val="92F8C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E492A3E"/>
    <w:multiLevelType w:val="multilevel"/>
    <w:tmpl w:val="6A387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E6613DC"/>
    <w:multiLevelType w:val="multilevel"/>
    <w:tmpl w:val="12E66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0DA2739"/>
    <w:multiLevelType w:val="multilevel"/>
    <w:tmpl w:val="03B48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46D3A08"/>
    <w:multiLevelType w:val="multilevel"/>
    <w:tmpl w:val="19682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A7A61F3"/>
    <w:multiLevelType w:val="multilevel"/>
    <w:tmpl w:val="E03057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51677053">
    <w:abstractNumId w:val="5"/>
  </w:num>
  <w:num w:numId="2" w16cid:durableId="682559915">
    <w:abstractNumId w:val="8"/>
  </w:num>
  <w:num w:numId="3" w16cid:durableId="963344687">
    <w:abstractNumId w:val="4"/>
  </w:num>
  <w:num w:numId="4" w16cid:durableId="1303653779">
    <w:abstractNumId w:val="22"/>
  </w:num>
  <w:num w:numId="5" w16cid:durableId="1987317029">
    <w:abstractNumId w:val="12"/>
  </w:num>
  <w:num w:numId="6" w16cid:durableId="1381982209">
    <w:abstractNumId w:val="27"/>
  </w:num>
  <w:num w:numId="7" w16cid:durableId="1736734534">
    <w:abstractNumId w:val="25"/>
  </w:num>
  <w:num w:numId="8" w16cid:durableId="1954625536">
    <w:abstractNumId w:val="7"/>
  </w:num>
  <w:num w:numId="9" w16cid:durableId="106244127">
    <w:abstractNumId w:val="9"/>
  </w:num>
  <w:num w:numId="10" w16cid:durableId="673607777">
    <w:abstractNumId w:val="31"/>
  </w:num>
  <w:num w:numId="11" w16cid:durableId="2049523596">
    <w:abstractNumId w:val="32"/>
  </w:num>
  <w:num w:numId="12" w16cid:durableId="1587957213">
    <w:abstractNumId w:val="16"/>
  </w:num>
  <w:num w:numId="13" w16cid:durableId="631596866">
    <w:abstractNumId w:val="28"/>
  </w:num>
  <w:num w:numId="14" w16cid:durableId="255753263">
    <w:abstractNumId w:val="11"/>
  </w:num>
  <w:num w:numId="15" w16cid:durableId="1971090453">
    <w:abstractNumId w:val="23"/>
  </w:num>
  <w:num w:numId="16" w16cid:durableId="1274753345">
    <w:abstractNumId w:val="13"/>
  </w:num>
  <w:num w:numId="17" w16cid:durableId="233978651">
    <w:abstractNumId w:val="21"/>
  </w:num>
  <w:num w:numId="18" w16cid:durableId="2042050938">
    <w:abstractNumId w:val="10"/>
  </w:num>
  <w:num w:numId="19" w16cid:durableId="1142845876">
    <w:abstractNumId w:val="29"/>
  </w:num>
  <w:num w:numId="20" w16cid:durableId="1532107024">
    <w:abstractNumId w:val="24"/>
  </w:num>
  <w:num w:numId="21" w16cid:durableId="1298952923">
    <w:abstractNumId w:val="18"/>
  </w:num>
  <w:num w:numId="22" w16cid:durableId="1869373096">
    <w:abstractNumId w:val="15"/>
  </w:num>
  <w:num w:numId="23" w16cid:durableId="896824191">
    <w:abstractNumId w:val="1"/>
  </w:num>
  <w:num w:numId="24" w16cid:durableId="1959264346">
    <w:abstractNumId w:val="30"/>
  </w:num>
  <w:num w:numId="25" w16cid:durableId="235211648">
    <w:abstractNumId w:val="0"/>
  </w:num>
  <w:num w:numId="26" w16cid:durableId="1589801474">
    <w:abstractNumId w:val="26"/>
  </w:num>
  <w:num w:numId="27" w16cid:durableId="1032799887">
    <w:abstractNumId w:val="6"/>
  </w:num>
  <w:num w:numId="28" w16cid:durableId="1030226696">
    <w:abstractNumId w:val="3"/>
  </w:num>
  <w:num w:numId="29" w16cid:durableId="973751417">
    <w:abstractNumId w:val="33"/>
  </w:num>
  <w:num w:numId="30" w16cid:durableId="868251666">
    <w:abstractNumId w:val="2"/>
  </w:num>
  <w:num w:numId="31" w16cid:durableId="2143570876">
    <w:abstractNumId w:val="14"/>
  </w:num>
  <w:num w:numId="32" w16cid:durableId="692194878">
    <w:abstractNumId w:val="17"/>
  </w:num>
  <w:num w:numId="33" w16cid:durableId="177623213">
    <w:abstractNumId w:val="20"/>
  </w:num>
  <w:num w:numId="34" w16cid:durableId="104113025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4EA2"/>
    <w:rsid w:val="0005631B"/>
    <w:rsid w:val="0007214B"/>
    <w:rsid w:val="0007736C"/>
    <w:rsid w:val="0008567C"/>
    <w:rsid w:val="000F7F0B"/>
    <w:rsid w:val="00115C75"/>
    <w:rsid w:val="00132966"/>
    <w:rsid w:val="00154EA2"/>
    <w:rsid w:val="00175610"/>
    <w:rsid w:val="00205716"/>
    <w:rsid w:val="002129A6"/>
    <w:rsid w:val="00276D11"/>
    <w:rsid w:val="00282235"/>
    <w:rsid w:val="002B7929"/>
    <w:rsid w:val="00311EBF"/>
    <w:rsid w:val="003E0204"/>
    <w:rsid w:val="003F0488"/>
    <w:rsid w:val="003F2694"/>
    <w:rsid w:val="00405E42"/>
    <w:rsid w:val="00430B55"/>
    <w:rsid w:val="00485962"/>
    <w:rsid w:val="00496B01"/>
    <w:rsid w:val="004B3A51"/>
    <w:rsid w:val="004B6D8A"/>
    <w:rsid w:val="0052006B"/>
    <w:rsid w:val="00526895"/>
    <w:rsid w:val="005452CB"/>
    <w:rsid w:val="00566D8C"/>
    <w:rsid w:val="00594CC6"/>
    <w:rsid w:val="005A4F01"/>
    <w:rsid w:val="005B4F84"/>
    <w:rsid w:val="005D213D"/>
    <w:rsid w:val="006209C3"/>
    <w:rsid w:val="00664FF3"/>
    <w:rsid w:val="00681DEA"/>
    <w:rsid w:val="00696C9E"/>
    <w:rsid w:val="00723D55"/>
    <w:rsid w:val="00732AEB"/>
    <w:rsid w:val="00811B82"/>
    <w:rsid w:val="00815101"/>
    <w:rsid w:val="008249F7"/>
    <w:rsid w:val="00841281"/>
    <w:rsid w:val="00844F6C"/>
    <w:rsid w:val="008920CA"/>
    <w:rsid w:val="008E5D7E"/>
    <w:rsid w:val="0090102E"/>
    <w:rsid w:val="00922BB8"/>
    <w:rsid w:val="00974A8A"/>
    <w:rsid w:val="009B1488"/>
    <w:rsid w:val="009C0ACC"/>
    <w:rsid w:val="00A618DC"/>
    <w:rsid w:val="00A62B88"/>
    <w:rsid w:val="00A90CE2"/>
    <w:rsid w:val="00AB3236"/>
    <w:rsid w:val="00AC4481"/>
    <w:rsid w:val="00AC6CBE"/>
    <w:rsid w:val="00AD6A72"/>
    <w:rsid w:val="00B32568"/>
    <w:rsid w:val="00B34882"/>
    <w:rsid w:val="00B37786"/>
    <w:rsid w:val="00B67635"/>
    <w:rsid w:val="00B7128D"/>
    <w:rsid w:val="00C52279"/>
    <w:rsid w:val="00C6597F"/>
    <w:rsid w:val="00C91BA6"/>
    <w:rsid w:val="00C91C03"/>
    <w:rsid w:val="00CF61E5"/>
    <w:rsid w:val="00D63172"/>
    <w:rsid w:val="00D8151F"/>
    <w:rsid w:val="00E106D5"/>
    <w:rsid w:val="00E67FF3"/>
    <w:rsid w:val="00EA5110"/>
    <w:rsid w:val="00EF4119"/>
    <w:rsid w:val="00FD1315"/>
    <w:rsid w:val="00FD7880"/>
  </w:rsids>
  <m:mathPr>
    <m:mathFont m:val="Cambria Math"/>
    <m:brkBin m:val="before"/>
    <m:brkBinSub m:val="--"/>
    <m:smallFrac m:val="0"/>
    <m:dispDef/>
    <m:lMargin m:val="0"/>
    <m:rMargin m:val="0"/>
    <m:defJc m:val="centerGroup"/>
    <m:wrapIndent m:val="1440"/>
    <m:intLim m:val="subSup"/>
    <m:naryLim m:val="undOvr"/>
  </m:mathPr>
  <w:themeFontLang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08952F"/>
  <w15:chartTrackingRefBased/>
  <w15:docId w15:val="{2AF69C13-77E1-435C-B5B4-26FE398379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4EA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54EA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54EA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54EA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54EA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54EA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54EA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54EA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54EA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4EA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54EA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54EA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54EA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54EA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54EA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54EA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54EA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54EA2"/>
    <w:rPr>
      <w:rFonts w:eastAsiaTheme="majorEastAsia" w:cstheme="majorBidi"/>
      <w:color w:val="272727" w:themeColor="text1" w:themeTint="D8"/>
    </w:rPr>
  </w:style>
  <w:style w:type="paragraph" w:styleId="Title">
    <w:name w:val="Title"/>
    <w:basedOn w:val="Normal"/>
    <w:next w:val="Normal"/>
    <w:link w:val="TitleChar"/>
    <w:uiPriority w:val="10"/>
    <w:qFormat/>
    <w:rsid w:val="00154EA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4EA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54EA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54EA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54EA2"/>
    <w:pPr>
      <w:spacing w:before="160"/>
      <w:jc w:val="center"/>
    </w:pPr>
    <w:rPr>
      <w:i/>
      <w:iCs/>
      <w:color w:val="404040" w:themeColor="text1" w:themeTint="BF"/>
    </w:rPr>
  </w:style>
  <w:style w:type="character" w:customStyle="1" w:styleId="QuoteChar">
    <w:name w:val="Quote Char"/>
    <w:basedOn w:val="DefaultParagraphFont"/>
    <w:link w:val="Quote"/>
    <w:uiPriority w:val="29"/>
    <w:rsid w:val="00154EA2"/>
    <w:rPr>
      <w:i/>
      <w:iCs/>
      <w:color w:val="404040" w:themeColor="text1" w:themeTint="BF"/>
    </w:rPr>
  </w:style>
  <w:style w:type="paragraph" w:styleId="ListParagraph">
    <w:name w:val="List Paragraph"/>
    <w:basedOn w:val="Normal"/>
    <w:uiPriority w:val="34"/>
    <w:qFormat/>
    <w:rsid w:val="00154EA2"/>
    <w:pPr>
      <w:ind w:left="720"/>
      <w:contextualSpacing/>
    </w:pPr>
  </w:style>
  <w:style w:type="character" w:styleId="IntenseEmphasis">
    <w:name w:val="Intense Emphasis"/>
    <w:basedOn w:val="DefaultParagraphFont"/>
    <w:uiPriority w:val="21"/>
    <w:qFormat/>
    <w:rsid w:val="00154EA2"/>
    <w:rPr>
      <w:i/>
      <w:iCs/>
      <w:color w:val="0F4761" w:themeColor="accent1" w:themeShade="BF"/>
    </w:rPr>
  </w:style>
  <w:style w:type="paragraph" w:styleId="IntenseQuote">
    <w:name w:val="Intense Quote"/>
    <w:basedOn w:val="Normal"/>
    <w:next w:val="Normal"/>
    <w:link w:val="IntenseQuoteChar"/>
    <w:uiPriority w:val="30"/>
    <w:qFormat/>
    <w:rsid w:val="00154EA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54EA2"/>
    <w:rPr>
      <w:i/>
      <w:iCs/>
      <w:color w:val="0F4761" w:themeColor="accent1" w:themeShade="BF"/>
    </w:rPr>
  </w:style>
  <w:style w:type="character" w:styleId="IntenseReference">
    <w:name w:val="Intense Reference"/>
    <w:basedOn w:val="DefaultParagraphFont"/>
    <w:uiPriority w:val="32"/>
    <w:qFormat/>
    <w:rsid w:val="00154EA2"/>
    <w:rPr>
      <w:b/>
      <w:bCs/>
      <w:smallCaps/>
      <w:color w:val="0F4761" w:themeColor="accent1" w:themeShade="BF"/>
      <w:spacing w:val="5"/>
    </w:rPr>
  </w:style>
  <w:style w:type="character" w:styleId="Hyperlink">
    <w:name w:val="Hyperlink"/>
    <w:basedOn w:val="DefaultParagraphFont"/>
    <w:uiPriority w:val="99"/>
    <w:unhideWhenUsed/>
    <w:rsid w:val="0008567C"/>
    <w:rPr>
      <w:color w:val="467886" w:themeColor="hyperlink"/>
      <w:u w:val="single"/>
    </w:rPr>
  </w:style>
  <w:style w:type="character" w:styleId="UnresolvedMention">
    <w:name w:val="Unresolved Mention"/>
    <w:basedOn w:val="DefaultParagraphFont"/>
    <w:uiPriority w:val="99"/>
    <w:semiHidden/>
    <w:unhideWhenUsed/>
    <w:rsid w:val="0008567C"/>
    <w:rPr>
      <w:color w:val="605E5C"/>
      <w:shd w:val="clear" w:color="auto" w:fill="E1DFDD"/>
    </w:rPr>
  </w:style>
  <w:style w:type="paragraph" w:styleId="NormalWeb">
    <w:name w:val="Normal (Web)"/>
    <w:basedOn w:val="Normal"/>
    <w:uiPriority w:val="99"/>
    <w:semiHidden/>
    <w:unhideWhenUsed/>
    <w:rsid w:val="00132966"/>
    <w:pPr>
      <w:spacing w:before="100" w:beforeAutospacing="1" w:after="100" w:afterAutospacing="1" w:line="240" w:lineRule="auto"/>
    </w:pPr>
    <w:rPr>
      <w:rFonts w:ascii="Times New Roman" w:eastAsia="Times New Roman" w:hAnsi="Times New Roman" w:cs="Times New Roman"/>
      <w:kern w:val="0"/>
      <w:lang/>
      <w14:ligatures w14:val="none"/>
    </w:rPr>
  </w:style>
  <w:style w:type="character" w:styleId="Strong">
    <w:name w:val="Strong"/>
    <w:basedOn w:val="DefaultParagraphFont"/>
    <w:uiPriority w:val="22"/>
    <w:qFormat/>
    <w:rsid w:val="0013296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0199095">
      <w:bodyDiv w:val="1"/>
      <w:marLeft w:val="0"/>
      <w:marRight w:val="0"/>
      <w:marTop w:val="0"/>
      <w:marBottom w:val="0"/>
      <w:divBdr>
        <w:top w:val="none" w:sz="0" w:space="0" w:color="auto"/>
        <w:left w:val="none" w:sz="0" w:space="0" w:color="auto"/>
        <w:bottom w:val="none" w:sz="0" w:space="0" w:color="auto"/>
        <w:right w:val="none" w:sz="0" w:space="0" w:color="auto"/>
      </w:divBdr>
    </w:div>
    <w:div w:id="140512380">
      <w:bodyDiv w:val="1"/>
      <w:marLeft w:val="0"/>
      <w:marRight w:val="0"/>
      <w:marTop w:val="0"/>
      <w:marBottom w:val="0"/>
      <w:divBdr>
        <w:top w:val="none" w:sz="0" w:space="0" w:color="auto"/>
        <w:left w:val="none" w:sz="0" w:space="0" w:color="auto"/>
        <w:bottom w:val="none" w:sz="0" w:space="0" w:color="auto"/>
        <w:right w:val="none" w:sz="0" w:space="0" w:color="auto"/>
      </w:divBdr>
    </w:div>
    <w:div w:id="360086116">
      <w:bodyDiv w:val="1"/>
      <w:marLeft w:val="0"/>
      <w:marRight w:val="0"/>
      <w:marTop w:val="0"/>
      <w:marBottom w:val="0"/>
      <w:divBdr>
        <w:top w:val="none" w:sz="0" w:space="0" w:color="auto"/>
        <w:left w:val="none" w:sz="0" w:space="0" w:color="auto"/>
        <w:bottom w:val="none" w:sz="0" w:space="0" w:color="auto"/>
        <w:right w:val="none" w:sz="0" w:space="0" w:color="auto"/>
      </w:divBdr>
    </w:div>
    <w:div w:id="442922088">
      <w:bodyDiv w:val="1"/>
      <w:marLeft w:val="0"/>
      <w:marRight w:val="0"/>
      <w:marTop w:val="0"/>
      <w:marBottom w:val="0"/>
      <w:divBdr>
        <w:top w:val="none" w:sz="0" w:space="0" w:color="auto"/>
        <w:left w:val="none" w:sz="0" w:space="0" w:color="auto"/>
        <w:bottom w:val="none" w:sz="0" w:space="0" w:color="auto"/>
        <w:right w:val="none" w:sz="0" w:space="0" w:color="auto"/>
      </w:divBdr>
      <w:divsChild>
        <w:div w:id="588277372">
          <w:marLeft w:val="0"/>
          <w:marRight w:val="0"/>
          <w:marTop w:val="0"/>
          <w:marBottom w:val="0"/>
          <w:divBdr>
            <w:top w:val="none" w:sz="0" w:space="0" w:color="auto"/>
            <w:left w:val="none" w:sz="0" w:space="0" w:color="auto"/>
            <w:bottom w:val="none" w:sz="0" w:space="0" w:color="auto"/>
            <w:right w:val="none" w:sz="0" w:space="0" w:color="auto"/>
          </w:divBdr>
          <w:divsChild>
            <w:div w:id="510264645">
              <w:marLeft w:val="0"/>
              <w:marRight w:val="0"/>
              <w:marTop w:val="0"/>
              <w:marBottom w:val="0"/>
              <w:divBdr>
                <w:top w:val="none" w:sz="0" w:space="0" w:color="auto"/>
                <w:left w:val="none" w:sz="0" w:space="0" w:color="auto"/>
                <w:bottom w:val="none" w:sz="0" w:space="0" w:color="auto"/>
                <w:right w:val="none" w:sz="0" w:space="0" w:color="auto"/>
              </w:divBdr>
              <w:divsChild>
                <w:div w:id="1179152309">
                  <w:marLeft w:val="0"/>
                  <w:marRight w:val="0"/>
                  <w:marTop w:val="0"/>
                  <w:marBottom w:val="0"/>
                  <w:divBdr>
                    <w:top w:val="none" w:sz="0" w:space="0" w:color="auto"/>
                    <w:left w:val="none" w:sz="0" w:space="0" w:color="auto"/>
                    <w:bottom w:val="none" w:sz="0" w:space="0" w:color="auto"/>
                    <w:right w:val="none" w:sz="0" w:space="0" w:color="auto"/>
                  </w:divBdr>
                  <w:divsChild>
                    <w:div w:id="947661352">
                      <w:marLeft w:val="0"/>
                      <w:marRight w:val="0"/>
                      <w:marTop w:val="0"/>
                      <w:marBottom w:val="0"/>
                      <w:divBdr>
                        <w:top w:val="none" w:sz="0" w:space="0" w:color="auto"/>
                        <w:left w:val="none" w:sz="0" w:space="0" w:color="auto"/>
                        <w:bottom w:val="none" w:sz="0" w:space="0" w:color="auto"/>
                        <w:right w:val="none" w:sz="0" w:space="0" w:color="auto"/>
                      </w:divBdr>
                      <w:divsChild>
                        <w:div w:id="777799623">
                          <w:marLeft w:val="0"/>
                          <w:marRight w:val="0"/>
                          <w:marTop w:val="0"/>
                          <w:marBottom w:val="0"/>
                          <w:divBdr>
                            <w:top w:val="none" w:sz="0" w:space="0" w:color="auto"/>
                            <w:left w:val="none" w:sz="0" w:space="0" w:color="auto"/>
                            <w:bottom w:val="none" w:sz="0" w:space="0" w:color="auto"/>
                            <w:right w:val="none" w:sz="0" w:space="0" w:color="auto"/>
                          </w:divBdr>
                          <w:divsChild>
                            <w:div w:id="1984039881">
                              <w:marLeft w:val="0"/>
                              <w:marRight w:val="0"/>
                              <w:marTop w:val="0"/>
                              <w:marBottom w:val="0"/>
                              <w:divBdr>
                                <w:top w:val="none" w:sz="0" w:space="0" w:color="auto"/>
                                <w:left w:val="none" w:sz="0" w:space="0" w:color="auto"/>
                                <w:bottom w:val="none" w:sz="0" w:space="0" w:color="auto"/>
                                <w:right w:val="none" w:sz="0" w:space="0" w:color="auto"/>
                              </w:divBdr>
                              <w:divsChild>
                                <w:div w:id="717895880">
                                  <w:marLeft w:val="0"/>
                                  <w:marRight w:val="0"/>
                                  <w:marTop w:val="0"/>
                                  <w:marBottom w:val="0"/>
                                  <w:divBdr>
                                    <w:top w:val="none" w:sz="0" w:space="0" w:color="auto"/>
                                    <w:left w:val="none" w:sz="0" w:space="0" w:color="auto"/>
                                    <w:bottom w:val="none" w:sz="0" w:space="0" w:color="auto"/>
                                    <w:right w:val="none" w:sz="0" w:space="0" w:color="auto"/>
                                  </w:divBdr>
                                  <w:divsChild>
                                    <w:div w:id="151148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2053509">
          <w:marLeft w:val="0"/>
          <w:marRight w:val="0"/>
          <w:marTop w:val="0"/>
          <w:marBottom w:val="0"/>
          <w:divBdr>
            <w:top w:val="none" w:sz="0" w:space="0" w:color="auto"/>
            <w:left w:val="none" w:sz="0" w:space="0" w:color="auto"/>
            <w:bottom w:val="none" w:sz="0" w:space="0" w:color="auto"/>
            <w:right w:val="none" w:sz="0" w:space="0" w:color="auto"/>
          </w:divBdr>
          <w:divsChild>
            <w:div w:id="192034077">
              <w:marLeft w:val="0"/>
              <w:marRight w:val="0"/>
              <w:marTop w:val="0"/>
              <w:marBottom w:val="0"/>
              <w:divBdr>
                <w:top w:val="none" w:sz="0" w:space="0" w:color="auto"/>
                <w:left w:val="none" w:sz="0" w:space="0" w:color="auto"/>
                <w:bottom w:val="none" w:sz="0" w:space="0" w:color="auto"/>
                <w:right w:val="none" w:sz="0" w:space="0" w:color="auto"/>
              </w:divBdr>
              <w:divsChild>
                <w:div w:id="1055739466">
                  <w:marLeft w:val="0"/>
                  <w:marRight w:val="0"/>
                  <w:marTop w:val="0"/>
                  <w:marBottom w:val="0"/>
                  <w:divBdr>
                    <w:top w:val="none" w:sz="0" w:space="0" w:color="auto"/>
                    <w:left w:val="none" w:sz="0" w:space="0" w:color="auto"/>
                    <w:bottom w:val="none" w:sz="0" w:space="0" w:color="auto"/>
                    <w:right w:val="none" w:sz="0" w:space="0" w:color="auto"/>
                  </w:divBdr>
                  <w:divsChild>
                    <w:div w:id="641082018">
                      <w:marLeft w:val="0"/>
                      <w:marRight w:val="0"/>
                      <w:marTop w:val="0"/>
                      <w:marBottom w:val="0"/>
                      <w:divBdr>
                        <w:top w:val="none" w:sz="0" w:space="0" w:color="auto"/>
                        <w:left w:val="none" w:sz="0" w:space="0" w:color="auto"/>
                        <w:bottom w:val="none" w:sz="0" w:space="0" w:color="auto"/>
                        <w:right w:val="none" w:sz="0" w:space="0" w:color="auto"/>
                      </w:divBdr>
                      <w:divsChild>
                        <w:div w:id="2121022899">
                          <w:marLeft w:val="0"/>
                          <w:marRight w:val="0"/>
                          <w:marTop w:val="0"/>
                          <w:marBottom w:val="0"/>
                          <w:divBdr>
                            <w:top w:val="none" w:sz="0" w:space="0" w:color="auto"/>
                            <w:left w:val="none" w:sz="0" w:space="0" w:color="auto"/>
                            <w:bottom w:val="none" w:sz="0" w:space="0" w:color="auto"/>
                            <w:right w:val="none" w:sz="0" w:space="0" w:color="auto"/>
                          </w:divBdr>
                          <w:divsChild>
                            <w:div w:id="1242908380">
                              <w:marLeft w:val="0"/>
                              <w:marRight w:val="0"/>
                              <w:marTop w:val="0"/>
                              <w:marBottom w:val="0"/>
                              <w:divBdr>
                                <w:top w:val="none" w:sz="0" w:space="0" w:color="auto"/>
                                <w:left w:val="none" w:sz="0" w:space="0" w:color="auto"/>
                                <w:bottom w:val="none" w:sz="0" w:space="0" w:color="auto"/>
                                <w:right w:val="none" w:sz="0" w:space="0" w:color="auto"/>
                              </w:divBdr>
                              <w:divsChild>
                                <w:div w:id="2089183832">
                                  <w:marLeft w:val="0"/>
                                  <w:marRight w:val="0"/>
                                  <w:marTop w:val="0"/>
                                  <w:marBottom w:val="0"/>
                                  <w:divBdr>
                                    <w:top w:val="none" w:sz="0" w:space="0" w:color="auto"/>
                                    <w:left w:val="none" w:sz="0" w:space="0" w:color="auto"/>
                                    <w:bottom w:val="none" w:sz="0" w:space="0" w:color="auto"/>
                                    <w:right w:val="none" w:sz="0" w:space="0" w:color="auto"/>
                                  </w:divBdr>
                                  <w:divsChild>
                                    <w:div w:id="1719625855">
                                      <w:marLeft w:val="0"/>
                                      <w:marRight w:val="0"/>
                                      <w:marTop w:val="0"/>
                                      <w:marBottom w:val="0"/>
                                      <w:divBdr>
                                        <w:top w:val="none" w:sz="0" w:space="0" w:color="auto"/>
                                        <w:left w:val="none" w:sz="0" w:space="0" w:color="auto"/>
                                        <w:bottom w:val="none" w:sz="0" w:space="0" w:color="auto"/>
                                        <w:right w:val="none" w:sz="0" w:space="0" w:color="auto"/>
                                      </w:divBdr>
                                      <w:divsChild>
                                        <w:div w:id="1143424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24294190">
          <w:marLeft w:val="0"/>
          <w:marRight w:val="0"/>
          <w:marTop w:val="0"/>
          <w:marBottom w:val="0"/>
          <w:divBdr>
            <w:top w:val="none" w:sz="0" w:space="0" w:color="auto"/>
            <w:left w:val="none" w:sz="0" w:space="0" w:color="auto"/>
            <w:bottom w:val="none" w:sz="0" w:space="0" w:color="auto"/>
            <w:right w:val="none" w:sz="0" w:space="0" w:color="auto"/>
          </w:divBdr>
          <w:divsChild>
            <w:div w:id="1283539282">
              <w:marLeft w:val="0"/>
              <w:marRight w:val="0"/>
              <w:marTop w:val="0"/>
              <w:marBottom w:val="0"/>
              <w:divBdr>
                <w:top w:val="none" w:sz="0" w:space="0" w:color="auto"/>
                <w:left w:val="none" w:sz="0" w:space="0" w:color="auto"/>
                <w:bottom w:val="none" w:sz="0" w:space="0" w:color="auto"/>
                <w:right w:val="none" w:sz="0" w:space="0" w:color="auto"/>
              </w:divBdr>
              <w:divsChild>
                <w:div w:id="1391886310">
                  <w:marLeft w:val="0"/>
                  <w:marRight w:val="0"/>
                  <w:marTop w:val="0"/>
                  <w:marBottom w:val="0"/>
                  <w:divBdr>
                    <w:top w:val="none" w:sz="0" w:space="0" w:color="auto"/>
                    <w:left w:val="none" w:sz="0" w:space="0" w:color="auto"/>
                    <w:bottom w:val="none" w:sz="0" w:space="0" w:color="auto"/>
                    <w:right w:val="none" w:sz="0" w:space="0" w:color="auto"/>
                  </w:divBdr>
                  <w:divsChild>
                    <w:div w:id="227156786">
                      <w:marLeft w:val="0"/>
                      <w:marRight w:val="0"/>
                      <w:marTop w:val="0"/>
                      <w:marBottom w:val="0"/>
                      <w:divBdr>
                        <w:top w:val="none" w:sz="0" w:space="0" w:color="auto"/>
                        <w:left w:val="none" w:sz="0" w:space="0" w:color="auto"/>
                        <w:bottom w:val="none" w:sz="0" w:space="0" w:color="auto"/>
                        <w:right w:val="none" w:sz="0" w:space="0" w:color="auto"/>
                      </w:divBdr>
                      <w:divsChild>
                        <w:div w:id="1064794568">
                          <w:marLeft w:val="0"/>
                          <w:marRight w:val="0"/>
                          <w:marTop w:val="0"/>
                          <w:marBottom w:val="0"/>
                          <w:divBdr>
                            <w:top w:val="none" w:sz="0" w:space="0" w:color="auto"/>
                            <w:left w:val="none" w:sz="0" w:space="0" w:color="auto"/>
                            <w:bottom w:val="none" w:sz="0" w:space="0" w:color="auto"/>
                            <w:right w:val="none" w:sz="0" w:space="0" w:color="auto"/>
                          </w:divBdr>
                          <w:divsChild>
                            <w:div w:id="1573471398">
                              <w:marLeft w:val="0"/>
                              <w:marRight w:val="0"/>
                              <w:marTop w:val="0"/>
                              <w:marBottom w:val="0"/>
                              <w:divBdr>
                                <w:top w:val="none" w:sz="0" w:space="0" w:color="auto"/>
                                <w:left w:val="none" w:sz="0" w:space="0" w:color="auto"/>
                                <w:bottom w:val="none" w:sz="0" w:space="0" w:color="auto"/>
                                <w:right w:val="none" w:sz="0" w:space="0" w:color="auto"/>
                              </w:divBdr>
                              <w:divsChild>
                                <w:div w:id="2119639131">
                                  <w:marLeft w:val="0"/>
                                  <w:marRight w:val="0"/>
                                  <w:marTop w:val="0"/>
                                  <w:marBottom w:val="0"/>
                                  <w:divBdr>
                                    <w:top w:val="none" w:sz="0" w:space="0" w:color="auto"/>
                                    <w:left w:val="none" w:sz="0" w:space="0" w:color="auto"/>
                                    <w:bottom w:val="none" w:sz="0" w:space="0" w:color="auto"/>
                                    <w:right w:val="none" w:sz="0" w:space="0" w:color="auto"/>
                                  </w:divBdr>
                                  <w:divsChild>
                                    <w:div w:id="1588920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19181996">
          <w:marLeft w:val="0"/>
          <w:marRight w:val="0"/>
          <w:marTop w:val="0"/>
          <w:marBottom w:val="0"/>
          <w:divBdr>
            <w:top w:val="none" w:sz="0" w:space="0" w:color="auto"/>
            <w:left w:val="none" w:sz="0" w:space="0" w:color="auto"/>
            <w:bottom w:val="none" w:sz="0" w:space="0" w:color="auto"/>
            <w:right w:val="none" w:sz="0" w:space="0" w:color="auto"/>
          </w:divBdr>
          <w:divsChild>
            <w:div w:id="138116859">
              <w:marLeft w:val="0"/>
              <w:marRight w:val="0"/>
              <w:marTop w:val="0"/>
              <w:marBottom w:val="0"/>
              <w:divBdr>
                <w:top w:val="none" w:sz="0" w:space="0" w:color="auto"/>
                <w:left w:val="none" w:sz="0" w:space="0" w:color="auto"/>
                <w:bottom w:val="none" w:sz="0" w:space="0" w:color="auto"/>
                <w:right w:val="none" w:sz="0" w:space="0" w:color="auto"/>
              </w:divBdr>
              <w:divsChild>
                <w:div w:id="1377003521">
                  <w:marLeft w:val="0"/>
                  <w:marRight w:val="0"/>
                  <w:marTop w:val="0"/>
                  <w:marBottom w:val="0"/>
                  <w:divBdr>
                    <w:top w:val="none" w:sz="0" w:space="0" w:color="auto"/>
                    <w:left w:val="none" w:sz="0" w:space="0" w:color="auto"/>
                    <w:bottom w:val="none" w:sz="0" w:space="0" w:color="auto"/>
                    <w:right w:val="none" w:sz="0" w:space="0" w:color="auto"/>
                  </w:divBdr>
                  <w:divsChild>
                    <w:div w:id="224607081">
                      <w:marLeft w:val="0"/>
                      <w:marRight w:val="0"/>
                      <w:marTop w:val="0"/>
                      <w:marBottom w:val="0"/>
                      <w:divBdr>
                        <w:top w:val="none" w:sz="0" w:space="0" w:color="auto"/>
                        <w:left w:val="none" w:sz="0" w:space="0" w:color="auto"/>
                        <w:bottom w:val="none" w:sz="0" w:space="0" w:color="auto"/>
                        <w:right w:val="none" w:sz="0" w:space="0" w:color="auto"/>
                      </w:divBdr>
                      <w:divsChild>
                        <w:div w:id="855073236">
                          <w:marLeft w:val="0"/>
                          <w:marRight w:val="0"/>
                          <w:marTop w:val="0"/>
                          <w:marBottom w:val="0"/>
                          <w:divBdr>
                            <w:top w:val="none" w:sz="0" w:space="0" w:color="auto"/>
                            <w:left w:val="none" w:sz="0" w:space="0" w:color="auto"/>
                            <w:bottom w:val="none" w:sz="0" w:space="0" w:color="auto"/>
                            <w:right w:val="none" w:sz="0" w:space="0" w:color="auto"/>
                          </w:divBdr>
                          <w:divsChild>
                            <w:div w:id="1275558979">
                              <w:marLeft w:val="0"/>
                              <w:marRight w:val="0"/>
                              <w:marTop w:val="0"/>
                              <w:marBottom w:val="0"/>
                              <w:divBdr>
                                <w:top w:val="none" w:sz="0" w:space="0" w:color="auto"/>
                                <w:left w:val="none" w:sz="0" w:space="0" w:color="auto"/>
                                <w:bottom w:val="none" w:sz="0" w:space="0" w:color="auto"/>
                                <w:right w:val="none" w:sz="0" w:space="0" w:color="auto"/>
                              </w:divBdr>
                              <w:divsChild>
                                <w:div w:id="362437794">
                                  <w:marLeft w:val="0"/>
                                  <w:marRight w:val="0"/>
                                  <w:marTop w:val="0"/>
                                  <w:marBottom w:val="0"/>
                                  <w:divBdr>
                                    <w:top w:val="none" w:sz="0" w:space="0" w:color="auto"/>
                                    <w:left w:val="none" w:sz="0" w:space="0" w:color="auto"/>
                                    <w:bottom w:val="none" w:sz="0" w:space="0" w:color="auto"/>
                                    <w:right w:val="none" w:sz="0" w:space="0" w:color="auto"/>
                                  </w:divBdr>
                                  <w:divsChild>
                                    <w:div w:id="2062946576">
                                      <w:marLeft w:val="0"/>
                                      <w:marRight w:val="0"/>
                                      <w:marTop w:val="0"/>
                                      <w:marBottom w:val="0"/>
                                      <w:divBdr>
                                        <w:top w:val="none" w:sz="0" w:space="0" w:color="auto"/>
                                        <w:left w:val="none" w:sz="0" w:space="0" w:color="auto"/>
                                        <w:bottom w:val="none" w:sz="0" w:space="0" w:color="auto"/>
                                        <w:right w:val="none" w:sz="0" w:space="0" w:color="auto"/>
                                      </w:divBdr>
                                      <w:divsChild>
                                        <w:div w:id="226191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9011258">
                          <w:marLeft w:val="0"/>
                          <w:marRight w:val="0"/>
                          <w:marTop w:val="0"/>
                          <w:marBottom w:val="0"/>
                          <w:divBdr>
                            <w:top w:val="none" w:sz="0" w:space="0" w:color="auto"/>
                            <w:left w:val="none" w:sz="0" w:space="0" w:color="auto"/>
                            <w:bottom w:val="none" w:sz="0" w:space="0" w:color="auto"/>
                            <w:right w:val="none" w:sz="0" w:space="0" w:color="auto"/>
                          </w:divBdr>
                          <w:divsChild>
                            <w:div w:id="1466238190">
                              <w:marLeft w:val="0"/>
                              <w:marRight w:val="0"/>
                              <w:marTop w:val="0"/>
                              <w:marBottom w:val="0"/>
                              <w:divBdr>
                                <w:top w:val="none" w:sz="0" w:space="0" w:color="auto"/>
                                <w:left w:val="none" w:sz="0" w:space="0" w:color="auto"/>
                                <w:bottom w:val="none" w:sz="0" w:space="0" w:color="auto"/>
                                <w:right w:val="none" w:sz="0" w:space="0" w:color="auto"/>
                              </w:divBdr>
                              <w:divsChild>
                                <w:div w:id="2009090392">
                                  <w:marLeft w:val="0"/>
                                  <w:marRight w:val="0"/>
                                  <w:marTop w:val="0"/>
                                  <w:marBottom w:val="0"/>
                                  <w:divBdr>
                                    <w:top w:val="none" w:sz="0" w:space="0" w:color="auto"/>
                                    <w:left w:val="none" w:sz="0" w:space="0" w:color="auto"/>
                                    <w:bottom w:val="none" w:sz="0" w:space="0" w:color="auto"/>
                                    <w:right w:val="none" w:sz="0" w:space="0" w:color="auto"/>
                                  </w:divBdr>
                                  <w:divsChild>
                                    <w:div w:id="59070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61368120">
          <w:marLeft w:val="0"/>
          <w:marRight w:val="0"/>
          <w:marTop w:val="0"/>
          <w:marBottom w:val="0"/>
          <w:divBdr>
            <w:top w:val="none" w:sz="0" w:space="0" w:color="auto"/>
            <w:left w:val="none" w:sz="0" w:space="0" w:color="auto"/>
            <w:bottom w:val="none" w:sz="0" w:space="0" w:color="auto"/>
            <w:right w:val="none" w:sz="0" w:space="0" w:color="auto"/>
          </w:divBdr>
          <w:divsChild>
            <w:div w:id="1590040351">
              <w:marLeft w:val="0"/>
              <w:marRight w:val="0"/>
              <w:marTop w:val="0"/>
              <w:marBottom w:val="0"/>
              <w:divBdr>
                <w:top w:val="none" w:sz="0" w:space="0" w:color="auto"/>
                <w:left w:val="none" w:sz="0" w:space="0" w:color="auto"/>
                <w:bottom w:val="none" w:sz="0" w:space="0" w:color="auto"/>
                <w:right w:val="none" w:sz="0" w:space="0" w:color="auto"/>
              </w:divBdr>
              <w:divsChild>
                <w:div w:id="162670594">
                  <w:marLeft w:val="0"/>
                  <w:marRight w:val="0"/>
                  <w:marTop w:val="0"/>
                  <w:marBottom w:val="0"/>
                  <w:divBdr>
                    <w:top w:val="none" w:sz="0" w:space="0" w:color="auto"/>
                    <w:left w:val="none" w:sz="0" w:space="0" w:color="auto"/>
                    <w:bottom w:val="none" w:sz="0" w:space="0" w:color="auto"/>
                    <w:right w:val="none" w:sz="0" w:space="0" w:color="auto"/>
                  </w:divBdr>
                  <w:divsChild>
                    <w:div w:id="1145199169">
                      <w:marLeft w:val="0"/>
                      <w:marRight w:val="0"/>
                      <w:marTop w:val="0"/>
                      <w:marBottom w:val="0"/>
                      <w:divBdr>
                        <w:top w:val="none" w:sz="0" w:space="0" w:color="auto"/>
                        <w:left w:val="none" w:sz="0" w:space="0" w:color="auto"/>
                        <w:bottom w:val="none" w:sz="0" w:space="0" w:color="auto"/>
                        <w:right w:val="none" w:sz="0" w:space="0" w:color="auto"/>
                      </w:divBdr>
                      <w:divsChild>
                        <w:div w:id="1535731681">
                          <w:marLeft w:val="0"/>
                          <w:marRight w:val="0"/>
                          <w:marTop w:val="0"/>
                          <w:marBottom w:val="0"/>
                          <w:divBdr>
                            <w:top w:val="none" w:sz="0" w:space="0" w:color="auto"/>
                            <w:left w:val="none" w:sz="0" w:space="0" w:color="auto"/>
                            <w:bottom w:val="none" w:sz="0" w:space="0" w:color="auto"/>
                            <w:right w:val="none" w:sz="0" w:space="0" w:color="auto"/>
                          </w:divBdr>
                          <w:divsChild>
                            <w:div w:id="1228801313">
                              <w:marLeft w:val="0"/>
                              <w:marRight w:val="0"/>
                              <w:marTop w:val="0"/>
                              <w:marBottom w:val="0"/>
                              <w:divBdr>
                                <w:top w:val="none" w:sz="0" w:space="0" w:color="auto"/>
                                <w:left w:val="none" w:sz="0" w:space="0" w:color="auto"/>
                                <w:bottom w:val="none" w:sz="0" w:space="0" w:color="auto"/>
                                <w:right w:val="none" w:sz="0" w:space="0" w:color="auto"/>
                              </w:divBdr>
                              <w:divsChild>
                                <w:div w:id="1782413733">
                                  <w:marLeft w:val="0"/>
                                  <w:marRight w:val="0"/>
                                  <w:marTop w:val="0"/>
                                  <w:marBottom w:val="0"/>
                                  <w:divBdr>
                                    <w:top w:val="none" w:sz="0" w:space="0" w:color="auto"/>
                                    <w:left w:val="none" w:sz="0" w:space="0" w:color="auto"/>
                                    <w:bottom w:val="none" w:sz="0" w:space="0" w:color="auto"/>
                                    <w:right w:val="none" w:sz="0" w:space="0" w:color="auto"/>
                                  </w:divBdr>
                                  <w:divsChild>
                                    <w:div w:id="643201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10028368">
      <w:bodyDiv w:val="1"/>
      <w:marLeft w:val="0"/>
      <w:marRight w:val="0"/>
      <w:marTop w:val="0"/>
      <w:marBottom w:val="0"/>
      <w:divBdr>
        <w:top w:val="none" w:sz="0" w:space="0" w:color="auto"/>
        <w:left w:val="none" w:sz="0" w:space="0" w:color="auto"/>
        <w:bottom w:val="none" w:sz="0" w:space="0" w:color="auto"/>
        <w:right w:val="none" w:sz="0" w:space="0" w:color="auto"/>
      </w:divBdr>
    </w:div>
    <w:div w:id="537282867">
      <w:bodyDiv w:val="1"/>
      <w:marLeft w:val="0"/>
      <w:marRight w:val="0"/>
      <w:marTop w:val="0"/>
      <w:marBottom w:val="0"/>
      <w:divBdr>
        <w:top w:val="none" w:sz="0" w:space="0" w:color="auto"/>
        <w:left w:val="none" w:sz="0" w:space="0" w:color="auto"/>
        <w:bottom w:val="none" w:sz="0" w:space="0" w:color="auto"/>
        <w:right w:val="none" w:sz="0" w:space="0" w:color="auto"/>
      </w:divBdr>
    </w:div>
    <w:div w:id="663749884">
      <w:bodyDiv w:val="1"/>
      <w:marLeft w:val="0"/>
      <w:marRight w:val="0"/>
      <w:marTop w:val="0"/>
      <w:marBottom w:val="0"/>
      <w:divBdr>
        <w:top w:val="none" w:sz="0" w:space="0" w:color="auto"/>
        <w:left w:val="none" w:sz="0" w:space="0" w:color="auto"/>
        <w:bottom w:val="none" w:sz="0" w:space="0" w:color="auto"/>
        <w:right w:val="none" w:sz="0" w:space="0" w:color="auto"/>
      </w:divBdr>
    </w:div>
    <w:div w:id="719787022">
      <w:bodyDiv w:val="1"/>
      <w:marLeft w:val="0"/>
      <w:marRight w:val="0"/>
      <w:marTop w:val="0"/>
      <w:marBottom w:val="0"/>
      <w:divBdr>
        <w:top w:val="none" w:sz="0" w:space="0" w:color="auto"/>
        <w:left w:val="none" w:sz="0" w:space="0" w:color="auto"/>
        <w:bottom w:val="none" w:sz="0" w:space="0" w:color="auto"/>
        <w:right w:val="none" w:sz="0" w:space="0" w:color="auto"/>
      </w:divBdr>
    </w:div>
    <w:div w:id="728184469">
      <w:bodyDiv w:val="1"/>
      <w:marLeft w:val="0"/>
      <w:marRight w:val="0"/>
      <w:marTop w:val="0"/>
      <w:marBottom w:val="0"/>
      <w:divBdr>
        <w:top w:val="none" w:sz="0" w:space="0" w:color="auto"/>
        <w:left w:val="none" w:sz="0" w:space="0" w:color="auto"/>
        <w:bottom w:val="none" w:sz="0" w:space="0" w:color="auto"/>
        <w:right w:val="none" w:sz="0" w:space="0" w:color="auto"/>
      </w:divBdr>
    </w:div>
    <w:div w:id="1065185419">
      <w:bodyDiv w:val="1"/>
      <w:marLeft w:val="0"/>
      <w:marRight w:val="0"/>
      <w:marTop w:val="0"/>
      <w:marBottom w:val="0"/>
      <w:divBdr>
        <w:top w:val="none" w:sz="0" w:space="0" w:color="auto"/>
        <w:left w:val="none" w:sz="0" w:space="0" w:color="auto"/>
        <w:bottom w:val="none" w:sz="0" w:space="0" w:color="auto"/>
        <w:right w:val="none" w:sz="0" w:space="0" w:color="auto"/>
      </w:divBdr>
    </w:div>
    <w:div w:id="1116363211">
      <w:bodyDiv w:val="1"/>
      <w:marLeft w:val="0"/>
      <w:marRight w:val="0"/>
      <w:marTop w:val="0"/>
      <w:marBottom w:val="0"/>
      <w:divBdr>
        <w:top w:val="none" w:sz="0" w:space="0" w:color="auto"/>
        <w:left w:val="none" w:sz="0" w:space="0" w:color="auto"/>
        <w:bottom w:val="none" w:sz="0" w:space="0" w:color="auto"/>
        <w:right w:val="none" w:sz="0" w:space="0" w:color="auto"/>
      </w:divBdr>
    </w:div>
    <w:div w:id="1452170348">
      <w:bodyDiv w:val="1"/>
      <w:marLeft w:val="0"/>
      <w:marRight w:val="0"/>
      <w:marTop w:val="0"/>
      <w:marBottom w:val="0"/>
      <w:divBdr>
        <w:top w:val="none" w:sz="0" w:space="0" w:color="auto"/>
        <w:left w:val="none" w:sz="0" w:space="0" w:color="auto"/>
        <w:bottom w:val="none" w:sz="0" w:space="0" w:color="auto"/>
        <w:right w:val="none" w:sz="0" w:space="0" w:color="auto"/>
      </w:divBdr>
    </w:div>
    <w:div w:id="1635911761">
      <w:bodyDiv w:val="1"/>
      <w:marLeft w:val="0"/>
      <w:marRight w:val="0"/>
      <w:marTop w:val="0"/>
      <w:marBottom w:val="0"/>
      <w:divBdr>
        <w:top w:val="none" w:sz="0" w:space="0" w:color="auto"/>
        <w:left w:val="none" w:sz="0" w:space="0" w:color="auto"/>
        <w:bottom w:val="none" w:sz="0" w:space="0" w:color="auto"/>
        <w:right w:val="none" w:sz="0" w:space="0" w:color="auto"/>
      </w:divBdr>
    </w:div>
    <w:div w:id="1721784249">
      <w:bodyDiv w:val="1"/>
      <w:marLeft w:val="0"/>
      <w:marRight w:val="0"/>
      <w:marTop w:val="0"/>
      <w:marBottom w:val="0"/>
      <w:divBdr>
        <w:top w:val="none" w:sz="0" w:space="0" w:color="auto"/>
        <w:left w:val="none" w:sz="0" w:space="0" w:color="auto"/>
        <w:bottom w:val="none" w:sz="0" w:space="0" w:color="auto"/>
        <w:right w:val="none" w:sz="0" w:space="0" w:color="auto"/>
      </w:divBdr>
    </w:div>
    <w:div w:id="1743986984">
      <w:bodyDiv w:val="1"/>
      <w:marLeft w:val="0"/>
      <w:marRight w:val="0"/>
      <w:marTop w:val="0"/>
      <w:marBottom w:val="0"/>
      <w:divBdr>
        <w:top w:val="none" w:sz="0" w:space="0" w:color="auto"/>
        <w:left w:val="none" w:sz="0" w:space="0" w:color="auto"/>
        <w:bottom w:val="none" w:sz="0" w:space="0" w:color="auto"/>
        <w:right w:val="none" w:sz="0" w:space="0" w:color="auto"/>
      </w:divBdr>
    </w:div>
    <w:div w:id="1931429918">
      <w:bodyDiv w:val="1"/>
      <w:marLeft w:val="0"/>
      <w:marRight w:val="0"/>
      <w:marTop w:val="0"/>
      <w:marBottom w:val="0"/>
      <w:divBdr>
        <w:top w:val="none" w:sz="0" w:space="0" w:color="auto"/>
        <w:left w:val="none" w:sz="0" w:space="0" w:color="auto"/>
        <w:bottom w:val="none" w:sz="0" w:space="0" w:color="auto"/>
        <w:right w:val="none" w:sz="0" w:space="0" w:color="auto"/>
      </w:divBdr>
    </w:div>
    <w:div w:id="1949309353">
      <w:bodyDiv w:val="1"/>
      <w:marLeft w:val="0"/>
      <w:marRight w:val="0"/>
      <w:marTop w:val="0"/>
      <w:marBottom w:val="0"/>
      <w:divBdr>
        <w:top w:val="none" w:sz="0" w:space="0" w:color="auto"/>
        <w:left w:val="none" w:sz="0" w:space="0" w:color="auto"/>
        <w:bottom w:val="none" w:sz="0" w:space="0" w:color="auto"/>
        <w:right w:val="none" w:sz="0" w:space="0" w:color="auto"/>
      </w:divBdr>
    </w:div>
    <w:div w:id="1982030907">
      <w:bodyDiv w:val="1"/>
      <w:marLeft w:val="0"/>
      <w:marRight w:val="0"/>
      <w:marTop w:val="0"/>
      <w:marBottom w:val="0"/>
      <w:divBdr>
        <w:top w:val="none" w:sz="0" w:space="0" w:color="auto"/>
        <w:left w:val="none" w:sz="0" w:space="0" w:color="auto"/>
        <w:bottom w:val="none" w:sz="0" w:space="0" w:color="auto"/>
        <w:right w:val="none" w:sz="0" w:space="0" w:color="auto"/>
      </w:divBdr>
    </w:div>
    <w:div w:id="2103795740">
      <w:bodyDiv w:val="1"/>
      <w:marLeft w:val="0"/>
      <w:marRight w:val="0"/>
      <w:marTop w:val="0"/>
      <w:marBottom w:val="0"/>
      <w:divBdr>
        <w:top w:val="none" w:sz="0" w:space="0" w:color="auto"/>
        <w:left w:val="none" w:sz="0" w:space="0" w:color="auto"/>
        <w:bottom w:val="none" w:sz="0" w:space="0" w:color="auto"/>
        <w:right w:val="none" w:sz="0" w:space="0" w:color="auto"/>
      </w:divBdr>
      <w:divsChild>
        <w:div w:id="395398529">
          <w:marLeft w:val="0"/>
          <w:marRight w:val="0"/>
          <w:marTop w:val="0"/>
          <w:marBottom w:val="0"/>
          <w:divBdr>
            <w:top w:val="none" w:sz="0" w:space="0" w:color="auto"/>
            <w:left w:val="none" w:sz="0" w:space="0" w:color="auto"/>
            <w:bottom w:val="none" w:sz="0" w:space="0" w:color="auto"/>
            <w:right w:val="none" w:sz="0" w:space="0" w:color="auto"/>
          </w:divBdr>
          <w:divsChild>
            <w:div w:id="737047671">
              <w:marLeft w:val="0"/>
              <w:marRight w:val="0"/>
              <w:marTop w:val="0"/>
              <w:marBottom w:val="0"/>
              <w:divBdr>
                <w:top w:val="none" w:sz="0" w:space="0" w:color="auto"/>
                <w:left w:val="none" w:sz="0" w:space="0" w:color="auto"/>
                <w:bottom w:val="none" w:sz="0" w:space="0" w:color="auto"/>
                <w:right w:val="none" w:sz="0" w:space="0" w:color="auto"/>
              </w:divBdr>
              <w:divsChild>
                <w:div w:id="468941500">
                  <w:marLeft w:val="0"/>
                  <w:marRight w:val="0"/>
                  <w:marTop w:val="0"/>
                  <w:marBottom w:val="0"/>
                  <w:divBdr>
                    <w:top w:val="none" w:sz="0" w:space="0" w:color="auto"/>
                    <w:left w:val="none" w:sz="0" w:space="0" w:color="auto"/>
                    <w:bottom w:val="none" w:sz="0" w:space="0" w:color="auto"/>
                    <w:right w:val="none" w:sz="0" w:space="0" w:color="auto"/>
                  </w:divBdr>
                  <w:divsChild>
                    <w:div w:id="2114932712">
                      <w:marLeft w:val="0"/>
                      <w:marRight w:val="0"/>
                      <w:marTop w:val="0"/>
                      <w:marBottom w:val="0"/>
                      <w:divBdr>
                        <w:top w:val="none" w:sz="0" w:space="0" w:color="auto"/>
                        <w:left w:val="none" w:sz="0" w:space="0" w:color="auto"/>
                        <w:bottom w:val="none" w:sz="0" w:space="0" w:color="auto"/>
                        <w:right w:val="none" w:sz="0" w:space="0" w:color="auto"/>
                      </w:divBdr>
                      <w:divsChild>
                        <w:div w:id="406877949">
                          <w:marLeft w:val="0"/>
                          <w:marRight w:val="0"/>
                          <w:marTop w:val="0"/>
                          <w:marBottom w:val="0"/>
                          <w:divBdr>
                            <w:top w:val="none" w:sz="0" w:space="0" w:color="auto"/>
                            <w:left w:val="none" w:sz="0" w:space="0" w:color="auto"/>
                            <w:bottom w:val="none" w:sz="0" w:space="0" w:color="auto"/>
                            <w:right w:val="none" w:sz="0" w:space="0" w:color="auto"/>
                          </w:divBdr>
                          <w:divsChild>
                            <w:div w:id="709113704">
                              <w:marLeft w:val="0"/>
                              <w:marRight w:val="0"/>
                              <w:marTop w:val="0"/>
                              <w:marBottom w:val="0"/>
                              <w:divBdr>
                                <w:top w:val="none" w:sz="0" w:space="0" w:color="auto"/>
                                <w:left w:val="none" w:sz="0" w:space="0" w:color="auto"/>
                                <w:bottom w:val="none" w:sz="0" w:space="0" w:color="auto"/>
                                <w:right w:val="none" w:sz="0" w:space="0" w:color="auto"/>
                              </w:divBdr>
                              <w:divsChild>
                                <w:div w:id="707412037">
                                  <w:marLeft w:val="0"/>
                                  <w:marRight w:val="0"/>
                                  <w:marTop w:val="0"/>
                                  <w:marBottom w:val="0"/>
                                  <w:divBdr>
                                    <w:top w:val="none" w:sz="0" w:space="0" w:color="auto"/>
                                    <w:left w:val="none" w:sz="0" w:space="0" w:color="auto"/>
                                    <w:bottom w:val="none" w:sz="0" w:space="0" w:color="auto"/>
                                    <w:right w:val="none" w:sz="0" w:space="0" w:color="auto"/>
                                  </w:divBdr>
                                  <w:divsChild>
                                    <w:div w:id="293680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69832692">
          <w:marLeft w:val="0"/>
          <w:marRight w:val="0"/>
          <w:marTop w:val="0"/>
          <w:marBottom w:val="0"/>
          <w:divBdr>
            <w:top w:val="none" w:sz="0" w:space="0" w:color="auto"/>
            <w:left w:val="none" w:sz="0" w:space="0" w:color="auto"/>
            <w:bottom w:val="none" w:sz="0" w:space="0" w:color="auto"/>
            <w:right w:val="none" w:sz="0" w:space="0" w:color="auto"/>
          </w:divBdr>
          <w:divsChild>
            <w:div w:id="1425571192">
              <w:marLeft w:val="0"/>
              <w:marRight w:val="0"/>
              <w:marTop w:val="0"/>
              <w:marBottom w:val="0"/>
              <w:divBdr>
                <w:top w:val="none" w:sz="0" w:space="0" w:color="auto"/>
                <w:left w:val="none" w:sz="0" w:space="0" w:color="auto"/>
                <w:bottom w:val="none" w:sz="0" w:space="0" w:color="auto"/>
                <w:right w:val="none" w:sz="0" w:space="0" w:color="auto"/>
              </w:divBdr>
              <w:divsChild>
                <w:div w:id="1702049414">
                  <w:marLeft w:val="0"/>
                  <w:marRight w:val="0"/>
                  <w:marTop w:val="0"/>
                  <w:marBottom w:val="0"/>
                  <w:divBdr>
                    <w:top w:val="none" w:sz="0" w:space="0" w:color="auto"/>
                    <w:left w:val="none" w:sz="0" w:space="0" w:color="auto"/>
                    <w:bottom w:val="none" w:sz="0" w:space="0" w:color="auto"/>
                    <w:right w:val="none" w:sz="0" w:space="0" w:color="auto"/>
                  </w:divBdr>
                  <w:divsChild>
                    <w:div w:id="1080440979">
                      <w:marLeft w:val="0"/>
                      <w:marRight w:val="0"/>
                      <w:marTop w:val="0"/>
                      <w:marBottom w:val="0"/>
                      <w:divBdr>
                        <w:top w:val="none" w:sz="0" w:space="0" w:color="auto"/>
                        <w:left w:val="none" w:sz="0" w:space="0" w:color="auto"/>
                        <w:bottom w:val="none" w:sz="0" w:space="0" w:color="auto"/>
                        <w:right w:val="none" w:sz="0" w:space="0" w:color="auto"/>
                      </w:divBdr>
                      <w:divsChild>
                        <w:div w:id="566383356">
                          <w:marLeft w:val="0"/>
                          <w:marRight w:val="0"/>
                          <w:marTop w:val="0"/>
                          <w:marBottom w:val="0"/>
                          <w:divBdr>
                            <w:top w:val="none" w:sz="0" w:space="0" w:color="auto"/>
                            <w:left w:val="none" w:sz="0" w:space="0" w:color="auto"/>
                            <w:bottom w:val="none" w:sz="0" w:space="0" w:color="auto"/>
                            <w:right w:val="none" w:sz="0" w:space="0" w:color="auto"/>
                          </w:divBdr>
                          <w:divsChild>
                            <w:div w:id="132798257">
                              <w:marLeft w:val="0"/>
                              <w:marRight w:val="0"/>
                              <w:marTop w:val="0"/>
                              <w:marBottom w:val="0"/>
                              <w:divBdr>
                                <w:top w:val="none" w:sz="0" w:space="0" w:color="auto"/>
                                <w:left w:val="none" w:sz="0" w:space="0" w:color="auto"/>
                                <w:bottom w:val="none" w:sz="0" w:space="0" w:color="auto"/>
                                <w:right w:val="none" w:sz="0" w:space="0" w:color="auto"/>
                              </w:divBdr>
                              <w:divsChild>
                                <w:div w:id="1991247949">
                                  <w:marLeft w:val="0"/>
                                  <w:marRight w:val="0"/>
                                  <w:marTop w:val="0"/>
                                  <w:marBottom w:val="0"/>
                                  <w:divBdr>
                                    <w:top w:val="none" w:sz="0" w:space="0" w:color="auto"/>
                                    <w:left w:val="none" w:sz="0" w:space="0" w:color="auto"/>
                                    <w:bottom w:val="none" w:sz="0" w:space="0" w:color="auto"/>
                                    <w:right w:val="none" w:sz="0" w:space="0" w:color="auto"/>
                                  </w:divBdr>
                                  <w:divsChild>
                                    <w:div w:id="1130245720">
                                      <w:marLeft w:val="0"/>
                                      <w:marRight w:val="0"/>
                                      <w:marTop w:val="0"/>
                                      <w:marBottom w:val="0"/>
                                      <w:divBdr>
                                        <w:top w:val="none" w:sz="0" w:space="0" w:color="auto"/>
                                        <w:left w:val="none" w:sz="0" w:space="0" w:color="auto"/>
                                        <w:bottom w:val="none" w:sz="0" w:space="0" w:color="auto"/>
                                        <w:right w:val="none" w:sz="0" w:space="0" w:color="auto"/>
                                      </w:divBdr>
                                      <w:divsChild>
                                        <w:div w:id="1522738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75346997">
          <w:marLeft w:val="0"/>
          <w:marRight w:val="0"/>
          <w:marTop w:val="0"/>
          <w:marBottom w:val="0"/>
          <w:divBdr>
            <w:top w:val="none" w:sz="0" w:space="0" w:color="auto"/>
            <w:left w:val="none" w:sz="0" w:space="0" w:color="auto"/>
            <w:bottom w:val="none" w:sz="0" w:space="0" w:color="auto"/>
            <w:right w:val="none" w:sz="0" w:space="0" w:color="auto"/>
          </w:divBdr>
          <w:divsChild>
            <w:div w:id="1875578099">
              <w:marLeft w:val="0"/>
              <w:marRight w:val="0"/>
              <w:marTop w:val="0"/>
              <w:marBottom w:val="0"/>
              <w:divBdr>
                <w:top w:val="none" w:sz="0" w:space="0" w:color="auto"/>
                <w:left w:val="none" w:sz="0" w:space="0" w:color="auto"/>
                <w:bottom w:val="none" w:sz="0" w:space="0" w:color="auto"/>
                <w:right w:val="none" w:sz="0" w:space="0" w:color="auto"/>
              </w:divBdr>
              <w:divsChild>
                <w:div w:id="1440177028">
                  <w:marLeft w:val="0"/>
                  <w:marRight w:val="0"/>
                  <w:marTop w:val="0"/>
                  <w:marBottom w:val="0"/>
                  <w:divBdr>
                    <w:top w:val="none" w:sz="0" w:space="0" w:color="auto"/>
                    <w:left w:val="none" w:sz="0" w:space="0" w:color="auto"/>
                    <w:bottom w:val="none" w:sz="0" w:space="0" w:color="auto"/>
                    <w:right w:val="none" w:sz="0" w:space="0" w:color="auto"/>
                  </w:divBdr>
                  <w:divsChild>
                    <w:div w:id="1639605224">
                      <w:marLeft w:val="0"/>
                      <w:marRight w:val="0"/>
                      <w:marTop w:val="0"/>
                      <w:marBottom w:val="0"/>
                      <w:divBdr>
                        <w:top w:val="none" w:sz="0" w:space="0" w:color="auto"/>
                        <w:left w:val="none" w:sz="0" w:space="0" w:color="auto"/>
                        <w:bottom w:val="none" w:sz="0" w:space="0" w:color="auto"/>
                        <w:right w:val="none" w:sz="0" w:space="0" w:color="auto"/>
                      </w:divBdr>
                      <w:divsChild>
                        <w:div w:id="610163617">
                          <w:marLeft w:val="0"/>
                          <w:marRight w:val="0"/>
                          <w:marTop w:val="0"/>
                          <w:marBottom w:val="0"/>
                          <w:divBdr>
                            <w:top w:val="none" w:sz="0" w:space="0" w:color="auto"/>
                            <w:left w:val="none" w:sz="0" w:space="0" w:color="auto"/>
                            <w:bottom w:val="none" w:sz="0" w:space="0" w:color="auto"/>
                            <w:right w:val="none" w:sz="0" w:space="0" w:color="auto"/>
                          </w:divBdr>
                          <w:divsChild>
                            <w:div w:id="350107106">
                              <w:marLeft w:val="0"/>
                              <w:marRight w:val="0"/>
                              <w:marTop w:val="0"/>
                              <w:marBottom w:val="0"/>
                              <w:divBdr>
                                <w:top w:val="none" w:sz="0" w:space="0" w:color="auto"/>
                                <w:left w:val="none" w:sz="0" w:space="0" w:color="auto"/>
                                <w:bottom w:val="none" w:sz="0" w:space="0" w:color="auto"/>
                                <w:right w:val="none" w:sz="0" w:space="0" w:color="auto"/>
                              </w:divBdr>
                              <w:divsChild>
                                <w:div w:id="905068886">
                                  <w:marLeft w:val="0"/>
                                  <w:marRight w:val="0"/>
                                  <w:marTop w:val="0"/>
                                  <w:marBottom w:val="0"/>
                                  <w:divBdr>
                                    <w:top w:val="none" w:sz="0" w:space="0" w:color="auto"/>
                                    <w:left w:val="none" w:sz="0" w:space="0" w:color="auto"/>
                                    <w:bottom w:val="none" w:sz="0" w:space="0" w:color="auto"/>
                                    <w:right w:val="none" w:sz="0" w:space="0" w:color="auto"/>
                                  </w:divBdr>
                                  <w:divsChild>
                                    <w:div w:id="50216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0118514">
          <w:marLeft w:val="0"/>
          <w:marRight w:val="0"/>
          <w:marTop w:val="0"/>
          <w:marBottom w:val="0"/>
          <w:divBdr>
            <w:top w:val="none" w:sz="0" w:space="0" w:color="auto"/>
            <w:left w:val="none" w:sz="0" w:space="0" w:color="auto"/>
            <w:bottom w:val="none" w:sz="0" w:space="0" w:color="auto"/>
            <w:right w:val="none" w:sz="0" w:space="0" w:color="auto"/>
          </w:divBdr>
          <w:divsChild>
            <w:div w:id="1198081510">
              <w:marLeft w:val="0"/>
              <w:marRight w:val="0"/>
              <w:marTop w:val="0"/>
              <w:marBottom w:val="0"/>
              <w:divBdr>
                <w:top w:val="none" w:sz="0" w:space="0" w:color="auto"/>
                <w:left w:val="none" w:sz="0" w:space="0" w:color="auto"/>
                <w:bottom w:val="none" w:sz="0" w:space="0" w:color="auto"/>
                <w:right w:val="none" w:sz="0" w:space="0" w:color="auto"/>
              </w:divBdr>
              <w:divsChild>
                <w:div w:id="631641275">
                  <w:marLeft w:val="0"/>
                  <w:marRight w:val="0"/>
                  <w:marTop w:val="0"/>
                  <w:marBottom w:val="0"/>
                  <w:divBdr>
                    <w:top w:val="none" w:sz="0" w:space="0" w:color="auto"/>
                    <w:left w:val="none" w:sz="0" w:space="0" w:color="auto"/>
                    <w:bottom w:val="none" w:sz="0" w:space="0" w:color="auto"/>
                    <w:right w:val="none" w:sz="0" w:space="0" w:color="auto"/>
                  </w:divBdr>
                  <w:divsChild>
                    <w:div w:id="1221209312">
                      <w:marLeft w:val="0"/>
                      <w:marRight w:val="0"/>
                      <w:marTop w:val="0"/>
                      <w:marBottom w:val="0"/>
                      <w:divBdr>
                        <w:top w:val="none" w:sz="0" w:space="0" w:color="auto"/>
                        <w:left w:val="none" w:sz="0" w:space="0" w:color="auto"/>
                        <w:bottom w:val="none" w:sz="0" w:space="0" w:color="auto"/>
                        <w:right w:val="none" w:sz="0" w:space="0" w:color="auto"/>
                      </w:divBdr>
                      <w:divsChild>
                        <w:div w:id="1648628765">
                          <w:marLeft w:val="0"/>
                          <w:marRight w:val="0"/>
                          <w:marTop w:val="0"/>
                          <w:marBottom w:val="0"/>
                          <w:divBdr>
                            <w:top w:val="none" w:sz="0" w:space="0" w:color="auto"/>
                            <w:left w:val="none" w:sz="0" w:space="0" w:color="auto"/>
                            <w:bottom w:val="none" w:sz="0" w:space="0" w:color="auto"/>
                            <w:right w:val="none" w:sz="0" w:space="0" w:color="auto"/>
                          </w:divBdr>
                          <w:divsChild>
                            <w:div w:id="1190218623">
                              <w:marLeft w:val="0"/>
                              <w:marRight w:val="0"/>
                              <w:marTop w:val="0"/>
                              <w:marBottom w:val="0"/>
                              <w:divBdr>
                                <w:top w:val="none" w:sz="0" w:space="0" w:color="auto"/>
                                <w:left w:val="none" w:sz="0" w:space="0" w:color="auto"/>
                                <w:bottom w:val="none" w:sz="0" w:space="0" w:color="auto"/>
                                <w:right w:val="none" w:sz="0" w:space="0" w:color="auto"/>
                              </w:divBdr>
                              <w:divsChild>
                                <w:div w:id="327638424">
                                  <w:marLeft w:val="0"/>
                                  <w:marRight w:val="0"/>
                                  <w:marTop w:val="0"/>
                                  <w:marBottom w:val="0"/>
                                  <w:divBdr>
                                    <w:top w:val="none" w:sz="0" w:space="0" w:color="auto"/>
                                    <w:left w:val="none" w:sz="0" w:space="0" w:color="auto"/>
                                    <w:bottom w:val="none" w:sz="0" w:space="0" w:color="auto"/>
                                    <w:right w:val="none" w:sz="0" w:space="0" w:color="auto"/>
                                  </w:divBdr>
                                  <w:divsChild>
                                    <w:div w:id="1543396456">
                                      <w:marLeft w:val="0"/>
                                      <w:marRight w:val="0"/>
                                      <w:marTop w:val="0"/>
                                      <w:marBottom w:val="0"/>
                                      <w:divBdr>
                                        <w:top w:val="none" w:sz="0" w:space="0" w:color="auto"/>
                                        <w:left w:val="none" w:sz="0" w:space="0" w:color="auto"/>
                                        <w:bottom w:val="none" w:sz="0" w:space="0" w:color="auto"/>
                                        <w:right w:val="none" w:sz="0" w:space="0" w:color="auto"/>
                                      </w:divBdr>
                                      <w:divsChild>
                                        <w:div w:id="303893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1236106">
                          <w:marLeft w:val="0"/>
                          <w:marRight w:val="0"/>
                          <w:marTop w:val="0"/>
                          <w:marBottom w:val="0"/>
                          <w:divBdr>
                            <w:top w:val="none" w:sz="0" w:space="0" w:color="auto"/>
                            <w:left w:val="none" w:sz="0" w:space="0" w:color="auto"/>
                            <w:bottom w:val="none" w:sz="0" w:space="0" w:color="auto"/>
                            <w:right w:val="none" w:sz="0" w:space="0" w:color="auto"/>
                          </w:divBdr>
                          <w:divsChild>
                            <w:div w:id="216819894">
                              <w:marLeft w:val="0"/>
                              <w:marRight w:val="0"/>
                              <w:marTop w:val="0"/>
                              <w:marBottom w:val="0"/>
                              <w:divBdr>
                                <w:top w:val="none" w:sz="0" w:space="0" w:color="auto"/>
                                <w:left w:val="none" w:sz="0" w:space="0" w:color="auto"/>
                                <w:bottom w:val="none" w:sz="0" w:space="0" w:color="auto"/>
                                <w:right w:val="none" w:sz="0" w:space="0" w:color="auto"/>
                              </w:divBdr>
                              <w:divsChild>
                                <w:div w:id="712391488">
                                  <w:marLeft w:val="0"/>
                                  <w:marRight w:val="0"/>
                                  <w:marTop w:val="0"/>
                                  <w:marBottom w:val="0"/>
                                  <w:divBdr>
                                    <w:top w:val="none" w:sz="0" w:space="0" w:color="auto"/>
                                    <w:left w:val="none" w:sz="0" w:space="0" w:color="auto"/>
                                    <w:bottom w:val="none" w:sz="0" w:space="0" w:color="auto"/>
                                    <w:right w:val="none" w:sz="0" w:space="0" w:color="auto"/>
                                  </w:divBdr>
                                  <w:divsChild>
                                    <w:div w:id="776296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81882007">
          <w:marLeft w:val="0"/>
          <w:marRight w:val="0"/>
          <w:marTop w:val="0"/>
          <w:marBottom w:val="0"/>
          <w:divBdr>
            <w:top w:val="none" w:sz="0" w:space="0" w:color="auto"/>
            <w:left w:val="none" w:sz="0" w:space="0" w:color="auto"/>
            <w:bottom w:val="none" w:sz="0" w:space="0" w:color="auto"/>
            <w:right w:val="none" w:sz="0" w:space="0" w:color="auto"/>
          </w:divBdr>
          <w:divsChild>
            <w:div w:id="1004864082">
              <w:marLeft w:val="0"/>
              <w:marRight w:val="0"/>
              <w:marTop w:val="0"/>
              <w:marBottom w:val="0"/>
              <w:divBdr>
                <w:top w:val="none" w:sz="0" w:space="0" w:color="auto"/>
                <w:left w:val="none" w:sz="0" w:space="0" w:color="auto"/>
                <w:bottom w:val="none" w:sz="0" w:space="0" w:color="auto"/>
                <w:right w:val="none" w:sz="0" w:space="0" w:color="auto"/>
              </w:divBdr>
              <w:divsChild>
                <w:div w:id="1721323424">
                  <w:marLeft w:val="0"/>
                  <w:marRight w:val="0"/>
                  <w:marTop w:val="0"/>
                  <w:marBottom w:val="0"/>
                  <w:divBdr>
                    <w:top w:val="none" w:sz="0" w:space="0" w:color="auto"/>
                    <w:left w:val="none" w:sz="0" w:space="0" w:color="auto"/>
                    <w:bottom w:val="none" w:sz="0" w:space="0" w:color="auto"/>
                    <w:right w:val="none" w:sz="0" w:space="0" w:color="auto"/>
                  </w:divBdr>
                  <w:divsChild>
                    <w:div w:id="1640381827">
                      <w:marLeft w:val="0"/>
                      <w:marRight w:val="0"/>
                      <w:marTop w:val="0"/>
                      <w:marBottom w:val="0"/>
                      <w:divBdr>
                        <w:top w:val="none" w:sz="0" w:space="0" w:color="auto"/>
                        <w:left w:val="none" w:sz="0" w:space="0" w:color="auto"/>
                        <w:bottom w:val="none" w:sz="0" w:space="0" w:color="auto"/>
                        <w:right w:val="none" w:sz="0" w:space="0" w:color="auto"/>
                      </w:divBdr>
                      <w:divsChild>
                        <w:div w:id="1756123478">
                          <w:marLeft w:val="0"/>
                          <w:marRight w:val="0"/>
                          <w:marTop w:val="0"/>
                          <w:marBottom w:val="0"/>
                          <w:divBdr>
                            <w:top w:val="none" w:sz="0" w:space="0" w:color="auto"/>
                            <w:left w:val="none" w:sz="0" w:space="0" w:color="auto"/>
                            <w:bottom w:val="none" w:sz="0" w:space="0" w:color="auto"/>
                            <w:right w:val="none" w:sz="0" w:space="0" w:color="auto"/>
                          </w:divBdr>
                          <w:divsChild>
                            <w:div w:id="929973999">
                              <w:marLeft w:val="0"/>
                              <w:marRight w:val="0"/>
                              <w:marTop w:val="0"/>
                              <w:marBottom w:val="0"/>
                              <w:divBdr>
                                <w:top w:val="none" w:sz="0" w:space="0" w:color="auto"/>
                                <w:left w:val="none" w:sz="0" w:space="0" w:color="auto"/>
                                <w:bottom w:val="none" w:sz="0" w:space="0" w:color="auto"/>
                                <w:right w:val="none" w:sz="0" w:space="0" w:color="auto"/>
                              </w:divBdr>
                              <w:divsChild>
                                <w:div w:id="1879197542">
                                  <w:marLeft w:val="0"/>
                                  <w:marRight w:val="0"/>
                                  <w:marTop w:val="0"/>
                                  <w:marBottom w:val="0"/>
                                  <w:divBdr>
                                    <w:top w:val="none" w:sz="0" w:space="0" w:color="auto"/>
                                    <w:left w:val="none" w:sz="0" w:space="0" w:color="auto"/>
                                    <w:bottom w:val="none" w:sz="0" w:space="0" w:color="auto"/>
                                    <w:right w:val="none" w:sz="0" w:space="0" w:color="auto"/>
                                  </w:divBdr>
                                  <w:divsChild>
                                    <w:div w:id="1725833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13233715">
      <w:bodyDiv w:val="1"/>
      <w:marLeft w:val="0"/>
      <w:marRight w:val="0"/>
      <w:marTop w:val="0"/>
      <w:marBottom w:val="0"/>
      <w:divBdr>
        <w:top w:val="none" w:sz="0" w:space="0" w:color="auto"/>
        <w:left w:val="none" w:sz="0" w:space="0" w:color="auto"/>
        <w:bottom w:val="none" w:sz="0" w:space="0" w:color="auto"/>
        <w:right w:val="none" w:sz="0" w:space="0" w:color="auto"/>
      </w:divBdr>
    </w:div>
    <w:div w:id="2140030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B7FE13-E403-4AE2-BB19-C5D1939154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9</Pages>
  <Words>2964</Words>
  <Characters>16896</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Bela Nikitina</dc:creator>
  <cp:keywords/>
  <dc:description/>
  <cp:lastModifiedBy>Bela Nikitina</cp:lastModifiedBy>
  <cp:revision>2</cp:revision>
  <dcterms:created xsi:type="dcterms:W3CDTF">2025-06-16T15:02:00Z</dcterms:created>
  <dcterms:modified xsi:type="dcterms:W3CDTF">2025-06-16T15:02:00Z</dcterms:modified>
</cp:coreProperties>
</file>