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EC0BA" w14:textId="77777777" w:rsidR="00E52F13" w:rsidRDefault="00000000">
      <w:pPr>
        <w:pStyle w:val="Title"/>
        <w:bidi/>
        <w:jc w:val="right"/>
      </w:pPr>
      <w:r>
        <w:rPr>
          <w:rtl/>
        </w:rPr>
        <w:t>כלכלת התיקון: מדריך מקומי להארכת חיי חפצים</w:t>
      </w:r>
    </w:p>
    <w:p w14:paraId="7E149069" w14:textId="77777777" w:rsidR="00E52F13" w:rsidRDefault="00000000">
      <w:pPr>
        <w:bidi/>
        <w:jc w:val="right"/>
      </w:pPr>
      <w:r>
        <w:rPr>
          <w:rtl/>
        </w:rPr>
        <w:t>תקציר הספר</w:t>
      </w:r>
    </w:p>
    <w:p w14:paraId="75F4FB43" w14:textId="77777777" w:rsidR="00E52F13" w:rsidRDefault="00000000">
      <w:pPr>
        <w:bidi/>
        <w:jc w:val="right"/>
      </w:pPr>
      <w:r>
        <w:rPr>
          <w:rtl/>
        </w:rPr>
        <w:t>מאת: ד״ר בלה ניקיטינה</w:t>
      </w:r>
    </w:p>
    <w:p w14:paraId="52582190" w14:textId="77777777" w:rsidR="00E52F13" w:rsidRDefault="00000000">
      <w:pPr>
        <w:bidi/>
        <w:jc w:val="right"/>
      </w:pPr>
      <w:r>
        <w:rPr>
          <w:rtl/>
        </w:rPr>
        <w:t>סטטוס: כתב היד נמצא כעת בעריכה</w:t>
      </w:r>
    </w:p>
    <w:p w14:paraId="1A0C84A1" w14:textId="77777777" w:rsidR="00E52F13" w:rsidRDefault="00000000">
      <w:pPr>
        <w:bidi/>
        <w:jc w:val="right"/>
      </w:pPr>
      <w:r>
        <w:rPr>
          <w:rtl/>
        </w:rPr>
        <w:t>כלכלת התיקון הוא ספר בעל אוריינטציה מעשית העוסק בדרכים להפוך תיקון, שימוש חוזר והארכת חיי מוצרים לחלק מן הכלכלה המקומית ומן המדיניות העירונית. הספר נכתב כהמשך משלים למדריך Municipal Waste Management in Israel: A Civic Handbook, אך מעביר את מרכז הכובד מטיפול בפסולת שכבר נוצרה למניעת הפיכתם של חפצים לפסולת מלכתחילה.</w:t>
      </w:r>
    </w:p>
    <w:p w14:paraId="6D48DCDE" w14:textId="77777777" w:rsidR="00E52F13" w:rsidRDefault="00000000">
      <w:pPr>
        <w:bidi/>
        <w:jc w:val="right"/>
      </w:pPr>
      <w:r>
        <w:rPr>
          <w:rtl/>
        </w:rPr>
        <w:t>השאלה המרכזית היא כיצד ניתן לבנות במרחב המקומי מערכת יציבה שבה התיקון משאיר חפצים בשימוש, תומך במקומות עבודה ובמיומנויות מקומיות, ובה בעת נשאר נגיש מבחינה כלכלית לתושבים. הספר טוען כי קמפיינים לצריכה אחראית, סדנאות תיקון בודדות או פתרונות טכנולוגיים אינם מספיקים בפני עצמם. כלכלת תיקון יכולה לפעול בקנה מידה משמעותי כאשר שלושה צירים משתלבים זה בזה: חקיקה ואסדרה; תשתית פיזית וארגונית; ותמריצים כלכליים התומכים בשוק תיקונים בר-קיימא.</w:t>
      </w:r>
    </w:p>
    <w:p w14:paraId="1F4E1C53" w14:textId="77777777" w:rsidR="00E52F13" w:rsidRDefault="00000000">
      <w:pPr>
        <w:bidi/>
        <w:jc w:val="right"/>
      </w:pPr>
      <w:r>
        <w:rPr>
          <w:rtl/>
        </w:rPr>
        <w:t>הספר מחבר בין הסוציולוגיה של תיקון ותחזוקה, ניתוח מדיניות ציבורית ופיתוח כלכלי מקומי. הוא עוקב אחר מסלולו של חפץ מרגע התקלה ועד לתיקון, שימוש חוזר או השלכה; ממפה פעילות תיקון פורמלית, חצי-פורמלית ולא-פורמלית; ובוחן עבודה סמויה, העברת מיומנויות מעשיות וכן היבטים מגדריים והגירתיים של עבודת התיקון. תשומת לב מיוחדת מוקדשת למתח המבני בין יצרנים העשויים להפיק תועלת ממחזור חיים קצר של מוצרים לבין מרחבים מקומיים הנהנים מתעסוקה, מחיסכון במשאבים ומהשארת ההוצאה בתוך הכלכלה המקומית.</w:t>
      </w:r>
    </w:p>
    <w:p w14:paraId="12A15061" w14:textId="77777777" w:rsidR="00E52F13" w:rsidRDefault="00000000">
      <w:pPr>
        <w:bidi/>
        <w:jc w:val="right"/>
      </w:pPr>
      <w:r>
        <w:rPr>
          <w:rtl/>
        </w:rPr>
        <w:t>מקרי בוחן מאוסטריה, צרפת, גרמניה, שוודיה וסקוטלנד מציגים דרכים שונות לפיתוח מערכות תיקון ושימוש חוזר: סבסוד תיקונים, אחריות יצרן מורחבת, מרכזי שימוש חוזר עירוניים, מיזמים חברתיים, הכשרה מקצועית ורכש ציבורי של מוצרים לשימוש חוזר. המסקנה המרכזית איננה שיש להעתיק מודל אחד לכל מקום, אלא שיש חשיבות מכרעת לסדר הפעולות: תמריצים כספיים אינם יכולים להצליח ללא יכולת תיקון מספקת, ואילו סדנאות מקומיות נשארות מפוצלות ללא תיאום והכרה מוסדית.</w:t>
      </w:r>
    </w:p>
    <w:p w14:paraId="519563DE" w14:textId="77777777" w:rsidR="00E52F13" w:rsidRDefault="00000000">
      <w:pPr>
        <w:bidi/>
        <w:jc w:val="right"/>
      </w:pPr>
      <w:r>
        <w:rPr>
          <w:rtl/>
        </w:rPr>
        <w:t>חלק ייעודי עוסק במשאבים הקיימים בישראל, בפערי הידע המרכזיים, בחסמים רגולטוריים ותשתיתיים, בעלויות הגבוהות של שטחי פעילות ובקשיים הניצבים בפני עסקי תיקון קטנים המבקשים להסדיר את פעילותם. החלק המעשי המסכם מציע כלים לתושבים, ליוזמות אזרחיות ולרשויות מקומיות: מיפוי פוטנציאל התיקון בשכונה, מסגרת להפיכת מיזם ניסיוני לתוכנית עירונית ותוכנית פעולה מציאותית לשנה אחת.</w:t>
      </w:r>
    </w:p>
    <w:p w14:paraId="6B251230" w14:textId="77777777" w:rsidR="00E52F13" w:rsidRDefault="00000000">
      <w:pPr>
        <w:bidi/>
        <w:jc w:val="right"/>
      </w:pPr>
      <w:r>
        <w:rPr>
          <w:rtl/>
        </w:rPr>
        <w:t>כחלק מכתב היד נמצא בהכנה נספח מדיניות ייעודי לישראל. הנספח בוחן את התפקידים האפשריים של רשויות מקומיות, משרדי ממשלה, ארגונים אזרחיים, מוסדות חינוך, אנשי מקצוע בתחום התיקון ועסקים קטנים בקידום תיקון, שימוש חוזר ומניעת פסולת. ההמלצות נועדו לשמש בסיס לדיון מקצועי ולהתאמה נוספת לתנאים המוסדיים והמוניציפליים בישראל.</w:t>
      </w:r>
    </w:p>
    <w:sectPr w:rsidR="00E52F1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9802218">
    <w:abstractNumId w:val="8"/>
  </w:num>
  <w:num w:numId="2" w16cid:durableId="2003314456">
    <w:abstractNumId w:val="6"/>
  </w:num>
  <w:num w:numId="3" w16cid:durableId="1891531228">
    <w:abstractNumId w:val="5"/>
  </w:num>
  <w:num w:numId="4" w16cid:durableId="2020232969">
    <w:abstractNumId w:val="4"/>
  </w:num>
  <w:num w:numId="5" w16cid:durableId="1888879876">
    <w:abstractNumId w:val="7"/>
  </w:num>
  <w:num w:numId="6" w16cid:durableId="818183592">
    <w:abstractNumId w:val="3"/>
  </w:num>
  <w:num w:numId="7" w16cid:durableId="1121338702">
    <w:abstractNumId w:val="2"/>
  </w:num>
  <w:num w:numId="8" w16cid:durableId="946543629">
    <w:abstractNumId w:val="1"/>
  </w:num>
  <w:num w:numId="9" w16cid:durableId="931862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30B1"/>
    <w:rsid w:val="00AA1D8D"/>
    <w:rsid w:val="00B47730"/>
    <w:rsid w:val="00B80CEE"/>
    <w:rsid w:val="00CB0664"/>
    <w:rsid w:val="00E52F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895964"/>
  <w14:defaultImageDpi w14:val="300"/>
  <w15:docId w15:val="{96D1E8B6-64A1-4450-A9EE-49C4541F7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372</Words>
  <Characters>2066</Characters>
  <Application>Microsoft Office Word</Application>
  <DocSecurity>0</DocSecurity>
  <Lines>57</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Repair Economy — Book Overview (Russian, English, Hebrew)</dc:title>
  <dc:subject>Trilingual website overview of the book manuscript</dc:subject>
  <dc:creator>Bela Nikitina</dc:creator>
  <cp:keywords/>
  <dc:description>generated by python-docx</dc:description>
  <cp:lastModifiedBy>Bela Nikitina</cp:lastModifiedBy>
  <cp:revision>2</cp:revision>
  <dcterms:created xsi:type="dcterms:W3CDTF">2026-09-07T16:53:00Z</dcterms:created>
  <dcterms:modified xsi:type="dcterms:W3CDTF">2026-09-07T16:53:00Z</dcterms:modified>
  <cp:category/>
</cp:coreProperties>
</file>