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0B9EA7" w14:textId="77777777" w:rsidR="00905551" w:rsidRPr="00905551" w:rsidRDefault="00905551" w:rsidP="00905551">
      <w:pPr>
        <w:shd w:val="clear" w:color="auto" w:fill="FFFFFF"/>
        <w:spacing w:before="120" w:after="120" w:line="480" w:lineRule="atLeast"/>
        <w:outlineLvl w:val="1"/>
        <w:rPr>
          <w:rFonts w:ascii="Times New Roman" w:eastAsia="Times New Roman" w:hAnsi="Times New Roman" w:cs="Times New Roman"/>
          <w:b/>
          <w:bCs/>
          <w:color w:val="0F1115"/>
          <w:kern w:val="0"/>
          <w:sz w:val="33"/>
          <w:szCs w:val="33"/>
          <w:lang w:eastAsia="ru-RU"/>
          <w14:ligatures w14:val="none"/>
        </w:rPr>
      </w:pPr>
      <w:r w:rsidRPr="00905551">
        <w:rPr>
          <w:rFonts w:ascii="Times New Roman" w:eastAsia="Times New Roman" w:hAnsi="Times New Roman" w:cs="Times New Roman"/>
          <w:b/>
          <w:bCs/>
          <w:color w:val="0F1115"/>
          <w:kern w:val="0"/>
          <w:sz w:val="33"/>
          <w:szCs w:val="33"/>
          <w:lang w:eastAsia="ru-RU"/>
          <w14:ligatures w14:val="none"/>
        </w:rPr>
        <w:t>Кейс №1: Система управления фитнес-клубом «Fitness &amp; Health»</w:t>
      </w:r>
    </w:p>
    <w:p w14:paraId="69D24921" w14:textId="77777777" w:rsidR="00905551" w:rsidRPr="00905551" w:rsidRDefault="00905551" w:rsidP="00905551">
      <w:pPr>
        <w:shd w:val="clear" w:color="auto" w:fill="FFFFFF"/>
        <w:spacing w:before="120" w:after="120" w:line="450" w:lineRule="atLeast"/>
        <w:outlineLvl w:val="2"/>
        <w:rPr>
          <w:rFonts w:ascii="Times New Roman" w:eastAsia="Times New Roman" w:hAnsi="Times New Roman" w:cs="Times New Roman"/>
          <w:b/>
          <w:bCs/>
          <w:color w:val="0F1115"/>
          <w:kern w:val="0"/>
          <w:sz w:val="30"/>
          <w:szCs w:val="30"/>
          <w:lang w:eastAsia="ru-RU"/>
          <w14:ligatures w14:val="none"/>
        </w:rPr>
      </w:pPr>
      <w:r w:rsidRPr="00905551">
        <w:rPr>
          <w:rFonts w:ascii="Times New Roman" w:eastAsia="Times New Roman" w:hAnsi="Times New Roman" w:cs="Times New Roman"/>
          <w:b/>
          <w:bCs/>
          <w:color w:val="0F1115"/>
          <w:kern w:val="0"/>
          <w:sz w:val="30"/>
          <w:szCs w:val="30"/>
          <w:lang w:eastAsia="ru-RU"/>
          <w14:ligatures w14:val="none"/>
        </w:rPr>
        <w:t>Описание учебной задачи</w:t>
      </w:r>
    </w:p>
    <w:p w14:paraId="434C565F" w14:textId="77777777" w:rsidR="00905551" w:rsidRPr="00905551" w:rsidRDefault="00905551" w:rsidP="00905551">
      <w:pPr>
        <w:shd w:val="clear" w:color="auto" w:fill="FFFFFF"/>
        <w:spacing w:before="240" w:after="240" w:line="240" w:lineRule="auto"/>
        <w:rPr>
          <w:rFonts w:ascii="Times New Roman" w:eastAsia="Times New Roman" w:hAnsi="Times New Roman" w:cs="Times New Roman"/>
          <w:color w:val="0F1115"/>
          <w:kern w:val="0"/>
          <w:lang w:eastAsia="ru-RU"/>
          <w14:ligatures w14:val="none"/>
        </w:rPr>
      </w:pPr>
      <w:r w:rsidRPr="00905551">
        <w:rPr>
          <w:rFonts w:ascii="Times New Roman" w:eastAsia="Times New Roman" w:hAnsi="Times New Roman" w:cs="Times New Roman"/>
          <w:color w:val="0F1115"/>
          <w:kern w:val="0"/>
          <w:lang w:eastAsia="ru-RU"/>
          <w14:ligatures w14:val="none"/>
        </w:rPr>
        <w:t>В лабораторном практикуме разбирается учебная задача по моделированию системы управления программой лояльности сети фитнес-клубов «Fitness &amp; Health».</w:t>
      </w:r>
    </w:p>
    <w:p w14:paraId="629A5D1E" w14:textId="77777777" w:rsidR="00905551" w:rsidRPr="00905551" w:rsidRDefault="00905551" w:rsidP="00905551">
      <w:pPr>
        <w:shd w:val="clear" w:color="auto" w:fill="FFFFFF"/>
        <w:spacing w:before="240" w:after="240" w:line="240" w:lineRule="auto"/>
        <w:rPr>
          <w:rFonts w:ascii="Times New Roman" w:eastAsia="Times New Roman" w:hAnsi="Times New Roman" w:cs="Times New Roman"/>
          <w:color w:val="0F1115"/>
          <w:kern w:val="0"/>
          <w:lang w:eastAsia="ru-RU"/>
          <w14:ligatures w14:val="none"/>
        </w:rPr>
      </w:pPr>
      <w:r w:rsidRPr="00905551">
        <w:rPr>
          <w:rFonts w:ascii="Times New Roman" w:eastAsia="Times New Roman" w:hAnsi="Times New Roman" w:cs="Times New Roman"/>
          <w:color w:val="0F1115"/>
          <w:kern w:val="0"/>
          <w:lang w:eastAsia="ru-RU"/>
          <w14:ligatures w14:val="none"/>
        </w:rPr>
        <w:t>Сеть фитнес-клубов «Fitness &amp; Health» внедряет информационную систему для управления клубными картами, записями на тренировки, программой лояльности и взаимодействием с клиентами.</w:t>
      </w:r>
    </w:p>
    <w:p w14:paraId="56F3233C" w14:textId="77777777" w:rsidR="00905551" w:rsidRPr="00905551" w:rsidRDefault="00905551" w:rsidP="00905551">
      <w:pPr>
        <w:shd w:val="clear" w:color="auto" w:fill="FFFFFF"/>
        <w:spacing w:before="240" w:after="240" w:line="240" w:lineRule="auto"/>
        <w:rPr>
          <w:rFonts w:ascii="Times New Roman" w:eastAsia="Times New Roman" w:hAnsi="Times New Roman" w:cs="Times New Roman"/>
          <w:color w:val="0F1115"/>
          <w:kern w:val="0"/>
          <w:lang w:eastAsia="ru-RU"/>
          <w14:ligatures w14:val="none"/>
        </w:rPr>
      </w:pPr>
      <w:r w:rsidRPr="00905551">
        <w:rPr>
          <w:rFonts w:ascii="Times New Roman" w:eastAsia="Times New Roman" w:hAnsi="Times New Roman" w:cs="Times New Roman"/>
          <w:color w:val="0F1115"/>
          <w:kern w:val="0"/>
          <w:lang w:eastAsia="ru-RU"/>
          <w14:ligatures w14:val="none"/>
        </w:rPr>
        <w:t>Платформа позволяет посетителю фитнес-клуба создать учетную запись. При заведении учетной записи посетитель сообщает свой номер телефона (используемый как логин), пароль, ФИО, дату рождения, адрес электронной почты, а также номер одной или более клубных карт «Fitness &amp; Health», выданных ему ранее в фитнес-клубах. Пользователь, создавший учетную запись, получает доступ к личному кабинету, где ему предоставляются функции участника программы лояльности.</w:t>
      </w:r>
    </w:p>
    <w:p w14:paraId="489B9EBF" w14:textId="77777777" w:rsidR="00905551" w:rsidRPr="00905551" w:rsidRDefault="00905551" w:rsidP="00905551">
      <w:pPr>
        <w:shd w:val="clear" w:color="auto" w:fill="FFFFFF"/>
        <w:spacing w:before="240" w:after="240" w:line="240" w:lineRule="auto"/>
        <w:rPr>
          <w:rFonts w:ascii="Times New Roman" w:eastAsia="Times New Roman" w:hAnsi="Times New Roman" w:cs="Times New Roman"/>
          <w:color w:val="0F1115"/>
          <w:kern w:val="0"/>
          <w:lang w:eastAsia="ru-RU"/>
          <w14:ligatures w14:val="none"/>
        </w:rPr>
      </w:pPr>
      <w:r w:rsidRPr="00905551">
        <w:rPr>
          <w:rFonts w:ascii="Times New Roman" w:eastAsia="Times New Roman" w:hAnsi="Times New Roman" w:cs="Times New Roman"/>
          <w:color w:val="0F1115"/>
          <w:kern w:val="0"/>
          <w:lang w:eastAsia="ru-RU"/>
          <w14:ligatures w14:val="none"/>
        </w:rPr>
        <w:t>Участник программы может редактировать сведения в своей учетной записи, добавлять новые клубные карты (при этом два разных участника не могут использовать одну и ту же карту с одним и тем же номером), блокировать свои потерянные карты, пополнять баланс своих карт для оплаты услуг в клубах сети, просматривать историю операций по карте (пополнения и оплаты услуг), следить за накопленными в рамках программы «фитнес-баллами», просматривать доступные ему вознаграждения в зависимости от количества набранных баллов, а также активировать вознаграждения для использования их в клубе.</w:t>
      </w:r>
    </w:p>
    <w:p w14:paraId="1525D916" w14:textId="77777777" w:rsidR="00905551" w:rsidRPr="00905551" w:rsidRDefault="00905551" w:rsidP="00905551">
      <w:pPr>
        <w:shd w:val="clear" w:color="auto" w:fill="FFFFFF"/>
        <w:spacing w:before="240" w:after="240" w:line="240" w:lineRule="auto"/>
        <w:rPr>
          <w:rFonts w:ascii="Times New Roman" w:eastAsia="Times New Roman" w:hAnsi="Times New Roman" w:cs="Times New Roman"/>
          <w:color w:val="0F1115"/>
          <w:kern w:val="0"/>
          <w:lang w:eastAsia="ru-RU"/>
          <w14:ligatures w14:val="none"/>
        </w:rPr>
      </w:pPr>
      <w:r w:rsidRPr="00905551">
        <w:rPr>
          <w:rFonts w:ascii="Times New Roman" w:eastAsia="Times New Roman" w:hAnsi="Times New Roman" w:cs="Times New Roman"/>
          <w:color w:val="0F1115"/>
          <w:kern w:val="0"/>
          <w:lang w:eastAsia="ru-RU"/>
          <w14:ligatures w14:val="none"/>
        </w:rPr>
        <w:t>Пополнение клубной карты производится за счет средств с банковской карты через интегрированный платежный шлюз. Клубная карта должна быть зарегистрирована как принадлежащая участнику и не заблокирована. Баланс средств на ней может быть нулевым или положительным. Для пополнения пользователь указывает номер своей банковской карты, срок ее действия и сумму пополнения. Платформа программы лояльности связывается с платежным шлюзом и инициирует транзакцию. Если все указано верно, с банковской карты указанная сумма списывается в пользу «Fitness &amp; Health», а баланс клубной карты пополняется на ту же сумму. В противном случае пользователь получает уведомление об ошибке с указанием причины.</w:t>
      </w:r>
    </w:p>
    <w:p w14:paraId="6805D058" w14:textId="77777777" w:rsidR="00905551" w:rsidRPr="00905551" w:rsidRDefault="00905551" w:rsidP="00905551">
      <w:pPr>
        <w:shd w:val="clear" w:color="auto" w:fill="FFFFFF"/>
        <w:spacing w:before="240" w:after="240" w:line="240" w:lineRule="auto"/>
        <w:rPr>
          <w:rFonts w:ascii="Times New Roman" w:eastAsia="Times New Roman" w:hAnsi="Times New Roman" w:cs="Times New Roman"/>
          <w:color w:val="0F1115"/>
          <w:kern w:val="0"/>
          <w:lang w:eastAsia="ru-RU"/>
          <w14:ligatures w14:val="none"/>
        </w:rPr>
      </w:pPr>
      <w:r w:rsidRPr="00905551">
        <w:rPr>
          <w:rFonts w:ascii="Times New Roman" w:eastAsia="Times New Roman" w:hAnsi="Times New Roman" w:cs="Times New Roman"/>
          <w:color w:val="0F1115"/>
          <w:kern w:val="0"/>
          <w:lang w:eastAsia="ru-RU"/>
          <w14:ligatures w14:val="none"/>
        </w:rPr>
        <w:t>Накопление «фитнес-баллов» происходит после оплаты услуг в фитнес-клубе. Клиент, посещая тренировки, массаж, солярий или покупая товары в баре здорового питания, может оплатить их за счет средств на клубной карте. Данные об этом (номер карты, дата и время, сумма покупки, вид услуги) фиксируются в фискальной системе клуба и передаются на платформу программы лояльности. Данные об оплатах, совершенных без клубной карты, в программе не учитываются. За каждые полные 100 рублей, потраченные на услуги, начисляется один «фитнес-балл». Если покупка совершена в день рождения участника, начисляется двойное количество баллов. Накопленные баллы клиента суммируются по всем его клубным картам. Он может ими распоряжаться независимо от того, какой картой он их накопил.</w:t>
      </w:r>
    </w:p>
    <w:p w14:paraId="4216B861" w14:textId="77777777" w:rsidR="00905551" w:rsidRPr="00905551" w:rsidRDefault="00905551" w:rsidP="00905551">
      <w:pPr>
        <w:shd w:val="clear" w:color="auto" w:fill="FFFFFF"/>
        <w:spacing w:before="240" w:after="240" w:line="240" w:lineRule="auto"/>
        <w:rPr>
          <w:rFonts w:ascii="Times New Roman" w:eastAsia="Times New Roman" w:hAnsi="Times New Roman" w:cs="Times New Roman"/>
          <w:color w:val="0F1115"/>
          <w:kern w:val="0"/>
          <w:lang w:eastAsia="ru-RU"/>
          <w14:ligatures w14:val="none"/>
        </w:rPr>
      </w:pPr>
      <w:r w:rsidRPr="00905551">
        <w:rPr>
          <w:rFonts w:ascii="Times New Roman" w:eastAsia="Times New Roman" w:hAnsi="Times New Roman" w:cs="Times New Roman"/>
          <w:color w:val="0F1115"/>
          <w:kern w:val="0"/>
          <w:lang w:eastAsia="ru-RU"/>
          <w14:ligatures w14:val="none"/>
        </w:rPr>
        <w:t xml:space="preserve">Баллы можно конвертировать в вознаграждения. 100 баллов могут быть обменены на вознаграждение «Скидка 10% на разовое занятие». 250 баллов — на вознаграждение «Бесплатное занятие с любым тренером». 500 баллов — на вознаграждение «Фирменная </w:t>
      </w:r>
      <w:r w:rsidRPr="00905551">
        <w:rPr>
          <w:rFonts w:ascii="Times New Roman" w:eastAsia="Times New Roman" w:hAnsi="Times New Roman" w:cs="Times New Roman"/>
          <w:color w:val="0F1115"/>
          <w:kern w:val="0"/>
          <w:lang w:eastAsia="ru-RU"/>
          <w14:ligatures w14:val="none"/>
        </w:rPr>
        <w:lastRenderedPageBreak/>
        <w:t>бутылка для воды». 1000 баллов — на вознаграждение «Скидка 50% на покупку абонемента на месяц». Вознаграждениями клиент может воспользоваться в фитнес-клубе. Для этого ему следует через приложение или сайт активировать вознаграждение, после чего генерируется уникальный QR-код. При активации количество накопленных баллов уменьшается соответственно выбранному вознаграждению. Использованные QR-коды учитываются в системе клуба. Сведения о них передаются на платформу, которая помечает вознаграждение как использованное.</w:t>
      </w:r>
    </w:p>
    <w:p w14:paraId="7CAC371A" w14:textId="77777777" w:rsidR="00905551" w:rsidRPr="00905551" w:rsidRDefault="00905551" w:rsidP="00905551">
      <w:pPr>
        <w:shd w:val="clear" w:color="auto" w:fill="FFFFFF"/>
        <w:spacing w:before="240" w:after="240" w:line="240" w:lineRule="auto"/>
        <w:rPr>
          <w:rFonts w:ascii="Times New Roman" w:eastAsia="Times New Roman" w:hAnsi="Times New Roman" w:cs="Times New Roman"/>
          <w:color w:val="0F1115"/>
          <w:kern w:val="0"/>
          <w:lang w:eastAsia="ru-RU"/>
          <w14:ligatures w14:val="none"/>
        </w:rPr>
      </w:pPr>
      <w:r w:rsidRPr="00905551">
        <w:rPr>
          <w:rFonts w:ascii="Times New Roman" w:eastAsia="Times New Roman" w:hAnsi="Times New Roman" w:cs="Times New Roman"/>
          <w:color w:val="0F1115"/>
          <w:kern w:val="0"/>
          <w:lang w:eastAsia="ru-RU"/>
          <w14:ligatures w14:val="none"/>
        </w:rPr>
        <w:t>Вознаграждение «Фирменный гостевой пропуск» начисляется клиенту ежегодно в его день рождения. Вознаграждение «Фитнес-бонус» в размере 50 баллов начисляется клиенту после каждого пополнения его клубной карты на сумму, превышающую 5000 рублей.</w:t>
      </w:r>
    </w:p>
    <w:p w14:paraId="75CAE6CA" w14:textId="77777777" w:rsidR="00905551" w:rsidRPr="00905551" w:rsidRDefault="00905551" w:rsidP="00905551">
      <w:pPr>
        <w:shd w:val="clear" w:color="auto" w:fill="FFFFFF"/>
        <w:spacing w:before="240" w:after="240" w:line="240" w:lineRule="auto"/>
        <w:rPr>
          <w:rFonts w:ascii="Times New Roman" w:eastAsia="Times New Roman" w:hAnsi="Times New Roman" w:cs="Times New Roman"/>
          <w:color w:val="0F1115"/>
          <w:kern w:val="0"/>
          <w:lang w:eastAsia="ru-RU"/>
          <w14:ligatures w14:val="none"/>
        </w:rPr>
      </w:pPr>
      <w:r w:rsidRPr="00905551">
        <w:rPr>
          <w:rFonts w:ascii="Times New Roman" w:eastAsia="Times New Roman" w:hAnsi="Times New Roman" w:cs="Times New Roman"/>
          <w:color w:val="0F1115"/>
          <w:kern w:val="0"/>
          <w:lang w:eastAsia="ru-RU"/>
          <w14:ligatures w14:val="none"/>
        </w:rPr>
        <w:t>Изменение старых правил и заведение новых правил начисления баллов и вознаграждений за услуги, пополнения или в зависимости от дат осуществляется менеджером платформы. Менеджер поддерживает платформу в актуальном состоянии. Он может редактировать сведения и добавлять новые виды вознаграждений, обмениваемых на баллы, а также публиковать на сайте и в приложении статьи о здоровом образе жизни, новых услугах клуба (групповые программы, диетология) и акциях. Эти статьи доступны любому посетителю платформы программы лояльности. Неактуальные статьи менеджер может править или удалять с сайта. При выявлении нарушений менеджер может вносить изменения в данные любой учетной записи или блокировать учетную запись пользователя-нарушителя.</w:t>
      </w:r>
    </w:p>
    <w:p w14:paraId="0404C773" w14:textId="77777777" w:rsidR="00905551" w:rsidRPr="00905551" w:rsidRDefault="00905551" w:rsidP="00905551">
      <w:pPr>
        <w:shd w:val="clear" w:color="auto" w:fill="FFFFFF"/>
        <w:spacing w:before="240" w:after="240" w:line="240" w:lineRule="auto"/>
        <w:rPr>
          <w:rFonts w:ascii="Times New Roman" w:eastAsia="Times New Roman" w:hAnsi="Times New Roman" w:cs="Times New Roman"/>
          <w:color w:val="0F1115"/>
          <w:kern w:val="0"/>
          <w:lang w:eastAsia="ru-RU"/>
          <w14:ligatures w14:val="none"/>
        </w:rPr>
      </w:pPr>
      <w:r w:rsidRPr="00905551">
        <w:rPr>
          <w:rFonts w:ascii="Times New Roman" w:eastAsia="Times New Roman" w:hAnsi="Times New Roman" w:cs="Times New Roman"/>
          <w:color w:val="0F1115"/>
          <w:kern w:val="0"/>
          <w:lang w:eastAsia="ru-RU"/>
          <w14:ligatures w14:val="none"/>
        </w:rPr>
        <w:t>Участник программы через личный кабинет может просматривать расписание тренировок, проводимых в выбранном клубе сети. Доступны как групповые, так и персональные тренировки. Участник может забронировать место на конкретную тренировку. При бронировании система учитывает баланс средств на его клубной карте для платных тренировок или количество доступных бесплатных занятий по вознаграждениям. Участник может отменить бронирование. Отмена должна быть возможна не позднее чем за два часа до начала тренировки. При отмене позднее этого срока с карты участника списывается штраф в размере 20% от стоимости занятия или блокируется на сутки возможность записи. Менеджер платформы может управлять расписанием: добавлять, изменять или отменять тренировки, назначать тренеров, изменять стоимость занятий.</w:t>
      </w:r>
    </w:p>
    <w:p w14:paraId="46644831" w14:textId="77777777" w:rsidR="00905551" w:rsidRPr="00905551" w:rsidRDefault="00905551" w:rsidP="00905551">
      <w:pPr>
        <w:shd w:val="clear" w:color="auto" w:fill="FFFFFF"/>
        <w:spacing w:before="240" w:after="240" w:line="240" w:lineRule="auto"/>
        <w:rPr>
          <w:rFonts w:ascii="Times New Roman" w:eastAsia="Times New Roman" w:hAnsi="Times New Roman" w:cs="Times New Roman"/>
          <w:color w:val="0F1115"/>
          <w:kern w:val="0"/>
          <w:lang w:eastAsia="ru-RU"/>
          <w14:ligatures w14:val="none"/>
        </w:rPr>
      </w:pPr>
      <w:r w:rsidRPr="00905551">
        <w:rPr>
          <w:rFonts w:ascii="Times New Roman" w:eastAsia="Times New Roman" w:hAnsi="Times New Roman" w:cs="Times New Roman"/>
          <w:color w:val="0F1115"/>
          <w:kern w:val="0"/>
          <w:lang w:eastAsia="ru-RU"/>
          <w14:ligatures w14:val="none"/>
        </w:rPr>
        <w:t xml:space="preserve">Система поддерживает интеграцию с API популярных фитнес-трекеров и носимых устройств, таких как Apple </w:t>
      </w:r>
      <w:proofErr w:type="spellStart"/>
      <w:r w:rsidRPr="00905551">
        <w:rPr>
          <w:rFonts w:ascii="Times New Roman" w:eastAsia="Times New Roman" w:hAnsi="Times New Roman" w:cs="Times New Roman"/>
          <w:color w:val="0F1115"/>
          <w:kern w:val="0"/>
          <w:lang w:eastAsia="ru-RU"/>
          <w14:ligatures w14:val="none"/>
        </w:rPr>
        <w:t>HealthKit</w:t>
      </w:r>
      <w:proofErr w:type="spellEnd"/>
      <w:r w:rsidRPr="00905551">
        <w:rPr>
          <w:rFonts w:ascii="Times New Roman" w:eastAsia="Times New Roman" w:hAnsi="Times New Roman" w:cs="Times New Roman"/>
          <w:color w:val="0F1115"/>
          <w:kern w:val="0"/>
          <w:lang w:eastAsia="ru-RU"/>
          <w14:ligatures w14:val="none"/>
        </w:rPr>
        <w:t xml:space="preserve">, Google </w:t>
      </w:r>
      <w:proofErr w:type="spellStart"/>
      <w:r w:rsidRPr="00905551">
        <w:rPr>
          <w:rFonts w:ascii="Times New Roman" w:eastAsia="Times New Roman" w:hAnsi="Times New Roman" w:cs="Times New Roman"/>
          <w:color w:val="0F1115"/>
          <w:kern w:val="0"/>
          <w:lang w:eastAsia="ru-RU"/>
          <w14:ligatures w14:val="none"/>
        </w:rPr>
        <w:t>Fit</w:t>
      </w:r>
      <w:proofErr w:type="spellEnd"/>
      <w:r w:rsidRPr="00905551">
        <w:rPr>
          <w:rFonts w:ascii="Times New Roman" w:eastAsia="Times New Roman" w:hAnsi="Times New Roman" w:cs="Times New Roman"/>
          <w:color w:val="0F1115"/>
          <w:kern w:val="0"/>
          <w:lang w:eastAsia="ru-RU"/>
          <w14:ligatures w14:val="none"/>
        </w:rPr>
        <w:t xml:space="preserve">, Garmin и </w:t>
      </w:r>
      <w:proofErr w:type="spellStart"/>
      <w:r w:rsidRPr="00905551">
        <w:rPr>
          <w:rFonts w:ascii="Times New Roman" w:eastAsia="Times New Roman" w:hAnsi="Times New Roman" w:cs="Times New Roman"/>
          <w:color w:val="0F1115"/>
          <w:kern w:val="0"/>
          <w:lang w:eastAsia="ru-RU"/>
          <w14:ligatures w14:val="none"/>
        </w:rPr>
        <w:t>Fitbit</w:t>
      </w:r>
      <w:proofErr w:type="spellEnd"/>
      <w:r w:rsidRPr="00905551">
        <w:rPr>
          <w:rFonts w:ascii="Times New Roman" w:eastAsia="Times New Roman" w:hAnsi="Times New Roman" w:cs="Times New Roman"/>
          <w:color w:val="0F1115"/>
          <w:kern w:val="0"/>
          <w:lang w:eastAsia="ru-RU"/>
          <w14:ligatures w14:val="none"/>
        </w:rPr>
        <w:t>, для получения данных о физической активности пользователя. Участник программы может авторизовать приложение для доступа к данным о количестве пройденных шагов. За каждые 10000 шагов в день, подтвержденных через интеграцию с устройством, участнику начисляется один дополнительный «фитнес-балл», но не более трех баллов в день. Также реализован «ежедневный челлендж»: если участник проходит 15000 шагов в день в течение пяти дней подряд, он получает вознаграждение «Бонусная тренировка» — эксклюзивное групповое занятие.</w:t>
      </w:r>
    </w:p>
    <w:p w14:paraId="5ACA8915" w14:textId="77777777" w:rsidR="00A65C80" w:rsidRPr="00905551" w:rsidRDefault="00A65C80">
      <w:pPr>
        <w:rPr>
          <w:rFonts w:ascii="Times New Roman" w:hAnsi="Times New Roman" w:cs="Times New Roman"/>
        </w:rPr>
      </w:pPr>
    </w:p>
    <w:sectPr w:rsidR="00A65C80" w:rsidRPr="0090555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551"/>
    <w:rsid w:val="004B1574"/>
    <w:rsid w:val="00542FB0"/>
    <w:rsid w:val="00755C57"/>
    <w:rsid w:val="007A1F6E"/>
    <w:rsid w:val="00905551"/>
    <w:rsid w:val="00A65C80"/>
    <w:rsid w:val="00A82A85"/>
    <w:rsid w:val="00AE204A"/>
    <w:rsid w:val="00D0717E"/>
    <w:rsid w:val="00E77316"/>
    <w:rsid w:val="00F35AB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AE074"/>
  <w15:chartTrackingRefBased/>
  <w15:docId w15:val="{F1CF7FE0-234E-4764-A0A3-30DB72E4B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055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055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0555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0555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0555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0555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0555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0555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0555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0555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0555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0555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0555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0555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0555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05551"/>
    <w:rPr>
      <w:rFonts w:eastAsiaTheme="majorEastAsia" w:cstheme="majorBidi"/>
      <w:color w:val="595959" w:themeColor="text1" w:themeTint="A6"/>
    </w:rPr>
  </w:style>
  <w:style w:type="character" w:customStyle="1" w:styleId="80">
    <w:name w:val="Заголовок 8 Знак"/>
    <w:basedOn w:val="a0"/>
    <w:link w:val="8"/>
    <w:uiPriority w:val="9"/>
    <w:semiHidden/>
    <w:rsid w:val="0090555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05551"/>
    <w:rPr>
      <w:rFonts w:eastAsiaTheme="majorEastAsia" w:cstheme="majorBidi"/>
      <w:color w:val="272727" w:themeColor="text1" w:themeTint="D8"/>
    </w:rPr>
  </w:style>
  <w:style w:type="paragraph" w:styleId="a3">
    <w:name w:val="Title"/>
    <w:basedOn w:val="a"/>
    <w:next w:val="a"/>
    <w:link w:val="a4"/>
    <w:uiPriority w:val="10"/>
    <w:qFormat/>
    <w:rsid w:val="00905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0555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0555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0555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05551"/>
    <w:pPr>
      <w:spacing w:before="160"/>
      <w:jc w:val="center"/>
    </w:pPr>
    <w:rPr>
      <w:i/>
      <w:iCs/>
      <w:color w:val="404040" w:themeColor="text1" w:themeTint="BF"/>
    </w:rPr>
  </w:style>
  <w:style w:type="character" w:customStyle="1" w:styleId="22">
    <w:name w:val="Цитата 2 Знак"/>
    <w:basedOn w:val="a0"/>
    <w:link w:val="21"/>
    <w:uiPriority w:val="29"/>
    <w:rsid w:val="00905551"/>
    <w:rPr>
      <w:i/>
      <w:iCs/>
      <w:color w:val="404040" w:themeColor="text1" w:themeTint="BF"/>
    </w:rPr>
  </w:style>
  <w:style w:type="paragraph" w:styleId="a7">
    <w:name w:val="List Paragraph"/>
    <w:basedOn w:val="a"/>
    <w:uiPriority w:val="34"/>
    <w:qFormat/>
    <w:rsid w:val="00905551"/>
    <w:pPr>
      <w:ind w:left="720"/>
      <w:contextualSpacing/>
    </w:pPr>
  </w:style>
  <w:style w:type="character" w:styleId="a8">
    <w:name w:val="Intense Emphasis"/>
    <w:basedOn w:val="a0"/>
    <w:uiPriority w:val="21"/>
    <w:qFormat/>
    <w:rsid w:val="00905551"/>
    <w:rPr>
      <w:i/>
      <w:iCs/>
      <w:color w:val="0F4761" w:themeColor="accent1" w:themeShade="BF"/>
    </w:rPr>
  </w:style>
  <w:style w:type="paragraph" w:styleId="a9">
    <w:name w:val="Intense Quote"/>
    <w:basedOn w:val="a"/>
    <w:next w:val="a"/>
    <w:link w:val="aa"/>
    <w:uiPriority w:val="30"/>
    <w:qFormat/>
    <w:rsid w:val="009055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05551"/>
    <w:rPr>
      <w:i/>
      <w:iCs/>
      <w:color w:val="0F4761" w:themeColor="accent1" w:themeShade="BF"/>
    </w:rPr>
  </w:style>
  <w:style w:type="character" w:styleId="ab">
    <w:name w:val="Intense Reference"/>
    <w:basedOn w:val="a0"/>
    <w:uiPriority w:val="32"/>
    <w:qFormat/>
    <w:rsid w:val="009055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909</Words>
  <Characters>5187</Characters>
  <Application>Microsoft Office Word</Application>
  <DocSecurity>0</DocSecurity>
  <Lines>43</Lines>
  <Paragraphs>12</Paragraphs>
  <ScaleCrop>false</ScaleCrop>
  <Company/>
  <LinksUpToDate>false</LinksUpToDate>
  <CharactersWithSpaces>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Ольга Мирсанова</dc:creator>
  <cp:keywords/>
  <dc:description/>
  <cp:lastModifiedBy>Артемий Белянкин</cp:lastModifiedBy>
  <cp:revision>2</cp:revision>
  <dcterms:created xsi:type="dcterms:W3CDTF">2026-09-05T13:56:00Z</dcterms:created>
  <dcterms:modified xsi:type="dcterms:W3CDTF">2026-09-05T13:56:00Z</dcterms:modified>
</cp:coreProperties>
</file>