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76" w:type="dxa"/>
        <w:tblLook w:val="04A0" w:firstRow="1" w:lastRow="0" w:firstColumn="1" w:lastColumn="0" w:noHBand="0" w:noVBand="1"/>
      </w:tblPr>
      <w:tblGrid>
        <w:gridCol w:w="9464"/>
        <w:gridCol w:w="5812"/>
      </w:tblGrid>
      <w:tr w:rsidR="00897085" w:rsidRPr="00E435CD" w:rsidTr="00C7105F">
        <w:trPr>
          <w:trHeight w:val="1124"/>
        </w:trPr>
        <w:tc>
          <w:tcPr>
            <w:tcW w:w="9464" w:type="dxa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bCs/>
                <w:color w:val="000000"/>
                <w:sz w:val="30"/>
                <w:szCs w:val="30"/>
              </w:rPr>
            </w:pPr>
          </w:p>
        </w:tc>
        <w:tc>
          <w:tcPr>
            <w:tcW w:w="5812" w:type="dxa"/>
          </w:tcPr>
          <w:p w:rsidR="00897085" w:rsidRPr="00E435CD" w:rsidRDefault="00897085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21</w:t>
            </w:r>
          </w:p>
          <w:p w:rsidR="00897085" w:rsidRPr="00E435CD" w:rsidRDefault="00897085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897085" w:rsidRPr="00E435CD" w:rsidRDefault="00897085" w:rsidP="00C7105F">
            <w:pPr>
              <w:spacing w:line="280" w:lineRule="exact"/>
              <w:jc w:val="both"/>
              <w:rPr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897085" w:rsidRPr="00E435CD" w:rsidRDefault="00897085" w:rsidP="00897085">
      <w:pPr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897085" w:rsidRPr="00E435CD" w:rsidRDefault="00897085" w:rsidP="00897085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ЖУРНАЛ</w:t>
      </w:r>
    </w:p>
    <w:p w:rsidR="00897085" w:rsidRPr="00E435CD" w:rsidRDefault="00897085" w:rsidP="00897085">
      <w:pPr>
        <w:spacing w:line="280" w:lineRule="exact"/>
        <w:jc w:val="center"/>
        <w:rPr>
          <w:rFonts w:ascii="Times New Roman" w:hAnsi="Times New Roman"/>
          <w:spacing w:val="-8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pacing w:val="-8"/>
          <w:sz w:val="30"/>
          <w:szCs w:val="30"/>
        </w:rPr>
        <w:t>регистрации решений о проведении мероприятий технического (технологического</w:t>
      </w:r>
      <w:bookmarkEnd w:id="0"/>
      <w:r w:rsidRPr="00E435CD">
        <w:rPr>
          <w:rFonts w:ascii="Times New Roman" w:hAnsi="Times New Roman"/>
          <w:spacing w:val="-8"/>
          <w:sz w:val="30"/>
          <w:szCs w:val="30"/>
        </w:rPr>
        <w:t xml:space="preserve">, поверочного) характера </w:t>
      </w:r>
      <w:r w:rsidRPr="00E435CD">
        <w:rPr>
          <w:rFonts w:ascii="Times New Roman" w:hAnsi="Times New Roman"/>
          <w:spacing w:val="-8"/>
          <w:sz w:val="30"/>
          <w:szCs w:val="30"/>
        </w:rPr>
        <w:br/>
        <w:t xml:space="preserve">и </w:t>
      </w:r>
      <w:r w:rsidRPr="00E435CD">
        <w:rPr>
          <w:rFonts w:ascii="Times New Roman" w:hAnsi="Times New Roman"/>
          <w:sz w:val="30"/>
          <w:szCs w:val="30"/>
        </w:rPr>
        <w:t>их результатов</w:t>
      </w:r>
    </w:p>
    <w:p w:rsidR="00897085" w:rsidRPr="00E435CD" w:rsidRDefault="00897085" w:rsidP="00897085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</w:t>
      </w:r>
    </w:p>
    <w:p w:rsidR="00897085" w:rsidRPr="00E435CD" w:rsidRDefault="00897085" w:rsidP="00897085">
      <w:pPr>
        <w:jc w:val="center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24"/>
          <w:szCs w:val="24"/>
        </w:rPr>
        <w:t>Госпромнадзора</w:t>
      </w:r>
      <w:proofErr w:type="spellEnd"/>
      <w:r w:rsidRPr="00E435CD">
        <w:rPr>
          <w:rFonts w:ascii="Times New Roman" w:hAnsi="Times New Roman"/>
          <w:sz w:val="24"/>
          <w:szCs w:val="24"/>
        </w:rPr>
        <w:t>)</w:t>
      </w:r>
    </w:p>
    <w:p w:rsidR="00897085" w:rsidRPr="00E435CD" w:rsidRDefault="00897085" w:rsidP="00897085">
      <w:pPr>
        <w:jc w:val="center"/>
        <w:rPr>
          <w:rFonts w:ascii="Times New Roman" w:hAnsi="Times New Roman"/>
          <w:sz w:val="18"/>
          <w:szCs w:val="18"/>
        </w:rPr>
      </w:pPr>
    </w:p>
    <w:tbl>
      <w:tblPr>
        <w:tblStyle w:val="a4"/>
        <w:tblW w:w="5070" w:type="pct"/>
        <w:tblLayout w:type="fixed"/>
        <w:tblLook w:val="04A0" w:firstRow="1" w:lastRow="0" w:firstColumn="1" w:lastColumn="0" w:noHBand="0" w:noVBand="1"/>
      </w:tblPr>
      <w:tblGrid>
        <w:gridCol w:w="672"/>
        <w:gridCol w:w="441"/>
        <w:gridCol w:w="981"/>
        <w:gridCol w:w="420"/>
        <w:gridCol w:w="564"/>
        <w:gridCol w:w="1274"/>
        <w:gridCol w:w="711"/>
        <w:gridCol w:w="570"/>
        <w:gridCol w:w="1280"/>
        <w:gridCol w:w="1274"/>
        <w:gridCol w:w="1418"/>
        <w:gridCol w:w="852"/>
        <w:gridCol w:w="990"/>
        <w:gridCol w:w="711"/>
        <w:gridCol w:w="990"/>
        <w:gridCol w:w="852"/>
        <w:gridCol w:w="993"/>
      </w:tblGrid>
      <w:tr w:rsidR="00897085" w:rsidRPr="00E435CD" w:rsidTr="00C7105F">
        <w:trPr>
          <w:cantSplit/>
          <w:trHeight w:val="3743"/>
        </w:trPr>
        <w:tc>
          <w:tcPr>
            <w:tcW w:w="224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Регистрационный номер решения</w:t>
            </w:r>
          </w:p>
        </w:tc>
        <w:tc>
          <w:tcPr>
            <w:tcW w:w="147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 решения</w:t>
            </w:r>
          </w:p>
        </w:tc>
        <w:tc>
          <w:tcPr>
            <w:tcW w:w="327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субъекта промышленной безопасности, перевозки опасных грузов</w:t>
            </w:r>
            <w:r w:rsidRPr="00E435CD">
              <w:rPr>
                <w:rStyle w:val="a7"/>
                <w:rFonts w:ascii="Times New Roman" w:hAnsi="Times New Roman"/>
                <w:sz w:val="26"/>
                <w:szCs w:val="26"/>
              </w:rPr>
              <w:footnoteReference w:id="1"/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УНП</w:t>
            </w:r>
          </w:p>
        </w:tc>
        <w:tc>
          <w:tcPr>
            <w:tcW w:w="188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мероприятия</w:t>
            </w:r>
          </w:p>
        </w:tc>
        <w:tc>
          <w:tcPr>
            <w:tcW w:w="425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объекта, его регистрационный номер (вносится отдельно каждый объект) МТХ</w:t>
            </w:r>
            <w:r w:rsidRPr="00E435CD">
              <w:rPr>
                <w:rStyle w:val="a7"/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5</w:t>
            </w:r>
            <w:r w:rsidRPr="00E435C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37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Ф.И.О. должностного лица, проводящего мероприятие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проведения мероприятия</w:t>
            </w:r>
          </w:p>
        </w:tc>
        <w:tc>
          <w:tcPr>
            <w:tcW w:w="852" w:type="pct"/>
            <w:gridSpan w:val="2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Наличие приостановок</w:t>
            </w:r>
          </w:p>
        </w:tc>
        <w:tc>
          <w:tcPr>
            <w:tcW w:w="473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Наименование, регистрационный номер и дата документа, оформленного по результатам мероприятия</w:t>
            </w:r>
          </w:p>
        </w:tc>
        <w:tc>
          <w:tcPr>
            <w:tcW w:w="284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Количество выявленных нарушений по каждому объекту МТХ</w:t>
            </w:r>
          </w:p>
        </w:tc>
        <w:tc>
          <w:tcPr>
            <w:tcW w:w="330" w:type="pct"/>
            <w:vMerge w:val="restart"/>
            <w:textDirection w:val="btL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Привлечение к административной ответственности с указанием статьи КоАП, сумма</w:t>
            </w:r>
          </w:p>
        </w:tc>
        <w:tc>
          <w:tcPr>
            <w:tcW w:w="237" w:type="pct"/>
            <w:vMerge w:val="restart"/>
            <w:textDirection w:val="btL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устранения нарушений</w:t>
            </w:r>
          </w:p>
        </w:tc>
        <w:tc>
          <w:tcPr>
            <w:tcW w:w="330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Дата информирования об устранении нарушений (при выдаче предписания </w:t>
            </w:r>
            <w:r w:rsidRPr="00E435CD">
              <w:rPr>
                <w:rFonts w:ascii="Times New Roman" w:hAnsi="Times New Roman"/>
                <w:sz w:val="26"/>
                <w:szCs w:val="26"/>
              </w:rPr>
              <w:br/>
              <w:t>об устранении нарушений)</w:t>
            </w:r>
          </w:p>
        </w:tc>
        <w:tc>
          <w:tcPr>
            <w:tcW w:w="284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и номер письма-уведомления об устранении нарушений</w:t>
            </w:r>
          </w:p>
        </w:tc>
        <w:tc>
          <w:tcPr>
            <w:tcW w:w="331" w:type="pct"/>
            <w:vMerge w:val="restart"/>
            <w:textDirection w:val="btLr"/>
            <w:vAlign w:val="center"/>
          </w:tcPr>
          <w:p w:rsidR="00897085" w:rsidRPr="00E435CD" w:rsidRDefault="00897085" w:rsidP="00C7105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897085" w:rsidRPr="00E435CD" w:rsidTr="00C7105F">
        <w:trPr>
          <w:cantSplit/>
          <w:trHeight w:val="533"/>
        </w:trPr>
        <w:tc>
          <w:tcPr>
            <w:tcW w:w="224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7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7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7" w:type="pct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предло-жение</w:t>
            </w:r>
            <w:proofErr w:type="spellEnd"/>
            <w:proofErr w:type="gramEnd"/>
          </w:p>
        </w:tc>
        <w:tc>
          <w:tcPr>
            <w:tcW w:w="425" w:type="pct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требова-ние</w:t>
            </w:r>
            <w:proofErr w:type="spellEnd"/>
            <w:proofErr w:type="gramEnd"/>
          </w:p>
        </w:tc>
        <w:tc>
          <w:tcPr>
            <w:tcW w:w="473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0" w:type="pct"/>
            <w:vMerge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7" w:type="pct"/>
            <w:vMerge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0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1" w:type="pct"/>
            <w:vMerge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7085" w:rsidRPr="00E435CD" w:rsidTr="00C7105F">
        <w:trPr>
          <w:cantSplit/>
          <w:trHeight w:val="533"/>
        </w:trPr>
        <w:tc>
          <w:tcPr>
            <w:tcW w:w="224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7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7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0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88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25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37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90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27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25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73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284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330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37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30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84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331" w:type="pct"/>
            <w:vAlign w:val="center"/>
          </w:tcPr>
          <w:p w:rsidR="00897085" w:rsidRPr="00E435CD" w:rsidRDefault="00897085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</w:tr>
    </w:tbl>
    <w:p w:rsidR="00897085" w:rsidRPr="00E435CD" w:rsidRDefault="00897085" w:rsidP="00897085">
      <w:pPr>
        <w:rPr>
          <w:sz w:val="2"/>
          <w:szCs w:val="2"/>
        </w:rPr>
        <w:sectPr w:rsidR="00897085" w:rsidRPr="00E435CD" w:rsidSect="00AB748C">
          <w:pgSz w:w="16838" w:h="11906" w:orient="landscape"/>
          <w:pgMar w:top="1276" w:right="1134" w:bottom="850" w:left="1134" w:header="708" w:footer="708" w:gutter="0"/>
          <w:cols w:space="708"/>
          <w:docGrid w:linePitch="360"/>
        </w:sectPr>
      </w:pPr>
    </w:p>
    <w:p w:rsidR="00420145" w:rsidRDefault="00420145"/>
    <w:sectPr w:rsidR="00420145" w:rsidSect="0089708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BDA" w:rsidRDefault="00603BDA" w:rsidP="00897085">
      <w:r>
        <w:separator/>
      </w:r>
    </w:p>
  </w:endnote>
  <w:endnote w:type="continuationSeparator" w:id="0">
    <w:p w:rsidR="00603BDA" w:rsidRDefault="00603BDA" w:rsidP="0089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BDA" w:rsidRDefault="00603BDA" w:rsidP="00897085">
      <w:r>
        <w:separator/>
      </w:r>
    </w:p>
  </w:footnote>
  <w:footnote w:type="continuationSeparator" w:id="0">
    <w:p w:rsidR="00603BDA" w:rsidRDefault="00603BDA" w:rsidP="00897085">
      <w:r>
        <w:continuationSeparator/>
      </w:r>
    </w:p>
  </w:footnote>
  <w:footnote w:id="1">
    <w:p w:rsidR="00897085" w:rsidRDefault="00897085" w:rsidP="00897085">
      <w:pPr>
        <w:autoSpaceDE w:val="0"/>
        <w:autoSpaceDN w:val="0"/>
        <w:adjustRightInd w:val="0"/>
        <w:ind w:firstLine="708"/>
        <w:jc w:val="both"/>
        <w:rPr>
          <w:sz w:val="18"/>
          <w:szCs w:val="18"/>
        </w:rPr>
      </w:pPr>
      <w:r w:rsidRPr="00F20410">
        <w:rPr>
          <w:rStyle w:val="a7"/>
          <w:rFonts w:ascii="Times New Roman" w:hAnsi="Times New Roman"/>
          <w:sz w:val="18"/>
          <w:szCs w:val="18"/>
        </w:rPr>
        <w:footnoteRef/>
      </w:r>
      <w:r w:rsidRPr="00F20410">
        <w:rPr>
          <w:rFonts w:ascii="Times New Roman" w:hAnsi="Times New Roman"/>
          <w:sz w:val="18"/>
          <w:szCs w:val="18"/>
        </w:rPr>
        <w:t xml:space="preserve"> </w:t>
      </w:r>
      <w:r w:rsidRPr="00243C97">
        <w:rPr>
          <w:rFonts w:ascii="Times New Roman" w:hAnsi="Times New Roman"/>
          <w:bCs/>
          <w:sz w:val="18"/>
          <w:szCs w:val="18"/>
        </w:rPr>
        <w:t xml:space="preserve">Не заполняется  при проведении осмотра </w:t>
      </w:r>
      <w:r w:rsidRPr="00243C97">
        <w:rPr>
          <w:rFonts w:ascii="Times New Roman" w:hAnsi="Times New Roman"/>
          <w:sz w:val="18"/>
          <w:szCs w:val="18"/>
        </w:rPr>
        <w:t>объектов перевозки опасных грузов на предмет их технического состояния, оснащения, оформления документации, соблюдения маршрута следования (за исключением железнодорожных путей общего пользования, расположенных на территориях железнодорожных станций, железнодорожных путей необщего пользования).</w:t>
      </w:r>
    </w:p>
    <w:p w:rsidR="00897085" w:rsidRPr="00243C97" w:rsidRDefault="00897085" w:rsidP="00897085">
      <w:pPr>
        <w:pStyle w:val="a5"/>
        <w:jc w:val="both"/>
        <w:rPr>
          <w:sz w:val="18"/>
          <w:szCs w:val="18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85"/>
    <w:rsid w:val="00420145"/>
    <w:rsid w:val="00603BDA"/>
    <w:rsid w:val="00897085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0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897085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89708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8970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8970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0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897085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89708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8970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8970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2023-04-14T14:31:00Z</dcterms:created>
  <dcterms:modified xsi:type="dcterms:W3CDTF">2023-04-14T14:31:00Z</dcterms:modified>
</cp:coreProperties>
</file>