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ЛАБОРАТОРНА РОБОТА №13.</w:t>
      </w:r>
    </w:p>
    <w:p>
      <w:pPr>
        <w:pStyle w:val="Normal"/>
        <w:tabs>
          <w:tab w:val="clear" w:pos="708"/>
          <w:tab w:val="left" w:pos="1710" w:leader="none"/>
          <w:tab w:val="center" w:pos="4513" w:leader="none"/>
        </w:tabs>
        <w:spacing w:lineRule="auto" w:line="360"/>
        <w:rPr>
          <w:color w:val="000000"/>
        </w:rPr>
      </w:pPr>
      <w:bookmarkStart w:id="0" w:name="__DdeLink__669_1475405989"/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ab/>
        <w:tab/>
        <w:t>СТРОКИ.</w:t>
      </w:r>
      <w:bookmarkEnd w:id="0"/>
    </w:p>
    <w:p>
      <w:pPr>
        <w:pStyle w:val="ListParagraph"/>
        <w:numPr>
          <w:ilvl w:val="0"/>
          <w:numId w:val="2"/>
        </w:numPr>
        <w:rPr/>
      </w:pPr>
      <w:bookmarkStart w:id="1" w:name="__DdeLink__671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ВИМОГИ</w:t>
      </w:r>
      <w:bookmarkEnd w:id="1"/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Розробник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Бельчинська Катерина Юріївна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студентка групи КІТ-320;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color w:val="000000"/>
        </w:rPr>
      </w:pPr>
      <w:bookmarkStart w:id="2" w:name="__DdeLink__673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18 грудня 2020.</w:t>
      </w:r>
      <w:bookmarkEnd w:id="2"/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Індивідуальне </w:t>
      </w:r>
      <w:r>
        <w:rPr>
          <w:color w:val="000000"/>
        </w:rPr>
        <w:tab/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завдання</w:t>
      </w:r>
    </w:p>
    <w:p>
      <w:pPr>
        <w:pStyle w:val="Normal"/>
        <w:spacing w:lineRule="auto" w:line="360"/>
        <w:ind w:left="720" w:hanging="0"/>
        <w:jc w:val="both"/>
        <w:rPr>
          <w:color w:val="000000"/>
        </w:rPr>
      </w:pPr>
      <w:bookmarkStart w:id="3" w:name="__DdeLink__675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Вирахувати для тексту частотну таблицю: для кожного символу визначити його частоту появи у тексті (число таких символів у тексті ділене на загальне число символів у тексті).</w:t>
      </w:r>
      <w:bookmarkEnd w:id="3"/>
    </w:p>
    <w:p>
      <w:pPr>
        <w:pStyle w:val="ListParagraph"/>
        <w:numPr>
          <w:ilvl w:val="0"/>
          <w:numId w:val="2"/>
        </w:numPr>
        <w:jc w:val="both"/>
        <w:rPr>
          <w:color w:val="000000"/>
        </w:rPr>
      </w:pPr>
      <w:bookmarkStart w:id="4" w:name="__DdeLink__677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ОПИС </w:t>
      </w:r>
      <w:r>
        <w:rPr>
          <w:color w:val="000000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ПРОГРАМИ</w:t>
      </w:r>
      <w:bookmarkEnd w:id="4"/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Функціональне призначення</w:t>
      </w:r>
    </w:p>
    <w:p>
      <w:pPr>
        <w:pStyle w:val="Normal"/>
        <w:spacing w:lineRule="auto" w:line="360"/>
        <w:ind w:left="708" w:firstLine="708"/>
        <w:jc w:val="both"/>
        <w:rPr>
          <w:color w:val="000000"/>
        </w:rPr>
      </w:pPr>
      <w:bookmarkStart w:id="5" w:name="__DdeLink__679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Програму доцільно використовувати для розрахування частоти появи у даному тексті конкретного символу.</w:t>
      </w:r>
      <w:bookmarkEnd w:id="5"/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bookmarkStart w:id="6" w:name="__DdeLink__686_1475405989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Опис логічної структури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Функція 'main' виділяє пам'ять для заданого і результуючого масиву, викликає усі функції для обчислення частоти. 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1.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Функція countTextLength обчислює довжину заданого масиву. 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2.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Функція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countOfUniqueElements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обчислює кількість унікальних елементів.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3.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Функція checker перевіряє кожен елемент на повтори. 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4.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Функція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getsymbols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переписує унікальні елементи в масив.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5.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Функція getSymbolsCounts отримує кількість повторів кожного елементу. Схема алгоритму функції наведена на рис. 6.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Функція fillZeros ініціолізує результуючий масив.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7.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Функція getSymbolsFrequencies вираховує та записує в масив частоту появи кожного елементу.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8.</w:t>
      </w:r>
      <w:bookmarkEnd w:id="6"/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/>
        <w:drawing>
          <wp:inline distT="0" distB="0" distL="0" distR="0">
            <wp:extent cx="1847850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7" w:name="__DdeLink__688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Рис.1. Схема алгоритму функції main</w:t>
      </w:r>
      <w:bookmarkEnd w:id="7"/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/>
        <w:drawing>
          <wp:inline distT="0" distB="0" distL="0" distR="0">
            <wp:extent cx="1962150" cy="40100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Рис.2. Схема алгоритму функції CountTextLength.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8" w:name="__DdeLink__690_1475405989"/>
      <w:bookmarkStart w:id="9" w:name="__DdeLink__690_1475405989"/>
      <w:bookmarkEnd w:id="9"/>
      <w:r>
        <w:br w:type="page"/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/>
        <w:drawing>
          <wp:inline distT="0" distB="0" distL="0" distR="0">
            <wp:extent cx="1743075" cy="4572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0" w:name="__DdeLink__692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Рис.3. Схема алгоритму функції CountOfUniqueElements.</w:t>
      </w:r>
      <w:bookmarkEnd w:id="10"/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bookmarkStart w:id="11" w:name="_GoBack"/>
      <w:r>
        <w:rPr/>
        <w:drawing>
          <wp:inline distT="0" distB="0" distL="0" distR="0">
            <wp:extent cx="2247900" cy="45720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Normal"/>
        <w:spacing w:lineRule="auto" w:line="360"/>
        <w:jc w:val="center"/>
        <w:rPr>
          <w:color w:val="000000"/>
        </w:rPr>
      </w:pPr>
      <w:bookmarkStart w:id="12" w:name="__DdeLink__694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Рис.4. Схема алгоритму функції checker.</w:t>
      </w:r>
      <w:bookmarkEnd w:id="12"/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jc w:val="center"/>
        <w:rPr>
          <w:color w:val="000000"/>
        </w:rPr>
      </w:pPr>
      <w:r>
        <w:rPr/>
        <w:drawing>
          <wp:inline distT="0" distB="0" distL="0" distR="0">
            <wp:extent cx="1924050" cy="45720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3" w:name="__DdeLink__696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Рис.5. Схема алгоритму функції getsymbols.</w:t>
      </w:r>
      <w:bookmarkEnd w:id="13"/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/>
        <w:drawing>
          <wp:inline distT="0" distB="0" distL="0" distR="0">
            <wp:extent cx="2219325" cy="40506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4" w:name="__DdeLink__698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Рис.6. Схема алгоритму функції getSymbolsCounts.</w:t>
      </w:r>
      <w:bookmarkEnd w:id="14"/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/>
        <w:drawing>
          <wp:inline distT="0" distB="0" distL="0" distR="0">
            <wp:extent cx="1212215" cy="207391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5" w:name="__DdeLink__700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Рис.7. Схема алгоритму функції filZeros.</w:t>
      </w:r>
      <w:bookmarkEnd w:id="15"/>
    </w:p>
    <w:p>
      <w:pPr>
        <w:pStyle w:val="Normal"/>
        <w:spacing w:lineRule="auto" w:line="360"/>
        <w:ind w:left="720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  <w:drawing>
          <wp:inline distT="0" distB="0" distL="0" distR="0">
            <wp:extent cx="2533650" cy="36290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6" w:name="__DdeLink__707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Рис.8. Схема алгоритму функції getSymbolFrequencies.</w:t>
      </w:r>
      <w:bookmarkEnd w:id="16"/>
    </w:p>
    <w:p>
      <w:pPr>
        <w:pStyle w:val="ListParagraph"/>
        <w:numPr>
          <w:ilvl w:val="1"/>
          <w:numId w:val="2"/>
        </w:numPr>
        <w:spacing w:lineRule="auto" w:line="360"/>
        <w:rPr>
          <w:color w:val="000000"/>
        </w:rPr>
      </w:pPr>
      <w:bookmarkStart w:id="17" w:name="__DdeLink__709_1475405989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Структура проекту</w:t>
      </w:r>
      <w:bookmarkEnd w:id="17"/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.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doc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assets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checker.png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countOfUniqueElements.png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countTextLength.png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debugger.png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Doxygen1.png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Doxygen2.png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fillZeros.png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getSymbolsCounts.png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getSymbolsFrequencies.png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getsymbols.png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main.c.png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│   └──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Valgrind.png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lab13.docx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lab13.md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└──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lab13.pdf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Doxyfile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Makefile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README.md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task1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README.md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└──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src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   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lib.c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   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lib.h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    └──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main.c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task2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README.md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└──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src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   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lib.c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   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lib.h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    └──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main.c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task3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README.md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└──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src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   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lib.c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   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lib.h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│       └──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main.c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└──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task4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   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README.md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    └──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src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       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lib.c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        ├──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lib.h</w:t>
      </w:r>
    </w:p>
    <w:p>
      <w:pPr>
        <w:pStyle w:val="ListParagraph"/>
        <w:spacing w:lineRule="auto" w:line="360" w:before="0" w:after="0"/>
        <w:ind w:left="1416" w:hanging="0"/>
        <w:contextualSpacing/>
        <w:rPr>
          <w:rFonts w:ascii="Nimbus Mono PS" w:hAnsi="Nimbus Mono PS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 xml:space="preserve">        └── </w:t>
      </w:r>
      <w:r>
        <w:rPr>
          <w:rFonts w:eastAsia="Times New Roman" w:cs="Times New Roman" w:ascii="Nimbus Mono PS" w:hAnsi="Nimbus Mono PS"/>
          <w:color w:val="000000"/>
          <w:sz w:val="20"/>
          <w:szCs w:val="20"/>
        </w:rPr>
        <w:t>main.c</w:t>
      </w:r>
    </w:p>
    <w:p>
      <w:pPr>
        <w:pStyle w:val="ListParagraph"/>
        <w:numPr>
          <w:ilvl w:val="1"/>
          <w:numId w:val="2"/>
        </w:numPr>
        <w:spacing w:lineRule="auto" w:line="360"/>
        <w:rPr>
          <w:color w:val="000000"/>
        </w:rPr>
      </w:pPr>
      <w:bookmarkStart w:id="18" w:name="__DdeLink__713_1475405989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Генерування Doxygen-документації</w:t>
      </w:r>
      <w:bookmarkEnd w:id="18"/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bookmarkStart w:id="19" w:name="__DdeLink__720_1475405989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7620</wp:posOffset>
            </wp:positionV>
            <wp:extent cx="5550535" cy="18865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ис. 9.  Титульна  сторінка Doxygen</w:t>
      </w:r>
      <w:bookmarkEnd w:id="19"/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spacing w:lineRule="auto" w:line="360"/>
        <w:jc w:val="center"/>
        <w:rPr/>
      </w:pPr>
      <w:bookmarkStart w:id="20" w:name="__DdeLink__722_1475405989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-176530</wp:posOffset>
            </wp:positionV>
            <wp:extent cx="5274310" cy="27997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Р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ис. 10. Структура файлів в Doxygen.</w:t>
      </w:r>
      <w:bookmarkEnd w:id="20"/>
    </w:p>
    <w:p>
      <w:pPr>
        <w:pStyle w:val="ListParagraph"/>
        <w:numPr>
          <w:ilvl w:val="1"/>
          <w:numId w:val="2"/>
        </w:numPr>
        <w:spacing w:lineRule="auto" w:line="360"/>
        <w:ind w:left="720" w:hanging="0"/>
        <w:jc w:val="both"/>
        <w:rPr>
          <w:b/>
          <w:b/>
          <w:bCs/>
          <w:color w:val="000000"/>
        </w:rPr>
      </w:pPr>
      <w:bookmarkStart w:id="21" w:name="__DdeLink__724_1475405989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Перевірка на утечки памʼяті за допомогою Valgrind:</w:t>
      </w:r>
      <w:bookmarkEnd w:id="21"/>
    </w:p>
    <w:p>
      <w:pPr>
        <w:pStyle w:val="ListParagraph"/>
        <w:spacing w:lineRule="auto" w:line="360"/>
        <w:ind w:left="1440" w:hanging="0"/>
        <w:jc w:val="center"/>
        <w:rPr>
          <w:color w:val="000000"/>
        </w:rPr>
      </w:pPr>
      <w:bookmarkStart w:id="22" w:name="__DdeLink__726_1475405989"/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619125</wp:posOffset>
            </wp:positionH>
            <wp:positionV relativeFrom="paragraph">
              <wp:posOffset>260985</wp:posOffset>
            </wp:positionV>
            <wp:extent cx="4818380" cy="18046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ис. 11 Перевірка на утечки памʼяті</w:t>
      </w:r>
      <w:bookmarkEnd w:id="22"/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bookmarkStart w:id="23" w:name="__DdeLink__728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ВАРІАНТИ ВИКОРИСТАННЯ</w:t>
      </w:r>
      <w:bookmarkEnd w:id="23"/>
    </w:p>
    <w:p>
      <w:pPr>
        <w:pStyle w:val="ListParagraph"/>
        <w:spacing w:lineRule="auto" w:line="360"/>
        <w:jc w:val="both"/>
        <w:rPr/>
      </w:pPr>
      <w:bookmarkStart w:id="24" w:name="__DdeLink__735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Хід роботи та результат виконання програми доцільно спостерігати у відлагоднику. </w:t>
      </w:r>
      <w:bookmarkEnd w:id="24"/>
    </w:p>
    <w:p>
      <w:pPr>
        <w:pStyle w:val="ListParagraph"/>
        <w:spacing w:lineRule="auto" w:line="360"/>
        <w:jc w:val="center"/>
        <w:rPr/>
      </w:pPr>
      <w:bookmarkStart w:id="25" w:name="__DdeLink__737_1475405989"/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9649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Р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ис. 12. Спостерігання за перебігом програми у відлагоднику.</w:t>
      </w:r>
      <w:bookmarkEnd w:id="25"/>
    </w:p>
    <w:p>
      <w:pPr>
        <w:pStyle w:val="Normal"/>
        <w:spacing w:lineRule="auto" w:line="360"/>
        <w:ind w:firstLine="708"/>
        <w:rPr>
          <w:color w:val="000000"/>
          <w:ins w:id="0" w:author="Катерина Юріївна Бельчинська" w:date="2020-12-20T21:55:00Z"/>
        </w:rPr>
      </w:pPr>
      <w:bookmarkStart w:id="26" w:name="__DdeLink__739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ВИСНОВКИ</w:t>
      </w:r>
    </w:p>
    <w:p>
      <w:pPr>
        <w:pStyle w:val="Normal"/>
        <w:spacing w:lineRule="auto" w:line="360" w:before="0" w:after="1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В ході даної лабораторної роботи я навчилася проводити дії над строками за допомогою бібліотечних функцій</w:t>
      </w:r>
      <w:ins w:id="1" w:author="Катерина Юріївна Бельчинська" w:date="2020-12-20T21:57:00Z">
        <w:r>
          <w:rPr>
            <w:rFonts w:eastAsia="Times New Roman" w:cs="Times New Roman" w:ascii="Times New Roman" w:hAnsi="Times New Roman"/>
            <w:color w:val="000000" w:themeColor="text1"/>
            <w:sz w:val="28"/>
            <w:szCs w:val="28"/>
            <w:lang w:val="ru-RU"/>
          </w:rPr>
          <w:t>.</w:t>
        </w:r>
      </w:ins>
      <w:bookmarkEnd w:id="26"/>
    </w:p>
    <w:sectPr>
      <w:headerReference w:type="default" r:id="rId14"/>
      <w:footerReference w:type="default" r:id="rId1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Mono P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11</w:t>
          </w:r>
          <w:r>
            <w:rPr/>
            <w:fldChar w:fldCharType="end"/>
          </w:r>
          <w:r>
            <w:rPr/>
            <w:t xml:space="preserve">  </w:t>
          </w:r>
        </w:p>
        <w:p>
          <w:pPr>
            <w:pStyle w:val="Header"/>
            <w:ind w:right="-115" w:hanging="0"/>
            <w:jc w:val="right"/>
            <w:rPr/>
          </w:pPr>
          <w:r>
            <w:rPr/>
          </w:r>
        </w:p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Pr/>
  </w:style>
  <w:style w:type="character" w:styleId="NumberingSymbols" w:customStyle="1">
    <w:name w:val="Numbering Symbols"/>
    <w:qFormat/>
    <w:rPr/>
  </w:style>
  <w:style w:type="character" w:styleId="Style16" w:customStyle="1">
    <w:name w:val="Текст выноски Знак"/>
    <w:basedOn w:val="DefaultParagraphFont"/>
    <w:link w:val="ac"/>
    <w:uiPriority w:val="99"/>
    <w:semiHidden/>
    <w:qFormat/>
    <w:rsid w:val="0012551f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a3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5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12551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LibreOffice/6.4.6.2$Linux_X86_64 LibreOffice_project/40$Build-2</Application>
  <Pages>11</Pages>
  <Words>432</Words>
  <Characters>2556</Characters>
  <CharactersWithSpaces>3053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2020-12-18T20:35:00Z</dcterms:created>
  <dc:creator>Катерина Юріївна Бельчинська</dc:creator>
  <dc:description/>
  <dc:language>uk-UA</dc:language>
  <cp:lastModifiedBy/>
  <dcterms:modified xsi:type="dcterms:W3CDTF">2020-12-23T18:17:20Z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