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                </w:t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>
          <w:b w:val="1"/>
          <w:bCs w:val="1"/>
          <w:color w:val="0b5394"/>
          <w:sz w:val="50"/>
          <w:szCs w:val="50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48"/>
          <w:szCs w:val="4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0b5394"/>
          <w:sz w:val="50"/>
          <w:szCs w:val="50"/>
          <w:rtl w:val="0"/>
        </w:rPr>
        <w:t xml:space="preserve">   Definition of Done</w:t>
      </w:r>
    </w:p>
    <w:p w:rsidR="00000000" w:rsidDel="00000000" w:rsidP="00000000" w:rsidRDefault="00000000" w:rsidRPr="00000000" w14:paraId="00000006">
      <w:pPr>
        <w:spacing w:after="0" w:line="240" w:lineRule="auto"/>
        <w:jc w:val="left"/>
        <w:rPr>
          <w:b w:val="1"/>
          <w:bCs w:val="1"/>
          <w:color w:val="0b539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left"/>
        <w:rPr>
          <w:b w:val="1"/>
          <w:bCs w:val="1"/>
          <w:color w:val="0b5394"/>
          <w:sz w:val="42"/>
          <w:szCs w:val="42"/>
        </w:rPr>
      </w:pPr>
      <w:r w:rsidDel="00000000" w:rsidR="00000000" w:rsidRPr="00000000">
        <w:rPr>
          <w:b w:val="1"/>
          <w:bCs w:val="1"/>
          <w:color w:val="0b5394"/>
          <w:sz w:val="42"/>
          <w:szCs w:val="42"/>
          <w:rtl w:val="0"/>
        </w:rPr>
        <w:t xml:space="preserve"> “Sistema de Sesiones Plenarias CORE Valparaíso”</w:t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239043</wp:posOffset>
            </wp:positionV>
            <wp:extent cx="4752023" cy="2089599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023" cy="20895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rtl w:val="0"/>
        </w:rPr>
        <w:t xml:space="preserve">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Fecha:18/04/2026    </w:t>
      </w:r>
      <w:r w:rsidDel="00000000" w:rsidR="00000000" w:rsidRPr="00000000">
        <w:rPr>
          <w:b w:val="1"/>
          <w:bCs w:val="1"/>
          <w:color w:val="365f91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                         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fz8syvkp1xh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8636265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mpaeu935vk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skh3gglm5e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86jhmeakrv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krz5fvs2is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</w:rPr>
      </w:pPr>
      <w:bookmarkStart w:colFirst="0" w:colLast="0" w:name="_heading=h.z5cnd9knx6b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</w:rPr>
      </w:pPr>
      <w:bookmarkStart w:colFirst="0" w:colLast="0" w:name="_heading=h.tmpaeu935vkv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Datos del documento</w:t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Ajuste y validación del Definition of Done Sprint 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17/04/2026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inicial del documento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1276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2id3jcnslzmw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004V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de Sesiones Plenarias 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19-03-2026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21-07-2026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Miguel Gonzalez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Gomez Flores</w:t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fn7l1nimp4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17.480.311-0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Evelyn Parra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ev.parra@duocuc.cl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19.613.118-3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Marianella Ciacciarelli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ma.ciacciarelli@duocuc.cl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18759693-9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Kiara Gatica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kia.gatica@duocuc.cl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Arial" w:cs="Arial" w:eastAsia="Arial" w:hAnsi="Arial"/>
        </w:rPr>
      </w:pPr>
      <w:bookmarkStart w:colFirst="0" w:colLast="0" w:name="_heading=h.1jefvuepi4c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rFonts w:ascii="Arial" w:cs="Arial" w:eastAsia="Arial" w:hAnsi="Arial"/>
        </w:rPr>
      </w:pPr>
      <w:bookmarkStart w:colFirst="0" w:colLast="0" w:name="_heading=h.dskh3gglm5eo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Product Goal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del producto es desarrollar una solución tecnológica sobre la plataforma existente del Consejo Regional del Gobierno Regional de Valparaíso (CORE), 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automatizar y optimizar la gestión de sesiones plenarias. 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integrará el registro digital de votaciones en tiempo real, la consolidación de acuerdos provenientes de comisiones, la generación automática de actas, con el fin de mejorar la eficiencia, trazabilidad y formalización de los procesos del CORE, eliminando la intervención manual y asegurando la legalidad de los documentos generados.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Arial" w:cs="Arial" w:eastAsia="Arial" w:hAnsi="Arial"/>
        </w:rPr>
      </w:pPr>
      <w:bookmarkStart w:colFirst="0" w:colLast="0" w:name="_heading=h.286jhmeakrvc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Sprint Goal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el acceso al módulo de pleno según perfiles y habilitar la gestión básica de sesiones plenarias, incluyendo creación, edición, eliminación, visualización y precarga de propuestas.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rFonts w:ascii="Arial" w:cs="Arial" w:eastAsia="Arial" w:hAnsi="Arial"/>
        </w:rPr>
      </w:pPr>
      <w:bookmarkStart w:colFirst="0" w:colLast="0" w:name="_heading=h.lkrz5fvs2isc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Definition of Done.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Definition of Done establece los criterios mínimos que debe cumplir el incremento desarrollado durante el Sprint 1 para ser considerado terminado, validado y demostrable.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2955"/>
        <w:gridCol w:w="1215"/>
        <w:gridCol w:w="3990"/>
        <w:tblGridChange w:id="0">
          <w:tblGrid>
            <w:gridCol w:w="1020"/>
            <w:gridCol w:w="2955"/>
            <w:gridCol w:w="1215"/>
            <w:gridCol w:w="399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Cumplimiento de criterios de aceptación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ejecución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verifica que las funcionalidades desarrolladas cumplan con las HU definidas para el módulo Pleno.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de interfaz y navegación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ejecución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vistas del módulo Pleno presentan navegación clara, textos corregidos y estructura visual coherente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Persistencia en base de datos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ejecución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sesiones, comisiones, temas y puntos de tabla se almacenan y recuperan correctamente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Eliminación lógica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ejecución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registros no se eliminan físicamente, se utiliza vigencia 0/1 según corresponda.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 de acceso por perfiles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ejecución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valida el acceso según Secretaria del Pleno, Gobernador y Secretario Ejecutivo.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funcionales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ejecución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realizan pruebas manuales sobre, creación, edición, eliminación y visualización.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Actualización de artefactos técnicos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ejecución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actualizan Backlog, Kanban, evidencias, plan de pruebas y documentación del Sprint.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Respaldo de código en GitHub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ejecución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avances se registran mediante commits y ramas de trabajo según Git 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Compatibilidad con entorno de pruebas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ejecución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funciona en ambiente local con XAMPP, PHP, MariaDB y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phpMyAdmin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final del Sprint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ejecución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Queda sujeto a revisión final del equipo y docente guía. </w:t>
            </w:r>
          </w:p>
        </w:tc>
      </w:tr>
    </w:tbl>
    <w:p w:rsidR="00000000" w:rsidDel="00000000" w:rsidP="00000000" w:rsidRDefault="00000000" w:rsidRPr="00000000" w14:paraId="000000A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974FijVi2IjTgiUrb4nz838gg==">CgMxLjAyDmguOWZ6OHN5dmtwMXhoMg5oLno1Y25kOWtueDZiajIOaC50bXBhZXU5MzV2a3YyDmguMmlkM2pjbnNsem13Mg5oLmVmbjdsMW5pbXA0bjIOaC4xamVmdnVlcGk0Y2oyDmguZHNraDNnZ2xtNWVvMg5oLjI4NmpobWVha3J2YzIOaC5sa3J6NWZ2czJpc2M4AHIhMThtcWMxcnlpcEN0TFhGT0tKZmk2Nl94c1Z2cGFSa2pY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