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FFA4" w14:textId="18425354" w:rsidR="00C53527" w:rsidRPr="0052107C" w:rsidRDefault="00C53527" w:rsidP="00C53527">
      <w:pPr>
        <w:spacing w:line="276" w:lineRule="auto"/>
        <w:rPr>
          <w:rFonts w:cs="Calibri"/>
          <w:b/>
          <w:szCs w:val="24"/>
        </w:rPr>
      </w:pPr>
      <w:r w:rsidRPr="0052107C">
        <w:rPr>
          <w:rFonts w:cs="Calibri"/>
          <w:b/>
          <w:szCs w:val="24"/>
        </w:rPr>
        <w:t>UNIDAD ACADÉMICA</w:t>
      </w:r>
    </w:p>
    <w:p w14:paraId="6A4FBC8C" w14:textId="77777777" w:rsidR="005D3D92" w:rsidRPr="005D3D92" w:rsidRDefault="005D3D92" w:rsidP="005D3D92">
      <w:pPr>
        <w:pStyle w:val="Sinespaciado"/>
        <w:suppressAutoHyphens/>
        <w:jc w:val="both"/>
        <w:rPr>
          <w:rFonts w:ascii="Times New Roman" w:hAnsi="Times New Roman"/>
          <w:b/>
          <w:sz w:val="24"/>
          <w:szCs w:val="24"/>
        </w:rPr>
      </w:pPr>
      <w:r w:rsidRPr="005D3D92">
        <w:rPr>
          <w:rFonts w:ascii="Times New Roman" w:hAnsi="Times New Roman"/>
          <w:b/>
          <w:sz w:val="24"/>
          <w:szCs w:val="24"/>
        </w:rPr>
        <w:t>Escuela de Ingeniería UC</w:t>
      </w:r>
    </w:p>
    <w:p w14:paraId="10014305" w14:textId="77777777" w:rsidR="005D3D92" w:rsidRPr="005D3D92" w:rsidRDefault="005D3D92" w:rsidP="005D3D92">
      <w:pPr>
        <w:pStyle w:val="Sinespaciado"/>
        <w:suppressAutoHyphens/>
        <w:jc w:val="both"/>
        <w:rPr>
          <w:rFonts w:ascii="Times New Roman" w:hAnsi="Times New Roman"/>
          <w:sz w:val="24"/>
          <w:szCs w:val="24"/>
        </w:rPr>
      </w:pPr>
      <w:r w:rsidRPr="005D3D92">
        <w:rPr>
          <w:rFonts w:ascii="Times New Roman" w:hAnsi="Times New Roman"/>
          <w:sz w:val="24"/>
          <w:szCs w:val="24"/>
        </w:rPr>
        <w:t xml:space="preserve">Departamento / Instituto / Centro / </w:t>
      </w:r>
    </w:p>
    <w:p w14:paraId="542CDB2B" w14:textId="77777777" w:rsidR="00C53527" w:rsidRDefault="00C53527" w:rsidP="00C53527">
      <w:pPr>
        <w:spacing w:line="276" w:lineRule="auto"/>
        <w:rPr>
          <w:rFonts w:cs="Calibri"/>
          <w:szCs w:val="24"/>
        </w:rPr>
      </w:pPr>
    </w:p>
    <w:p w14:paraId="57E0E8FF" w14:textId="729232D6" w:rsidR="00144901" w:rsidRDefault="00144901" w:rsidP="00C53527">
      <w:pPr>
        <w:spacing w:line="276" w:lineRule="auto"/>
        <w:rPr>
          <w:rFonts w:cs="Calibri"/>
          <w:szCs w:val="24"/>
        </w:rPr>
      </w:pPr>
      <w:r w:rsidRPr="00144901">
        <w:rPr>
          <w:rFonts w:cs="Calibri"/>
          <w:b/>
          <w:szCs w:val="24"/>
        </w:rPr>
        <w:t>AÑO</w:t>
      </w:r>
      <w:r w:rsidR="00ED5642">
        <w:rPr>
          <w:rFonts w:cs="Calibri"/>
          <w:b/>
          <w:szCs w:val="24"/>
        </w:rPr>
        <w:t xml:space="preserve"> </w:t>
      </w:r>
      <w:r w:rsidR="00ED5642">
        <w:rPr>
          <w:rFonts w:cs="Calibri"/>
          <w:szCs w:val="24"/>
        </w:rPr>
        <w:t xml:space="preserve">(impartición) </w:t>
      </w:r>
    </w:p>
    <w:p w14:paraId="6DB5271D" w14:textId="77777777" w:rsidR="00A35CDE" w:rsidRPr="00ED5642" w:rsidRDefault="00A35CDE" w:rsidP="00C53527">
      <w:pPr>
        <w:spacing w:line="276" w:lineRule="auto"/>
        <w:rPr>
          <w:rFonts w:cs="Calibri"/>
          <w:szCs w:val="24"/>
        </w:rPr>
      </w:pPr>
    </w:p>
    <w:p w14:paraId="6A575973" w14:textId="77777777" w:rsidR="00C53527" w:rsidRPr="0052107C" w:rsidRDefault="00C53527" w:rsidP="00C53527">
      <w:pPr>
        <w:spacing w:line="276" w:lineRule="auto"/>
        <w:rPr>
          <w:rFonts w:cs="Calibri"/>
          <w:b/>
          <w:szCs w:val="24"/>
        </w:rPr>
      </w:pPr>
      <w:r w:rsidRPr="0052107C">
        <w:rPr>
          <w:rFonts w:cs="Calibri"/>
          <w:b/>
          <w:noProof/>
          <w:szCs w:val="24"/>
        </w:rPr>
        <w:t>MODALIDAD</w:t>
      </w:r>
    </w:p>
    <w:p w14:paraId="0DC451D9" w14:textId="45135890" w:rsidR="00C53527" w:rsidRDefault="00C3020C" w:rsidP="00C53527">
      <w:pPr>
        <w:spacing w:line="276" w:lineRule="auto"/>
        <w:rPr>
          <w:rFonts w:cs="Calibri"/>
          <w:noProof/>
          <w:szCs w:val="24"/>
        </w:rPr>
      </w:pPr>
      <w:r>
        <w:rPr>
          <w:rFonts w:cs="Calibri"/>
          <w:noProof/>
          <w:szCs w:val="24"/>
        </w:rPr>
        <w:t>MOOC</w:t>
      </w:r>
    </w:p>
    <w:p w14:paraId="655F378A" w14:textId="77777777" w:rsidR="00C3020C" w:rsidRPr="0052107C" w:rsidRDefault="00C3020C" w:rsidP="00C53527">
      <w:pPr>
        <w:spacing w:line="276" w:lineRule="auto"/>
        <w:rPr>
          <w:rFonts w:cs="Calibri"/>
          <w:szCs w:val="24"/>
        </w:rPr>
      </w:pPr>
    </w:p>
    <w:p w14:paraId="3F84BC50" w14:textId="044F87C6" w:rsidR="00C53527" w:rsidRPr="0052107C" w:rsidRDefault="00C53527" w:rsidP="00C53527">
      <w:pPr>
        <w:spacing w:line="276" w:lineRule="auto"/>
        <w:rPr>
          <w:rFonts w:cs="Calibri"/>
          <w:b/>
          <w:szCs w:val="24"/>
        </w:rPr>
      </w:pPr>
      <w:r w:rsidRPr="0052107C">
        <w:rPr>
          <w:rFonts w:cs="Calibri"/>
          <w:b/>
          <w:szCs w:val="24"/>
        </w:rPr>
        <w:t xml:space="preserve">NOMBRE DE LA ACTIVIDAD: </w:t>
      </w:r>
      <w:r w:rsidR="00C3020C">
        <w:rPr>
          <w:rFonts w:cs="Calibri"/>
          <w:szCs w:val="24"/>
        </w:rPr>
        <w:t xml:space="preserve">MOOC </w:t>
      </w:r>
      <w:r w:rsidR="00C3020C" w:rsidRPr="0052107C">
        <w:rPr>
          <w:rFonts w:cs="Calibri"/>
          <w:szCs w:val="24"/>
        </w:rPr>
        <w:t>(</w:t>
      </w:r>
      <w:r w:rsidRPr="0052107C">
        <w:rPr>
          <w:rFonts w:cs="Calibri"/>
          <w:szCs w:val="24"/>
        </w:rPr>
        <w:t>breve y acotado al contenido a desarrollar</w:t>
      </w:r>
      <w:r w:rsidR="007213D1" w:rsidRPr="0052107C">
        <w:rPr>
          <w:rFonts w:cs="Calibri"/>
          <w:szCs w:val="24"/>
        </w:rPr>
        <w:t>)</w:t>
      </w:r>
      <w:r w:rsidRPr="0052107C">
        <w:rPr>
          <w:rFonts w:cs="Calibri"/>
          <w:szCs w:val="24"/>
        </w:rPr>
        <w:t>.</w:t>
      </w:r>
    </w:p>
    <w:p w14:paraId="623911AB" w14:textId="77777777" w:rsidR="00C53527" w:rsidRPr="0052107C" w:rsidRDefault="00C53527" w:rsidP="00C53527">
      <w:pPr>
        <w:spacing w:line="276" w:lineRule="auto"/>
        <w:rPr>
          <w:rFonts w:cs="Calibri"/>
          <w:szCs w:val="24"/>
        </w:rPr>
      </w:pPr>
      <w:r w:rsidRPr="0052107C">
        <w:rPr>
          <w:rFonts w:cs="Calibri"/>
          <w:b/>
          <w:szCs w:val="24"/>
        </w:rPr>
        <w:t xml:space="preserve">NOMBRE EN INGLÉS: </w:t>
      </w:r>
      <w:r w:rsidRPr="0052107C">
        <w:rPr>
          <w:rFonts w:cs="Calibri"/>
          <w:szCs w:val="24"/>
        </w:rPr>
        <w:t>Indicar el nombre de la actividad en inglés.</w:t>
      </w:r>
    </w:p>
    <w:p w14:paraId="4267A756" w14:textId="77777777" w:rsidR="00C53527" w:rsidRPr="0052107C" w:rsidRDefault="00C53527" w:rsidP="00C53527">
      <w:pPr>
        <w:spacing w:line="276" w:lineRule="auto"/>
        <w:rPr>
          <w:rFonts w:cs="Calibri"/>
          <w:szCs w:val="24"/>
        </w:rPr>
      </w:pPr>
    </w:p>
    <w:p w14:paraId="1D8B5C65" w14:textId="77777777" w:rsidR="00C53527" w:rsidRPr="0052107C" w:rsidRDefault="00C53527" w:rsidP="00C53527">
      <w:pPr>
        <w:spacing w:line="276" w:lineRule="auto"/>
        <w:rPr>
          <w:rFonts w:cs="Calibri"/>
          <w:b/>
          <w:szCs w:val="24"/>
        </w:rPr>
      </w:pPr>
      <w:r w:rsidRPr="0052107C">
        <w:rPr>
          <w:rFonts w:cs="Calibri"/>
          <w:b/>
          <w:szCs w:val="24"/>
        </w:rPr>
        <w:t xml:space="preserve">PRESENTACIÓN </w:t>
      </w:r>
    </w:p>
    <w:p w14:paraId="6690532F" w14:textId="629ECD42" w:rsidR="00847DEB" w:rsidRDefault="00847DEB" w:rsidP="00C53527">
      <w:pPr>
        <w:spacing w:line="276" w:lineRule="auto"/>
        <w:rPr>
          <w:rFonts w:cs="Calibri"/>
          <w:szCs w:val="24"/>
        </w:rPr>
      </w:pPr>
    </w:p>
    <w:p w14:paraId="75F9EE41" w14:textId="77777777" w:rsidR="00847DEB" w:rsidRPr="0052107C" w:rsidRDefault="00847DEB" w:rsidP="00847DEB">
      <w:pPr>
        <w:spacing w:line="276" w:lineRule="auto"/>
        <w:rPr>
          <w:rFonts w:cs="Calibri"/>
          <w:szCs w:val="24"/>
        </w:rPr>
      </w:pPr>
      <w:r>
        <w:rPr>
          <w:rFonts w:cs="Calibri"/>
          <w:szCs w:val="24"/>
        </w:rPr>
        <w:t>El objetivo del MOOC es fortalecer los conocimientos de Señales y Sistemas presentando aplicaciones de la transformada de Fourier en diversos campos de estudio</w:t>
      </w:r>
    </w:p>
    <w:p w14:paraId="51217D47" w14:textId="77777777" w:rsidR="00C53527" w:rsidRPr="0052107C" w:rsidRDefault="00C53527" w:rsidP="00C53527">
      <w:pPr>
        <w:spacing w:line="276" w:lineRule="auto"/>
      </w:pPr>
    </w:p>
    <w:p w14:paraId="0CCFF70B" w14:textId="77777777" w:rsidR="00C53527" w:rsidRPr="0052107C" w:rsidRDefault="00C53527" w:rsidP="00C53527">
      <w:pPr>
        <w:spacing w:line="276" w:lineRule="auto"/>
        <w:rPr>
          <w:rFonts w:cs="Calibri"/>
          <w:b/>
          <w:strike/>
          <w:szCs w:val="24"/>
        </w:rPr>
      </w:pPr>
      <w:r w:rsidRPr="0052107C">
        <w:rPr>
          <w:rFonts w:cs="Calibri"/>
          <w:b/>
          <w:szCs w:val="24"/>
        </w:rPr>
        <w:t xml:space="preserve">DESCRIPCIÓN </w:t>
      </w:r>
    </w:p>
    <w:p w14:paraId="245A76FA" w14:textId="77777777" w:rsidR="00847DEB" w:rsidRDefault="00847DEB" w:rsidP="00C53527">
      <w:pPr>
        <w:spacing w:line="276" w:lineRule="auto"/>
        <w:rPr>
          <w:rFonts w:cs="Calibri"/>
          <w:szCs w:val="24"/>
        </w:rPr>
      </w:pPr>
    </w:p>
    <w:p w14:paraId="0868E60A" w14:textId="6D1FFB3D" w:rsidR="00847DEB" w:rsidRPr="0052107C" w:rsidRDefault="00847DEB" w:rsidP="00847DEB">
      <w:pPr>
        <w:spacing w:line="276" w:lineRule="auto"/>
        <w:rPr>
          <w:rFonts w:cs="Calibri"/>
          <w:szCs w:val="24"/>
        </w:rPr>
      </w:pPr>
      <w:r>
        <w:rPr>
          <w:rFonts w:cs="Calibri"/>
          <w:szCs w:val="24"/>
        </w:rPr>
        <w:t xml:space="preserve">En este </w:t>
      </w:r>
      <w:r w:rsidR="00597BCC">
        <w:rPr>
          <w:rFonts w:cs="Calibri"/>
          <w:szCs w:val="24"/>
        </w:rPr>
        <w:t>curso</w:t>
      </w:r>
      <w:r>
        <w:rPr>
          <w:rFonts w:cs="Calibri"/>
          <w:szCs w:val="24"/>
        </w:rPr>
        <w:t xml:space="preserve"> se presentan diversas aplicaciones de la transformada de Fourier en variados campos de estudio. El objetivo es fortalecer los conocimientos de análisis de señales del estudiante mediante aplicación</w:t>
      </w:r>
      <w:r w:rsidR="00F57634">
        <w:rPr>
          <w:rFonts w:cs="Calibri"/>
          <w:szCs w:val="24"/>
        </w:rPr>
        <w:t xml:space="preserve"> para que el estudiante comprenda el poder de la transformada de Fourier como herramienta para resolución de problemas complejos</w:t>
      </w:r>
      <w:r>
        <w:rPr>
          <w:rFonts w:cs="Calibri"/>
          <w:szCs w:val="24"/>
        </w:rPr>
        <w:t xml:space="preserve">. Los contenidos principales están centrados en </w:t>
      </w:r>
      <w:r w:rsidRPr="00847DEB">
        <w:rPr>
          <w:rFonts w:cs="Calibri"/>
          <w:color w:val="000000" w:themeColor="text1"/>
          <w:szCs w:val="24"/>
        </w:rPr>
        <w:t xml:space="preserve">análisis de Fourier continuo y discreto </w:t>
      </w:r>
      <w:r w:rsidR="00F57634">
        <w:rPr>
          <w:rFonts w:cs="Calibri"/>
          <w:color w:val="000000" w:themeColor="text1"/>
          <w:szCs w:val="24"/>
        </w:rPr>
        <w:t xml:space="preserve">en </w:t>
      </w:r>
      <w:r>
        <w:rPr>
          <w:rFonts w:cs="Calibri"/>
          <w:color w:val="000000" w:themeColor="text1"/>
          <w:szCs w:val="24"/>
        </w:rPr>
        <w:t>señales y sistemas realistas de una, dos y múltiples dimensiones.</w:t>
      </w:r>
      <w:r w:rsidRPr="00847DEB">
        <w:rPr>
          <w:rFonts w:cs="Calibri"/>
          <w:color w:val="000000" w:themeColor="text1"/>
          <w:szCs w:val="24"/>
        </w:rPr>
        <w:t xml:space="preserve"> </w:t>
      </w:r>
      <w:r w:rsidR="00F57634">
        <w:rPr>
          <w:rFonts w:cs="Calibri"/>
          <w:color w:val="000000" w:themeColor="text1"/>
          <w:szCs w:val="24"/>
        </w:rPr>
        <w:t>El estudiante aprenderá a utilizar las herramientas de análisis en frecuencia y a aplicarlos en 10 áreas específicas: procesamiento de audio, astronomía, mecánica de fluidos, óptica, conversión electromecánica, medicina, probabilidades y estadística, comunicaciones, física y procesamiento de imágenes.</w:t>
      </w:r>
      <w:r w:rsidR="00B36D09">
        <w:rPr>
          <w:rFonts w:cs="Calibri"/>
          <w:color w:val="000000" w:themeColor="text1"/>
          <w:szCs w:val="24"/>
        </w:rPr>
        <w:t xml:space="preserve"> Se espera que en el transcurso del MOOC el estudiante desarrolle habilidades de abstracción matemática, aplicación, interpretación e integración de contenidos.</w:t>
      </w:r>
    </w:p>
    <w:p w14:paraId="3BF22BF3" w14:textId="59B9E534" w:rsidR="00F57634" w:rsidRDefault="00F57634" w:rsidP="00C53527">
      <w:pPr>
        <w:spacing w:line="276" w:lineRule="auto"/>
        <w:rPr>
          <w:rFonts w:cs="Calibri"/>
          <w:szCs w:val="24"/>
        </w:rPr>
      </w:pPr>
    </w:p>
    <w:p w14:paraId="3942E1A4" w14:textId="50D12054" w:rsidR="00B36D09" w:rsidRDefault="00B36D09" w:rsidP="00B36D09">
      <w:pPr>
        <w:spacing w:line="276" w:lineRule="auto"/>
        <w:rPr>
          <w:rFonts w:cs="Calibri"/>
          <w:szCs w:val="24"/>
        </w:rPr>
      </w:pPr>
      <w:r>
        <w:rPr>
          <w:rFonts w:cs="Calibri"/>
          <w:szCs w:val="24"/>
        </w:rPr>
        <w:t>El estudiante aprenderá para entender la diversidad de problemas que pertenecen al dominio de la frecuencia y profundizar sus conocimientos de análisis de señales.</w:t>
      </w:r>
      <w:r w:rsidR="00597BCC">
        <w:rPr>
          <w:rFonts w:cs="Calibri"/>
          <w:szCs w:val="24"/>
        </w:rPr>
        <w:t xml:space="preserve"> Estas aplicaciones son interesantes para introducir al estudiante al análisis de Fourier y para otorgar una visión amplia de utilidad.</w:t>
      </w:r>
    </w:p>
    <w:p w14:paraId="3C39A456" w14:textId="77777777" w:rsidR="00F57634" w:rsidRPr="0052107C" w:rsidRDefault="00F57634" w:rsidP="00C53527">
      <w:pPr>
        <w:spacing w:line="276" w:lineRule="auto"/>
        <w:rPr>
          <w:rFonts w:cs="Calibri"/>
          <w:szCs w:val="24"/>
        </w:rPr>
      </w:pPr>
    </w:p>
    <w:p w14:paraId="49392BD2" w14:textId="35C28C7E" w:rsidR="00597BCC" w:rsidRPr="00B42C74" w:rsidRDefault="00597BCC" w:rsidP="00597BCC">
      <w:pPr>
        <w:spacing w:line="276" w:lineRule="auto"/>
        <w:rPr>
          <w:rFonts w:cs="Calibri"/>
          <w:szCs w:val="24"/>
        </w:rPr>
      </w:pPr>
      <w:r w:rsidRPr="00597BCC">
        <w:rPr>
          <w:rFonts w:cs="Calibri"/>
          <w:szCs w:val="24"/>
        </w:rPr>
        <w:t>El curso tiene un enfoque híbrido: parte teórica y parte práctica</w:t>
      </w:r>
      <w:r>
        <w:rPr>
          <w:rFonts w:cs="Calibri"/>
          <w:szCs w:val="24"/>
        </w:rPr>
        <w:t xml:space="preserve">. En el comienzo del curso se realizarán 4 videos explicativos en formato “repaso” de los contenidos </w:t>
      </w:r>
      <w:r w:rsidR="004F1A61">
        <w:rPr>
          <w:rFonts w:cs="Calibri"/>
          <w:szCs w:val="24"/>
        </w:rPr>
        <w:t>teóricos</w:t>
      </w:r>
      <w:r>
        <w:rPr>
          <w:rFonts w:cs="Calibri"/>
          <w:szCs w:val="24"/>
        </w:rPr>
        <w:t xml:space="preserve">. A </w:t>
      </w:r>
      <w:r w:rsidR="004F1A61">
        <w:rPr>
          <w:rFonts w:cs="Calibri"/>
          <w:szCs w:val="24"/>
        </w:rPr>
        <w:t>continuación,</w:t>
      </w:r>
      <w:r>
        <w:rPr>
          <w:rFonts w:cs="Calibri"/>
          <w:szCs w:val="24"/>
        </w:rPr>
        <w:t xml:space="preserve"> se realizarán videos por tópico de la siguiente forma: un video de explicación teórica del contexto de la aplicación y luego u</w:t>
      </w:r>
      <w:r w:rsidRPr="00597BCC">
        <w:rPr>
          <w:rFonts w:cs="Calibri"/>
          <w:szCs w:val="24"/>
        </w:rPr>
        <w:t>n video de implementación de ejemplos de programación simulando el entorno teórico</w:t>
      </w:r>
      <w:r>
        <w:rPr>
          <w:rFonts w:cs="Calibri"/>
          <w:szCs w:val="24"/>
        </w:rPr>
        <w:t xml:space="preserve">. </w:t>
      </w:r>
      <w:proofErr w:type="gramStart"/>
      <w:r>
        <w:rPr>
          <w:rFonts w:cs="Calibri"/>
          <w:szCs w:val="24"/>
        </w:rPr>
        <w:t>Todos los script</w:t>
      </w:r>
      <w:proofErr w:type="gramEnd"/>
      <w:r>
        <w:rPr>
          <w:rFonts w:cs="Calibri"/>
          <w:szCs w:val="24"/>
        </w:rPr>
        <w:t xml:space="preserve"> de implementación serán compartidos. Se dejarán “tareas voluntarias de programación” con respuestas disponibles después de entregar para permitir autoevaluación de los contenidos.</w:t>
      </w:r>
    </w:p>
    <w:p w14:paraId="1EB995B0" w14:textId="77777777" w:rsidR="00597BCC" w:rsidRPr="0052107C" w:rsidRDefault="00597BCC" w:rsidP="00C53527">
      <w:pPr>
        <w:spacing w:line="276" w:lineRule="auto"/>
        <w:rPr>
          <w:rFonts w:cs="Calibri"/>
          <w:szCs w:val="24"/>
        </w:rPr>
      </w:pPr>
    </w:p>
    <w:p w14:paraId="0BDF5510" w14:textId="52E4438C" w:rsidR="007213D1" w:rsidRPr="0052107C" w:rsidRDefault="007213D1" w:rsidP="00C53527">
      <w:pPr>
        <w:spacing w:line="276" w:lineRule="auto"/>
        <w:rPr>
          <w:rFonts w:cs="Calibri"/>
          <w:szCs w:val="24"/>
        </w:rPr>
      </w:pPr>
    </w:p>
    <w:p w14:paraId="11CEED67" w14:textId="77777777" w:rsidR="00C53527" w:rsidRPr="0052107C" w:rsidRDefault="00C53527" w:rsidP="00C53527">
      <w:pPr>
        <w:spacing w:line="276" w:lineRule="auto"/>
        <w:rPr>
          <w:rFonts w:cs="Calibri"/>
          <w:b/>
          <w:szCs w:val="24"/>
        </w:rPr>
      </w:pPr>
      <w:r w:rsidRPr="0052107C">
        <w:rPr>
          <w:rFonts w:cs="Calibri"/>
          <w:b/>
          <w:szCs w:val="24"/>
        </w:rPr>
        <w:t>DIRIGIDO A/PÚBLICO OBJETIVO</w:t>
      </w:r>
    </w:p>
    <w:p w14:paraId="38068DC8" w14:textId="38BCFC31" w:rsidR="00582B2B" w:rsidRDefault="00582B2B" w:rsidP="00C53527">
      <w:pPr>
        <w:spacing w:line="276" w:lineRule="auto"/>
        <w:rPr>
          <w:rFonts w:cs="Calibri"/>
          <w:szCs w:val="24"/>
        </w:rPr>
      </w:pPr>
    </w:p>
    <w:p w14:paraId="0383188B" w14:textId="77777777" w:rsidR="00597BCC" w:rsidRDefault="00597BCC" w:rsidP="00597BCC">
      <w:pPr>
        <w:pStyle w:val="Prrafodelista"/>
        <w:numPr>
          <w:ilvl w:val="0"/>
          <w:numId w:val="19"/>
        </w:numPr>
        <w:spacing w:line="276" w:lineRule="auto"/>
        <w:rPr>
          <w:rFonts w:cs="Calibri"/>
          <w:szCs w:val="24"/>
        </w:rPr>
      </w:pPr>
      <w:r>
        <w:rPr>
          <w:rFonts w:cs="Calibri"/>
          <w:szCs w:val="24"/>
        </w:rPr>
        <w:t>Estudiantes de Ingeniería (eléctrica o afín)</w:t>
      </w:r>
    </w:p>
    <w:p w14:paraId="57514464" w14:textId="77777777" w:rsidR="00597BCC" w:rsidRDefault="00597BCC" w:rsidP="00597BCC">
      <w:pPr>
        <w:pStyle w:val="Prrafodelista"/>
        <w:numPr>
          <w:ilvl w:val="0"/>
          <w:numId w:val="19"/>
        </w:numPr>
        <w:spacing w:line="276" w:lineRule="auto"/>
        <w:rPr>
          <w:rFonts w:cs="Calibri"/>
          <w:szCs w:val="24"/>
        </w:rPr>
      </w:pPr>
      <w:r>
        <w:rPr>
          <w:rFonts w:cs="Calibri"/>
          <w:szCs w:val="24"/>
        </w:rPr>
        <w:t>Profesionales del área de la Ingeniería</w:t>
      </w:r>
    </w:p>
    <w:p w14:paraId="63B99D7F" w14:textId="77777777" w:rsidR="00597BCC" w:rsidRDefault="00597BCC" w:rsidP="00597BCC">
      <w:pPr>
        <w:pStyle w:val="Prrafodelista"/>
        <w:numPr>
          <w:ilvl w:val="0"/>
          <w:numId w:val="19"/>
        </w:numPr>
        <w:spacing w:line="276" w:lineRule="auto"/>
        <w:rPr>
          <w:rFonts w:cs="Calibri"/>
          <w:szCs w:val="24"/>
        </w:rPr>
      </w:pPr>
      <w:r>
        <w:rPr>
          <w:rFonts w:cs="Calibri"/>
          <w:szCs w:val="24"/>
        </w:rPr>
        <w:t>Personas con interés en el análisis matemático</w:t>
      </w:r>
    </w:p>
    <w:p w14:paraId="62DC03ED" w14:textId="77777777" w:rsidR="00597BCC" w:rsidRPr="00415DE8" w:rsidRDefault="00597BCC" w:rsidP="00597BCC">
      <w:pPr>
        <w:pStyle w:val="Prrafodelista"/>
        <w:numPr>
          <w:ilvl w:val="0"/>
          <w:numId w:val="19"/>
        </w:numPr>
        <w:spacing w:line="276" w:lineRule="auto"/>
        <w:rPr>
          <w:rFonts w:cs="Calibri"/>
          <w:szCs w:val="24"/>
        </w:rPr>
      </w:pPr>
      <w:r>
        <w:rPr>
          <w:rFonts w:cs="Calibri"/>
          <w:szCs w:val="24"/>
        </w:rPr>
        <w:t>Todo aquel que desee aprender y profundizar sus conocimientos de la transformada de Fourier</w:t>
      </w:r>
    </w:p>
    <w:p w14:paraId="4523A523" w14:textId="77777777" w:rsidR="00597BCC" w:rsidRPr="0052107C" w:rsidRDefault="00597BCC" w:rsidP="00C53527">
      <w:pPr>
        <w:spacing w:line="276" w:lineRule="auto"/>
        <w:rPr>
          <w:rFonts w:cs="Calibri"/>
          <w:szCs w:val="24"/>
        </w:rPr>
      </w:pPr>
    </w:p>
    <w:p w14:paraId="6E7A0C2B" w14:textId="77777777" w:rsidR="00C53527" w:rsidRDefault="00C53527" w:rsidP="00C53527">
      <w:pPr>
        <w:spacing w:line="276" w:lineRule="auto"/>
        <w:rPr>
          <w:rFonts w:cs="Calibri"/>
          <w:b/>
          <w:szCs w:val="24"/>
        </w:rPr>
      </w:pPr>
      <w:r w:rsidRPr="0052107C">
        <w:rPr>
          <w:rFonts w:cs="Calibri"/>
          <w:b/>
          <w:szCs w:val="24"/>
        </w:rPr>
        <w:t>REQUISITOS DE INGRESO</w:t>
      </w:r>
    </w:p>
    <w:p w14:paraId="2DE5C698" w14:textId="75BB7036" w:rsidR="00C53527" w:rsidRDefault="00C53527" w:rsidP="00C53527">
      <w:pPr>
        <w:spacing w:line="276" w:lineRule="auto"/>
        <w:rPr>
          <w:rFonts w:cs="Calibri"/>
          <w:b/>
          <w:szCs w:val="24"/>
        </w:rPr>
      </w:pPr>
    </w:p>
    <w:p w14:paraId="71C7BB50" w14:textId="77777777" w:rsidR="00597BCC" w:rsidRDefault="00597BCC" w:rsidP="00597BCC">
      <w:pPr>
        <w:pStyle w:val="Prrafodelista"/>
        <w:numPr>
          <w:ilvl w:val="0"/>
          <w:numId w:val="20"/>
        </w:numPr>
        <w:spacing w:line="276" w:lineRule="auto"/>
        <w:rPr>
          <w:rFonts w:cs="Calibri"/>
          <w:szCs w:val="24"/>
        </w:rPr>
      </w:pPr>
      <w:r>
        <w:rPr>
          <w:rFonts w:cs="Calibri"/>
          <w:szCs w:val="24"/>
        </w:rPr>
        <w:t>No se requieren grados académicos para comprender el curso</w:t>
      </w:r>
    </w:p>
    <w:p w14:paraId="1669EAFE" w14:textId="77777777" w:rsidR="00597BCC" w:rsidRDefault="00597BCC" w:rsidP="00597BCC">
      <w:pPr>
        <w:pStyle w:val="Prrafodelista"/>
        <w:numPr>
          <w:ilvl w:val="0"/>
          <w:numId w:val="20"/>
        </w:numPr>
        <w:spacing w:line="276" w:lineRule="auto"/>
        <w:rPr>
          <w:rFonts w:cs="Calibri"/>
          <w:szCs w:val="24"/>
        </w:rPr>
      </w:pPr>
      <w:r>
        <w:rPr>
          <w:rFonts w:cs="Calibri"/>
          <w:szCs w:val="24"/>
        </w:rPr>
        <w:t>Es necesario tener conocimientos previos de Análisis de Señales y Transformada de Fourier ya que este es un curso de aplicación</w:t>
      </w:r>
    </w:p>
    <w:p w14:paraId="7868E0B8" w14:textId="77777777" w:rsidR="00597BCC" w:rsidRDefault="00597BCC" w:rsidP="00597BCC">
      <w:pPr>
        <w:pStyle w:val="Prrafodelista"/>
        <w:numPr>
          <w:ilvl w:val="0"/>
          <w:numId w:val="20"/>
        </w:numPr>
        <w:spacing w:line="276" w:lineRule="auto"/>
        <w:rPr>
          <w:rFonts w:cs="Calibri"/>
          <w:szCs w:val="24"/>
        </w:rPr>
      </w:pPr>
      <w:r>
        <w:rPr>
          <w:rFonts w:cs="Calibri"/>
          <w:szCs w:val="24"/>
        </w:rPr>
        <w:t>Se requieren conocimientos previos de cálculo</w:t>
      </w:r>
    </w:p>
    <w:p w14:paraId="6A81F9DD" w14:textId="77777777" w:rsidR="00597BCC" w:rsidRDefault="00597BCC" w:rsidP="00597BCC">
      <w:pPr>
        <w:pStyle w:val="Prrafodelista"/>
        <w:numPr>
          <w:ilvl w:val="0"/>
          <w:numId w:val="20"/>
        </w:numPr>
        <w:spacing w:line="276" w:lineRule="auto"/>
        <w:rPr>
          <w:rFonts w:cs="Calibri"/>
          <w:szCs w:val="24"/>
        </w:rPr>
      </w:pPr>
      <w:r>
        <w:rPr>
          <w:rFonts w:cs="Calibri"/>
          <w:szCs w:val="24"/>
        </w:rPr>
        <w:t>Manejo de algún lenguaje de programación, idealmente Julia, Python o Matlab</w:t>
      </w:r>
    </w:p>
    <w:p w14:paraId="32CCB1A4" w14:textId="77777777" w:rsidR="00597BCC" w:rsidRPr="0052107C" w:rsidRDefault="00597BCC" w:rsidP="00C53527">
      <w:pPr>
        <w:spacing w:line="276" w:lineRule="auto"/>
        <w:rPr>
          <w:rFonts w:cs="Calibri"/>
          <w:b/>
          <w:szCs w:val="24"/>
        </w:rPr>
      </w:pPr>
    </w:p>
    <w:p w14:paraId="266BF069" w14:textId="797C2A38" w:rsidR="00977C51" w:rsidRPr="0052107C" w:rsidRDefault="00C53527" w:rsidP="00C53527">
      <w:pPr>
        <w:spacing w:line="276" w:lineRule="auto"/>
        <w:rPr>
          <w:rFonts w:cs="Calibri"/>
          <w:b/>
          <w:szCs w:val="24"/>
        </w:rPr>
      </w:pPr>
      <w:r w:rsidRPr="0052107C">
        <w:rPr>
          <w:rFonts w:cs="Calibri"/>
          <w:b/>
          <w:szCs w:val="24"/>
        </w:rPr>
        <w:t>OBJETIVO DE APRENDIZAJE</w:t>
      </w:r>
    </w:p>
    <w:p w14:paraId="00372C44" w14:textId="73E1F91D" w:rsidR="00C53527" w:rsidRDefault="00C53527" w:rsidP="00C53527">
      <w:pPr>
        <w:spacing w:line="276" w:lineRule="auto"/>
        <w:rPr>
          <w:rFonts w:cs="Calibri"/>
          <w:b/>
          <w:szCs w:val="24"/>
        </w:rPr>
      </w:pPr>
    </w:p>
    <w:p w14:paraId="3F1EB8E8" w14:textId="6F3C85E2" w:rsidR="00597BCC" w:rsidRDefault="00597BCC" w:rsidP="00597BCC">
      <w:pPr>
        <w:pStyle w:val="Prrafodelista"/>
        <w:numPr>
          <w:ilvl w:val="0"/>
          <w:numId w:val="21"/>
        </w:numPr>
        <w:spacing w:line="276" w:lineRule="auto"/>
        <w:rPr>
          <w:rFonts w:cs="Calibri"/>
          <w:bCs/>
          <w:szCs w:val="24"/>
        </w:rPr>
      </w:pPr>
      <w:r>
        <w:rPr>
          <w:rFonts w:cs="Calibri"/>
          <w:bCs/>
          <w:szCs w:val="24"/>
        </w:rPr>
        <w:t>Comprender los principios matemáticos fundamentales del análisis de Fourier para resolución de problemas reales.</w:t>
      </w:r>
    </w:p>
    <w:p w14:paraId="0E566763" w14:textId="6772D2D3" w:rsidR="00597BCC" w:rsidRDefault="00597BCC" w:rsidP="00597BCC">
      <w:pPr>
        <w:pStyle w:val="Prrafodelista"/>
        <w:numPr>
          <w:ilvl w:val="0"/>
          <w:numId w:val="21"/>
        </w:numPr>
        <w:spacing w:line="276" w:lineRule="auto"/>
        <w:rPr>
          <w:rFonts w:cs="Calibri"/>
          <w:bCs/>
          <w:szCs w:val="24"/>
        </w:rPr>
      </w:pPr>
      <w:r>
        <w:rPr>
          <w:rFonts w:cs="Calibri"/>
          <w:bCs/>
          <w:szCs w:val="24"/>
        </w:rPr>
        <w:t>Aplicar las propiedades de la serie y la transformada de Fourier en contextos físicos para modelamiento y análisis.</w:t>
      </w:r>
    </w:p>
    <w:p w14:paraId="3B0ECF61" w14:textId="01AB93A6" w:rsidR="00597BCC" w:rsidRPr="00597BCC" w:rsidRDefault="00E27EF1" w:rsidP="00597BCC">
      <w:pPr>
        <w:pStyle w:val="Prrafodelista"/>
        <w:numPr>
          <w:ilvl w:val="0"/>
          <w:numId w:val="21"/>
        </w:numPr>
        <w:spacing w:line="276" w:lineRule="auto"/>
        <w:rPr>
          <w:rFonts w:cs="Calibri"/>
          <w:bCs/>
          <w:szCs w:val="24"/>
        </w:rPr>
      </w:pPr>
      <w:r>
        <w:rPr>
          <w:rFonts w:cs="Calibri"/>
          <w:bCs/>
          <w:szCs w:val="24"/>
        </w:rPr>
        <w:t>Internalizar el análisis en frecuencia como una alternativa práctica para resolución de problemas con naturaleza ondulatoria.</w:t>
      </w:r>
    </w:p>
    <w:p w14:paraId="5BEBF769" w14:textId="77777777" w:rsidR="005D3D92" w:rsidRPr="0052107C" w:rsidRDefault="005D3D92" w:rsidP="00C53527">
      <w:pPr>
        <w:spacing w:line="276" w:lineRule="auto"/>
        <w:rPr>
          <w:rFonts w:cs="Calibri"/>
          <w:b/>
          <w:szCs w:val="24"/>
        </w:rPr>
      </w:pPr>
    </w:p>
    <w:p w14:paraId="583311F2" w14:textId="77F32665" w:rsidR="00C53527" w:rsidRPr="00887CD0" w:rsidRDefault="00C53527" w:rsidP="00C53527">
      <w:pPr>
        <w:spacing w:line="276" w:lineRule="auto"/>
        <w:rPr>
          <w:rFonts w:cs="Calibri"/>
          <w:b/>
          <w:szCs w:val="24"/>
        </w:rPr>
      </w:pPr>
      <w:r w:rsidRPr="0052107C">
        <w:rPr>
          <w:rFonts w:cs="Calibri"/>
          <w:b/>
          <w:szCs w:val="24"/>
        </w:rPr>
        <w:t>DESGLOSE DE CURSOS</w:t>
      </w:r>
    </w:p>
    <w:p w14:paraId="6A19D297" w14:textId="2D79AF44" w:rsidR="00C53527" w:rsidRPr="00786279" w:rsidRDefault="00C53527" w:rsidP="00C53527">
      <w:pPr>
        <w:spacing w:line="276" w:lineRule="auto"/>
        <w:rPr>
          <w:rFonts w:cs="Calibri"/>
          <w:szCs w:val="24"/>
        </w:rPr>
      </w:pPr>
      <w:r w:rsidRPr="00D22D79">
        <w:rPr>
          <w:rFonts w:cs="Calibri"/>
          <w:b/>
          <w:szCs w:val="24"/>
          <w:lang w:val="pt-BR"/>
        </w:rPr>
        <w:t xml:space="preserve">Horas cronológicas: </w:t>
      </w:r>
      <w:r w:rsidR="00646768" w:rsidRPr="00646768">
        <w:rPr>
          <w:rFonts w:cs="Calibri"/>
          <w:szCs w:val="24"/>
          <w:highlight w:val="yellow"/>
          <w:lang w:val="pt-BR"/>
        </w:rPr>
        <w:t>24 horas</w:t>
      </w:r>
    </w:p>
    <w:p w14:paraId="7BB0EC41" w14:textId="77777777" w:rsidR="00C53527" w:rsidRPr="00786279" w:rsidRDefault="00C53527" w:rsidP="00C53527">
      <w:pPr>
        <w:spacing w:line="276" w:lineRule="auto"/>
        <w:rPr>
          <w:rFonts w:cs="Calibri"/>
          <w:szCs w:val="24"/>
        </w:rPr>
      </w:pPr>
      <w:r w:rsidRPr="00786279">
        <w:rPr>
          <w:rFonts w:cs="Calibri"/>
          <w:b/>
          <w:szCs w:val="24"/>
        </w:rPr>
        <w:t xml:space="preserve">Horas pedagógicas: </w:t>
      </w:r>
      <w:r w:rsidR="007E2D39" w:rsidRPr="00786279">
        <w:rPr>
          <w:rFonts w:cs="Calibri"/>
          <w:szCs w:val="24"/>
        </w:rPr>
        <w:t xml:space="preserve">Indicar número de hora cuando efectivamente sea necesario certificarlas. </w:t>
      </w:r>
    </w:p>
    <w:p w14:paraId="20DECD0E" w14:textId="2E4BFB9B" w:rsidR="001A426F" w:rsidRDefault="00C53527" w:rsidP="00C53527">
      <w:pPr>
        <w:spacing w:line="276" w:lineRule="auto"/>
        <w:rPr>
          <w:rFonts w:cs="Calibri"/>
          <w:szCs w:val="24"/>
        </w:rPr>
      </w:pPr>
      <w:r w:rsidRPr="00786279">
        <w:rPr>
          <w:rFonts w:cs="Calibri"/>
          <w:b/>
          <w:szCs w:val="24"/>
        </w:rPr>
        <w:t xml:space="preserve">Créditos: </w:t>
      </w:r>
      <w:r w:rsidR="00646768" w:rsidRPr="00646768">
        <w:rPr>
          <w:rFonts w:cs="Calibri"/>
          <w:szCs w:val="24"/>
          <w:highlight w:val="yellow"/>
        </w:rPr>
        <w:t>5</w:t>
      </w:r>
    </w:p>
    <w:p w14:paraId="54274C08" w14:textId="54016437" w:rsidR="00E27EF1" w:rsidRDefault="00E27EF1" w:rsidP="00C53527">
      <w:pPr>
        <w:spacing w:line="276" w:lineRule="auto"/>
        <w:rPr>
          <w:rFonts w:cs="Calibri"/>
          <w:szCs w:val="24"/>
        </w:rPr>
      </w:pPr>
    </w:p>
    <w:p w14:paraId="0CFBDAAE" w14:textId="06908BC2" w:rsidR="00103E36" w:rsidRDefault="00103E36" w:rsidP="00C53527">
      <w:pPr>
        <w:spacing w:line="276" w:lineRule="auto"/>
        <w:rPr>
          <w:rFonts w:cs="Calibri"/>
          <w:szCs w:val="24"/>
        </w:rPr>
      </w:pPr>
      <w:r>
        <w:rPr>
          <w:rFonts w:cs="Calibri"/>
          <w:szCs w:val="24"/>
        </w:rPr>
        <w:t xml:space="preserve">Se propone una estructura de 6 semanas que incluye 8 videos en la semana introductoria y 6 videos </w:t>
      </w:r>
      <w:r>
        <w:rPr>
          <w:rFonts w:cs="Calibri"/>
          <w:szCs w:val="24"/>
        </w:rPr>
        <w:t>por semana</w:t>
      </w:r>
      <w:r>
        <w:rPr>
          <w:rFonts w:cs="Calibri"/>
          <w:szCs w:val="24"/>
        </w:rPr>
        <w:t xml:space="preserve"> para estudiar 2 a 3 aplicaciones diferentes.</w:t>
      </w:r>
    </w:p>
    <w:p w14:paraId="3E1A28F0" w14:textId="77777777" w:rsidR="00103E36" w:rsidRDefault="00103E36" w:rsidP="00C53527">
      <w:pPr>
        <w:spacing w:line="276" w:lineRule="auto"/>
        <w:rPr>
          <w:rFonts w:cs="Calibri"/>
          <w:szCs w:val="24"/>
        </w:rPr>
      </w:pPr>
    </w:p>
    <w:p w14:paraId="546E7CD4" w14:textId="6351A590" w:rsidR="00E27EF1" w:rsidRDefault="00103E36" w:rsidP="00C53527">
      <w:pPr>
        <w:spacing w:line="276" w:lineRule="auto"/>
        <w:rPr>
          <w:rFonts w:cs="Calibri"/>
          <w:bCs/>
          <w:szCs w:val="24"/>
        </w:rPr>
      </w:pPr>
      <w:r>
        <w:rPr>
          <w:rFonts w:cs="Calibri"/>
          <w:bCs/>
          <w:szCs w:val="24"/>
        </w:rPr>
        <w:t>Semana 1:</w:t>
      </w:r>
    </w:p>
    <w:p w14:paraId="70752598" w14:textId="0CDFA78B" w:rsidR="00103E36" w:rsidRPr="00103E36" w:rsidRDefault="00103E36" w:rsidP="00553030">
      <w:pPr>
        <w:pStyle w:val="Prrafodelista"/>
        <w:numPr>
          <w:ilvl w:val="0"/>
          <w:numId w:val="38"/>
        </w:numPr>
        <w:spacing w:line="276" w:lineRule="auto"/>
        <w:rPr>
          <w:rFonts w:cs="Calibri"/>
          <w:bCs/>
          <w:szCs w:val="24"/>
        </w:rPr>
      </w:pPr>
      <w:r w:rsidRPr="00103E36">
        <w:rPr>
          <w:rFonts w:cs="Calibri"/>
          <w:bCs/>
          <w:szCs w:val="24"/>
        </w:rPr>
        <w:t>Introducción (8 videos)</w:t>
      </w:r>
    </w:p>
    <w:p w14:paraId="2DDE700A" w14:textId="7B2B251B" w:rsidR="00103E36" w:rsidRDefault="00103E36" w:rsidP="00C53527">
      <w:pPr>
        <w:spacing w:line="276" w:lineRule="auto"/>
        <w:rPr>
          <w:rFonts w:cs="Calibri"/>
          <w:bCs/>
          <w:szCs w:val="24"/>
        </w:rPr>
      </w:pPr>
      <w:r>
        <w:rPr>
          <w:rFonts w:cs="Calibri"/>
          <w:bCs/>
          <w:szCs w:val="24"/>
        </w:rPr>
        <w:t>Semana 2:</w:t>
      </w:r>
    </w:p>
    <w:p w14:paraId="2345E1AF" w14:textId="7433ABE0" w:rsidR="00103E36" w:rsidRDefault="00103E36" w:rsidP="00103E36">
      <w:pPr>
        <w:pStyle w:val="Prrafodelista"/>
        <w:numPr>
          <w:ilvl w:val="0"/>
          <w:numId w:val="38"/>
        </w:numPr>
        <w:spacing w:line="276" w:lineRule="auto"/>
        <w:rPr>
          <w:rFonts w:cs="Calibri"/>
          <w:bCs/>
          <w:szCs w:val="24"/>
        </w:rPr>
      </w:pPr>
      <w:r>
        <w:rPr>
          <w:rFonts w:cs="Calibri"/>
          <w:bCs/>
          <w:szCs w:val="24"/>
        </w:rPr>
        <w:t>Sonido (2 videos)</w:t>
      </w:r>
    </w:p>
    <w:p w14:paraId="5A94F8D3" w14:textId="594B9C11" w:rsidR="00103E36" w:rsidRDefault="00103E36" w:rsidP="00103E36">
      <w:pPr>
        <w:pStyle w:val="Prrafodelista"/>
        <w:numPr>
          <w:ilvl w:val="0"/>
          <w:numId w:val="38"/>
        </w:numPr>
        <w:spacing w:line="276" w:lineRule="auto"/>
        <w:rPr>
          <w:rFonts w:cs="Calibri"/>
          <w:bCs/>
          <w:szCs w:val="24"/>
        </w:rPr>
      </w:pPr>
      <w:r>
        <w:rPr>
          <w:rFonts w:cs="Calibri"/>
          <w:bCs/>
          <w:szCs w:val="24"/>
        </w:rPr>
        <w:t>Análisis de sismos (2 videos)</w:t>
      </w:r>
    </w:p>
    <w:p w14:paraId="644AC30B" w14:textId="479E624F" w:rsidR="00103E36" w:rsidRPr="00103E36" w:rsidRDefault="00103E36" w:rsidP="00103E36">
      <w:pPr>
        <w:pStyle w:val="Prrafodelista"/>
        <w:numPr>
          <w:ilvl w:val="0"/>
          <w:numId w:val="38"/>
        </w:numPr>
        <w:spacing w:line="276" w:lineRule="auto"/>
        <w:rPr>
          <w:rFonts w:cs="Calibri"/>
          <w:bCs/>
          <w:szCs w:val="24"/>
        </w:rPr>
      </w:pPr>
      <w:r>
        <w:rPr>
          <w:rFonts w:cs="Calibri"/>
          <w:bCs/>
          <w:szCs w:val="24"/>
        </w:rPr>
        <w:lastRenderedPageBreak/>
        <w:t>Señales fisiológicas (2 videos)</w:t>
      </w:r>
    </w:p>
    <w:p w14:paraId="5A68D514" w14:textId="78E49EC2" w:rsidR="00103E36" w:rsidRDefault="00103E36" w:rsidP="00C53527">
      <w:pPr>
        <w:spacing w:line="276" w:lineRule="auto"/>
        <w:rPr>
          <w:rFonts w:cs="Calibri"/>
          <w:bCs/>
          <w:szCs w:val="24"/>
        </w:rPr>
      </w:pPr>
      <w:r>
        <w:rPr>
          <w:rFonts w:cs="Calibri"/>
          <w:bCs/>
          <w:szCs w:val="24"/>
        </w:rPr>
        <w:t>Semana 3:</w:t>
      </w:r>
    </w:p>
    <w:p w14:paraId="4C8F7069" w14:textId="76ADCAF3" w:rsidR="00103E36" w:rsidRDefault="00103E36" w:rsidP="00103E36">
      <w:pPr>
        <w:pStyle w:val="Prrafodelista"/>
        <w:numPr>
          <w:ilvl w:val="0"/>
          <w:numId w:val="39"/>
        </w:numPr>
        <w:spacing w:line="276" w:lineRule="auto"/>
        <w:rPr>
          <w:rFonts w:cs="Calibri"/>
          <w:bCs/>
          <w:szCs w:val="24"/>
        </w:rPr>
      </w:pPr>
      <w:r>
        <w:rPr>
          <w:rFonts w:cs="Calibri"/>
          <w:bCs/>
          <w:szCs w:val="24"/>
        </w:rPr>
        <w:t>Teorema del límite central (3 videos)</w:t>
      </w:r>
    </w:p>
    <w:p w14:paraId="01B83B37" w14:textId="64CF64C5" w:rsidR="00103E36" w:rsidRPr="00103E36" w:rsidRDefault="00103E36" w:rsidP="00103E36">
      <w:pPr>
        <w:pStyle w:val="Prrafodelista"/>
        <w:numPr>
          <w:ilvl w:val="0"/>
          <w:numId w:val="39"/>
        </w:numPr>
        <w:spacing w:line="276" w:lineRule="auto"/>
        <w:rPr>
          <w:rFonts w:cs="Calibri"/>
          <w:bCs/>
          <w:szCs w:val="24"/>
        </w:rPr>
      </w:pPr>
      <w:r>
        <w:rPr>
          <w:rFonts w:cs="Calibri"/>
          <w:bCs/>
          <w:szCs w:val="24"/>
        </w:rPr>
        <w:t>Conversión electromecánica (3 videos)</w:t>
      </w:r>
    </w:p>
    <w:p w14:paraId="46381840" w14:textId="0F40330A" w:rsidR="00103E36" w:rsidRDefault="00103E36" w:rsidP="00C53527">
      <w:pPr>
        <w:spacing w:line="276" w:lineRule="auto"/>
        <w:rPr>
          <w:rFonts w:cs="Calibri"/>
          <w:bCs/>
          <w:szCs w:val="24"/>
        </w:rPr>
      </w:pPr>
      <w:r>
        <w:rPr>
          <w:rFonts w:cs="Calibri"/>
          <w:bCs/>
          <w:szCs w:val="24"/>
        </w:rPr>
        <w:t xml:space="preserve">Semana 4: </w:t>
      </w:r>
    </w:p>
    <w:p w14:paraId="7A5B6D7E" w14:textId="5D6B63C6" w:rsidR="00103E36" w:rsidRDefault="00103E36" w:rsidP="00103E36">
      <w:pPr>
        <w:pStyle w:val="Prrafodelista"/>
        <w:numPr>
          <w:ilvl w:val="0"/>
          <w:numId w:val="40"/>
        </w:numPr>
        <w:spacing w:line="276" w:lineRule="auto"/>
        <w:rPr>
          <w:rFonts w:cs="Calibri"/>
          <w:bCs/>
          <w:szCs w:val="24"/>
        </w:rPr>
      </w:pPr>
      <w:r>
        <w:rPr>
          <w:rFonts w:cs="Calibri"/>
          <w:bCs/>
          <w:szCs w:val="24"/>
        </w:rPr>
        <w:t>Resonancia Magnética (3 videos)</w:t>
      </w:r>
    </w:p>
    <w:p w14:paraId="49888ECE" w14:textId="164DCE77" w:rsidR="00103E36" w:rsidRPr="00103E36" w:rsidRDefault="00103E36" w:rsidP="00103E36">
      <w:pPr>
        <w:pStyle w:val="Prrafodelista"/>
        <w:numPr>
          <w:ilvl w:val="0"/>
          <w:numId w:val="40"/>
        </w:numPr>
        <w:spacing w:line="276" w:lineRule="auto"/>
        <w:rPr>
          <w:rFonts w:cs="Calibri"/>
          <w:bCs/>
          <w:szCs w:val="24"/>
        </w:rPr>
      </w:pPr>
      <w:r>
        <w:rPr>
          <w:rFonts w:cs="Calibri"/>
          <w:bCs/>
          <w:szCs w:val="24"/>
        </w:rPr>
        <w:t>Óptica de Fourier (3 videos)</w:t>
      </w:r>
    </w:p>
    <w:p w14:paraId="12667D7D" w14:textId="76E48A02" w:rsidR="00103E36" w:rsidRDefault="00103E36" w:rsidP="00C53527">
      <w:pPr>
        <w:spacing w:line="276" w:lineRule="auto"/>
        <w:rPr>
          <w:rFonts w:cs="Calibri"/>
          <w:bCs/>
          <w:szCs w:val="24"/>
        </w:rPr>
      </w:pPr>
      <w:r>
        <w:rPr>
          <w:rFonts w:cs="Calibri"/>
          <w:bCs/>
          <w:szCs w:val="24"/>
        </w:rPr>
        <w:t>Semana 5:</w:t>
      </w:r>
    </w:p>
    <w:p w14:paraId="71ED0ECA" w14:textId="3A52C05C" w:rsidR="00103E36" w:rsidRDefault="00103E36" w:rsidP="00103E36">
      <w:pPr>
        <w:pStyle w:val="Prrafodelista"/>
        <w:numPr>
          <w:ilvl w:val="0"/>
          <w:numId w:val="41"/>
        </w:numPr>
        <w:spacing w:line="276" w:lineRule="auto"/>
        <w:rPr>
          <w:rFonts w:cs="Calibri"/>
          <w:bCs/>
          <w:szCs w:val="24"/>
        </w:rPr>
      </w:pPr>
      <w:r>
        <w:rPr>
          <w:rFonts w:cs="Calibri"/>
          <w:bCs/>
          <w:szCs w:val="24"/>
        </w:rPr>
        <w:t>Física cuántica (3 videos)</w:t>
      </w:r>
    </w:p>
    <w:p w14:paraId="06D1FF81" w14:textId="5B4DAB79" w:rsidR="00103E36" w:rsidRPr="00103E36" w:rsidRDefault="00103E36" w:rsidP="00103E36">
      <w:pPr>
        <w:pStyle w:val="Prrafodelista"/>
        <w:numPr>
          <w:ilvl w:val="0"/>
          <w:numId w:val="41"/>
        </w:numPr>
        <w:spacing w:line="276" w:lineRule="auto"/>
        <w:rPr>
          <w:rFonts w:cs="Calibri"/>
          <w:bCs/>
          <w:szCs w:val="24"/>
        </w:rPr>
      </w:pPr>
      <w:r>
        <w:rPr>
          <w:rFonts w:cs="Calibri"/>
          <w:bCs/>
          <w:szCs w:val="24"/>
        </w:rPr>
        <w:t>Mecánica de fluidos (3 videos)</w:t>
      </w:r>
    </w:p>
    <w:p w14:paraId="4B679FA7" w14:textId="5A482395" w:rsidR="00103E36" w:rsidRPr="00103E36" w:rsidRDefault="00103E36" w:rsidP="00C53527">
      <w:pPr>
        <w:spacing w:line="276" w:lineRule="auto"/>
        <w:rPr>
          <w:rFonts w:cs="Calibri"/>
          <w:bCs/>
          <w:szCs w:val="24"/>
        </w:rPr>
      </w:pPr>
      <w:r w:rsidRPr="00103E36">
        <w:rPr>
          <w:rFonts w:cs="Calibri"/>
          <w:bCs/>
          <w:szCs w:val="24"/>
        </w:rPr>
        <w:t>Semana 6:</w:t>
      </w:r>
    </w:p>
    <w:p w14:paraId="313EC371" w14:textId="75FBF087" w:rsidR="00A35CDE" w:rsidRPr="00103E36" w:rsidRDefault="00103E36" w:rsidP="00103E36">
      <w:pPr>
        <w:pStyle w:val="Prrafodelista"/>
        <w:numPr>
          <w:ilvl w:val="0"/>
          <w:numId w:val="43"/>
        </w:numPr>
        <w:spacing w:line="276" w:lineRule="auto"/>
        <w:rPr>
          <w:rFonts w:cs="Calibri"/>
          <w:bCs/>
          <w:szCs w:val="24"/>
        </w:rPr>
      </w:pPr>
      <w:r w:rsidRPr="00103E36">
        <w:rPr>
          <w:rFonts w:cs="Calibri"/>
          <w:bCs/>
          <w:szCs w:val="24"/>
        </w:rPr>
        <w:t>Comunicaciones (3 videos)</w:t>
      </w:r>
    </w:p>
    <w:p w14:paraId="16661305" w14:textId="3494C411" w:rsidR="00103E36" w:rsidRPr="00103E36" w:rsidRDefault="00103E36" w:rsidP="00103E36">
      <w:pPr>
        <w:pStyle w:val="Prrafodelista"/>
        <w:numPr>
          <w:ilvl w:val="0"/>
          <w:numId w:val="43"/>
        </w:numPr>
        <w:spacing w:line="276" w:lineRule="auto"/>
        <w:rPr>
          <w:rFonts w:cs="Calibri"/>
          <w:bCs/>
          <w:szCs w:val="24"/>
        </w:rPr>
      </w:pPr>
      <w:r w:rsidRPr="00103E36">
        <w:rPr>
          <w:rFonts w:cs="Calibri"/>
          <w:bCs/>
          <w:szCs w:val="24"/>
        </w:rPr>
        <w:t>Procesamiento de imágenes (3 videos)</w:t>
      </w:r>
    </w:p>
    <w:p w14:paraId="3736575E" w14:textId="77777777" w:rsidR="00103E36" w:rsidRPr="00103E36" w:rsidRDefault="00103E36" w:rsidP="00103E36">
      <w:pPr>
        <w:spacing w:line="276" w:lineRule="auto"/>
        <w:rPr>
          <w:rFonts w:cs="Calibri"/>
          <w:b/>
          <w:szCs w:val="24"/>
          <w:u w:val="single"/>
        </w:rPr>
      </w:pPr>
    </w:p>
    <w:p w14:paraId="48446B4B" w14:textId="2ABD0A3E" w:rsidR="00C53527" w:rsidRPr="0052107C" w:rsidRDefault="00C53527" w:rsidP="00C53527">
      <w:pPr>
        <w:spacing w:line="276" w:lineRule="auto"/>
        <w:rPr>
          <w:rFonts w:cs="Calibri"/>
          <w:b/>
          <w:szCs w:val="24"/>
          <w:u w:val="single"/>
        </w:rPr>
      </w:pPr>
      <w:r w:rsidRPr="0052107C">
        <w:rPr>
          <w:rFonts w:cs="Calibri"/>
          <w:b/>
          <w:szCs w:val="24"/>
          <w:u w:val="single"/>
        </w:rPr>
        <w:t>Resultados del Aprendizaje</w:t>
      </w:r>
    </w:p>
    <w:p w14:paraId="45FA54D5" w14:textId="217D21C0" w:rsidR="00C53527" w:rsidRDefault="00E27EF1" w:rsidP="00E27EF1">
      <w:pPr>
        <w:pStyle w:val="Prrafodelista"/>
        <w:numPr>
          <w:ilvl w:val="0"/>
          <w:numId w:val="22"/>
        </w:numPr>
        <w:spacing w:line="276" w:lineRule="auto"/>
        <w:rPr>
          <w:rFonts w:cs="Calibri"/>
          <w:szCs w:val="24"/>
        </w:rPr>
      </w:pPr>
      <w:r>
        <w:rPr>
          <w:rFonts w:cs="Calibri"/>
          <w:szCs w:val="24"/>
        </w:rPr>
        <w:t>Adquirir los fundamentos matemáticos de serie y transformada de Fourier para aplicaciones físicas.</w:t>
      </w:r>
    </w:p>
    <w:p w14:paraId="58848A15" w14:textId="316228BF" w:rsidR="00E27EF1" w:rsidRDefault="00E27EF1" w:rsidP="00E27EF1">
      <w:pPr>
        <w:pStyle w:val="Prrafodelista"/>
        <w:numPr>
          <w:ilvl w:val="0"/>
          <w:numId w:val="22"/>
        </w:numPr>
        <w:spacing w:line="276" w:lineRule="auto"/>
        <w:rPr>
          <w:rFonts w:cs="Calibri"/>
          <w:szCs w:val="24"/>
        </w:rPr>
      </w:pPr>
      <w:r>
        <w:rPr>
          <w:rFonts w:cs="Calibri"/>
          <w:szCs w:val="24"/>
        </w:rPr>
        <w:t>Aplicar la serie de Fourier como herramienta de comprensión de la composición de sonidos</w:t>
      </w:r>
      <w:r w:rsidR="00103E36">
        <w:rPr>
          <w:rFonts w:cs="Calibri"/>
          <w:szCs w:val="24"/>
        </w:rPr>
        <w:t>.</w:t>
      </w:r>
    </w:p>
    <w:p w14:paraId="03DD81A2" w14:textId="24EED6FE" w:rsidR="00456686" w:rsidRDefault="00456686" w:rsidP="00456686">
      <w:pPr>
        <w:pStyle w:val="Prrafodelista"/>
        <w:numPr>
          <w:ilvl w:val="0"/>
          <w:numId w:val="22"/>
        </w:numPr>
        <w:spacing w:line="276" w:lineRule="auto"/>
        <w:rPr>
          <w:rFonts w:cs="Calibri"/>
          <w:szCs w:val="24"/>
        </w:rPr>
      </w:pPr>
      <w:r>
        <w:rPr>
          <w:rFonts w:cs="Calibri"/>
          <w:szCs w:val="24"/>
        </w:rPr>
        <w:t>Aplicar análisis en frecuencia a señales sismográficas.</w:t>
      </w:r>
    </w:p>
    <w:p w14:paraId="7F82C26F" w14:textId="343E3CE8" w:rsidR="00456686" w:rsidRDefault="00456686" w:rsidP="00456686">
      <w:pPr>
        <w:pStyle w:val="Prrafodelista"/>
        <w:numPr>
          <w:ilvl w:val="0"/>
          <w:numId w:val="22"/>
        </w:numPr>
        <w:spacing w:line="276" w:lineRule="auto"/>
        <w:rPr>
          <w:rFonts w:cs="Calibri"/>
          <w:szCs w:val="24"/>
        </w:rPr>
      </w:pPr>
      <w:r>
        <w:rPr>
          <w:rFonts w:cs="Calibri"/>
          <w:szCs w:val="24"/>
        </w:rPr>
        <w:t>Analizar en el dominio de la frecuencia señales fisiológicas de EEG para reconocer que información importante del funcionamiento humano es fácilmente identificable en este dominio.</w:t>
      </w:r>
    </w:p>
    <w:p w14:paraId="6F08BC77" w14:textId="5843D559" w:rsidR="00456686" w:rsidRDefault="00456686" w:rsidP="00456686">
      <w:pPr>
        <w:pStyle w:val="Prrafodelista"/>
        <w:numPr>
          <w:ilvl w:val="0"/>
          <w:numId w:val="22"/>
        </w:numPr>
        <w:spacing w:line="276" w:lineRule="auto"/>
        <w:rPr>
          <w:rFonts w:cs="Calibri"/>
          <w:szCs w:val="24"/>
        </w:rPr>
      </w:pPr>
      <w:r>
        <w:rPr>
          <w:rFonts w:cs="Calibri"/>
          <w:szCs w:val="24"/>
        </w:rPr>
        <w:t>Demostrar teoremas fundamentales de estadística mediante propiedades de la transformada de Fourier.</w:t>
      </w:r>
    </w:p>
    <w:p w14:paraId="2B42832C" w14:textId="698CB98E" w:rsidR="00456686" w:rsidRDefault="00456686" w:rsidP="00456686">
      <w:pPr>
        <w:pStyle w:val="Prrafodelista"/>
        <w:numPr>
          <w:ilvl w:val="0"/>
          <w:numId w:val="22"/>
        </w:numPr>
        <w:spacing w:line="276" w:lineRule="auto"/>
        <w:rPr>
          <w:rFonts w:cs="Calibri"/>
          <w:szCs w:val="24"/>
        </w:rPr>
      </w:pPr>
      <w:r>
        <w:rPr>
          <w:rFonts w:cs="Calibri"/>
          <w:szCs w:val="24"/>
        </w:rPr>
        <w:t>Aplicar la serie de Fourier como herramienta de reconocimiento de distribución armónica en señales de sistemas electromecánicos.</w:t>
      </w:r>
    </w:p>
    <w:p w14:paraId="66978C7A" w14:textId="3390111C" w:rsidR="00456686" w:rsidRPr="00456686" w:rsidRDefault="00456686" w:rsidP="00456686">
      <w:pPr>
        <w:pStyle w:val="Prrafodelista"/>
        <w:numPr>
          <w:ilvl w:val="0"/>
          <w:numId w:val="22"/>
        </w:numPr>
        <w:spacing w:line="276" w:lineRule="auto"/>
        <w:rPr>
          <w:rFonts w:cs="Calibri"/>
          <w:szCs w:val="24"/>
        </w:rPr>
      </w:pPr>
      <w:r>
        <w:rPr>
          <w:rFonts w:cs="Calibri"/>
          <w:szCs w:val="24"/>
        </w:rPr>
        <w:t>Observar el problema de formación de imágenes de MRI como problema inverso que requieren análisis de Fourier para su resolución.</w:t>
      </w:r>
    </w:p>
    <w:p w14:paraId="2D185BD2" w14:textId="77777777" w:rsidR="00456686" w:rsidRDefault="005358AE" w:rsidP="00456686">
      <w:pPr>
        <w:pStyle w:val="Prrafodelista"/>
        <w:numPr>
          <w:ilvl w:val="0"/>
          <w:numId w:val="22"/>
        </w:numPr>
        <w:spacing w:line="276" w:lineRule="auto"/>
        <w:rPr>
          <w:rFonts w:cs="Calibri"/>
          <w:szCs w:val="24"/>
        </w:rPr>
      </w:pPr>
      <w:r>
        <w:rPr>
          <w:rFonts w:cs="Calibri"/>
          <w:szCs w:val="24"/>
        </w:rPr>
        <w:t>Plantear problemas de óptica cuya solución es del dominio de la óptica de Fourier.</w:t>
      </w:r>
    </w:p>
    <w:p w14:paraId="32749C47" w14:textId="22C439AF" w:rsidR="005358AE" w:rsidRPr="00456686" w:rsidRDefault="00456686" w:rsidP="00456686">
      <w:pPr>
        <w:pStyle w:val="Prrafodelista"/>
        <w:numPr>
          <w:ilvl w:val="0"/>
          <w:numId w:val="22"/>
        </w:numPr>
        <w:spacing w:line="276" w:lineRule="auto"/>
        <w:rPr>
          <w:rFonts w:cs="Calibri"/>
          <w:szCs w:val="24"/>
        </w:rPr>
      </w:pPr>
      <w:r>
        <w:rPr>
          <w:rFonts w:cs="Calibri"/>
          <w:szCs w:val="24"/>
        </w:rPr>
        <w:t>Utilizar la transformada de Fourier como herramienta para resolución de ecuaciones diferenciales parciales que modelan fenómenos de la física moderna.</w:t>
      </w:r>
    </w:p>
    <w:p w14:paraId="5B745B10" w14:textId="6537E734" w:rsidR="00456686" w:rsidRPr="00456686" w:rsidRDefault="00456686" w:rsidP="00456686">
      <w:pPr>
        <w:pStyle w:val="Prrafodelista"/>
        <w:numPr>
          <w:ilvl w:val="0"/>
          <w:numId w:val="22"/>
        </w:numPr>
        <w:spacing w:line="276" w:lineRule="auto"/>
        <w:rPr>
          <w:rFonts w:cs="Calibri"/>
          <w:szCs w:val="24"/>
        </w:rPr>
      </w:pPr>
      <w:r>
        <w:rPr>
          <w:rFonts w:cs="Calibri"/>
          <w:szCs w:val="24"/>
        </w:rPr>
        <w:t>Modelar elementos de comportamiento de fluidos turbulentos con propiedades de la transformada de Fourier.</w:t>
      </w:r>
    </w:p>
    <w:p w14:paraId="057B8822" w14:textId="3F1F4149" w:rsidR="005358AE" w:rsidRDefault="005358AE" w:rsidP="00456686">
      <w:pPr>
        <w:pStyle w:val="Prrafodelista"/>
        <w:numPr>
          <w:ilvl w:val="0"/>
          <w:numId w:val="22"/>
        </w:numPr>
        <w:spacing w:line="276" w:lineRule="auto"/>
        <w:rPr>
          <w:rFonts w:cs="Calibri"/>
          <w:szCs w:val="24"/>
        </w:rPr>
      </w:pPr>
      <w:r>
        <w:rPr>
          <w:rFonts w:cs="Calibri"/>
          <w:szCs w:val="24"/>
        </w:rPr>
        <w:t>Comprender la modulación y demodulación AM como problema en el dominio de la frecuencia.</w:t>
      </w:r>
    </w:p>
    <w:p w14:paraId="7AA0C03E" w14:textId="72CD816F" w:rsidR="005358AE" w:rsidRDefault="00457531" w:rsidP="005358AE">
      <w:pPr>
        <w:pStyle w:val="Prrafodelista"/>
        <w:numPr>
          <w:ilvl w:val="0"/>
          <w:numId w:val="22"/>
        </w:numPr>
        <w:spacing w:line="276" w:lineRule="auto"/>
        <w:rPr>
          <w:rFonts w:cs="Calibri"/>
          <w:szCs w:val="24"/>
        </w:rPr>
      </w:pPr>
      <w:r>
        <w:rPr>
          <w:rFonts w:cs="Calibri"/>
          <w:szCs w:val="24"/>
        </w:rPr>
        <w:t>Estudiar imágenes como señales 2D que se pueden procesar en el dominio de la frecuencia.</w:t>
      </w:r>
    </w:p>
    <w:p w14:paraId="50EB64C7" w14:textId="77777777" w:rsidR="003223E6" w:rsidRPr="005358AE" w:rsidRDefault="003223E6" w:rsidP="003223E6">
      <w:pPr>
        <w:pStyle w:val="Prrafodelista"/>
        <w:spacing w:line="276" w:lineRule="auto"/>
        <w:rPr>
          <w:rFonts w:cs="Calibri"/>
          <w:szCs w:val="24"/>
        </w:rPr>
      </w:pPr>
    </w:p>
    <w:p w14:paraId="2F955176" w14:textId="7185FE08" w:rsidR="00C53527" w:rsidRDefault="00C53527" w:rsidP="00C53527">
      <w:pPr>
        <w:spacing w:line="276" w:lineRule="auto"/>
        <w:rPr>
          <w:rFonts w:cs="Calibri"/>
          <w:szCs w:val="24"/>
        </w:rPr>
      </w:pPr>
      <w:r w:rsidRPr="0052107C">
        <w:rPr>
          <w:rFonts w:cs="Calibri"/>
          <w:b/>
          <w:szCs w:val="24"/>
        </w:rPr>
        <w:t xml:space="preserve">Contenidos: </w:t>
      </w:r>
      <w:r w:rsidRPr="0052107C">
        <w:rPr>
          <w:rFonts w:cs="Calibri"/>
          <w:szCs w:val="24"/>
        </w:rPr>
        <w:t xml:space="preserve">presentar los temas principales que abordará el </w:t>
      </w:r>
      <w:r w:rsidR="00C3020C">
        <w:rPr>
          <w:rFonts w:cs="Calibri"/>
          <w:szCs w:val="24"/>
        </w:rPr>
        <w:t>MOOC</w:t>
      </w:r>
      <w:r w:rsidRPr="0052107C">
        <w:rPr>
          <w:rFonts w:cs="Calibri"/>
          <w:szCs w:val="24"/>
        </w:rPr>
        <w:t>, los que deben ser coherentes y estar alineados con los resultados del aprendizaje</w:t>
      </w:r>
      <w:r w:rsidR="0035517F">
        <w:rPr>
          <w:rFonts w:cs="Calibri"/>
          <w:szCs w:val="24"/>
        </w:rPr>
        <w:t xml:space="preserve">. Redactarlos sin verbos. </w:t>
      </w:r>
    </w:p>
    <w:p w14:paraId="3C6F6DA5" w14:textId="19CE2CC8" w:rsidR="003223E6" w:rsidRDefault="003223E6" w:rsidP="00C53527">
      <w:pPr>
        <w:spacing w:line="276" w:lineRule="auto"/>
        <w:rPr>
          <w:rFonts w:cs="Calibri"/>
          <w:szCs w:val="24"/>
        </w:rPr>
      </w:pPr>
    </w:p>
    <w:p w14:paraId="5721E372" w14:textId="0F091524" w:rsidR="003223E6" w:rsidRPr="003223E6" w:rsidRDefault="003223E6" w:rsidP="003223E6">
      <w:pPr>
        <w:pStyle w:val="Prrafodelista"/>
        <w:numPr>
          <w:ilvl w:val="0"/>
          <w:numId w:val="35"/>
        </w:numPr>
        <w:spacing w:line="276" w:lineRule="auto"/>
        <w:rPr>
          <w:szCs w:val="24"/>
        </w:rPr>
      </w:pPr>
      <w:r w:rsidRPr="003223E6">
        <w:rPr>
          <w:szCs w:val="24"/>
        </w:rPr>
        <w:t xml:space="preserve">Contenidos objetivo </w:t>
      </w:r>
      <w:r w:rsidR="00456686">
        <w:rPr>
          <w:szCs w:val="24"/>
        </w:rPr>
        <w:t xml:space="preserve">específico </w:t>
      </w:r>
      <w:r w:rsidRPr="003223E6">
        <w:rPr>
          <w:szCs w:val="24"/>
        </w:rPr>
        <w:t>1: contenidos teóricos fundamentales para los siguientes videos. Esta es una sección corta ya que tiene formato de “repaso” puesto que el curso está orientado a personas que tienen conocimientos previos de Análisis de Señales.</w:t>
      </w:r>
    </w:p>
    <w:p w14:paraId="3C391FCD" w14:textId="77777777" w:rsidR="003223E6" w:rsidRPr="003223E6" w:rsidRDefault="003223E6" w:rsidP="003223E6">
      <w:pPr>
        <w:numPr>
          <w:ilvl w:val="1"/>
          <w:numId w:val="35"/>
        </w:numPr>
        <w:jc w:val="left"/>
        <w:rPr>
          <w:szCs w:val="24"/>
          <w:lang w:eastAsia="es-CL"/>
        </w:rPr>
      </w:pPr>
      <w:r w:rsidRPr="003223E6">
        <w:rPr>
          <w:szCs w:val="24"/>
          <w:lang w:eastAsia="es-CL"/>
        </w:rPr>
        <w:t>Series de Fourier</w:t>
      </w:r>
    </w:p>
    <w:p w14:paraId="7685C247" w14:textId="77777777" w:rsidR="003223E6" w:rsidRPr="003223E6" w:rsidRDefault="003223E6" w:rsidP="003223E6">
      <w:pPr>
        <w:numPr>
          <w:ilvl w:val="1"/>
          <w:numId w:val="35"/>
        </w:numPr>
        <w:jc w:val="left"/>
        <w:rPr>
          <w:szCs w:val="24"/>
          <w:lang w:eastAsia="es-CL"/>
        </w:rPr>
      </w:pPr>
      <w:r w:rsidRPr="003223E6">
        <w:rPr>
          <w:szCs w:val="24"/>
          <w:lang w:eastAsia="es-CL"/>
        </w:rPr>
        <w:t>Transformadas de Fourier continuas y discretas</w:t>
      </w:r>
    </w:p>
    <w:p w14:paraId="047B1096" w14:textId="77777777" w:rsidR="003223E6" w:rsidRPr="003223E6" w:rsidRDefault="003223E6" w:rsidP="003223E6">
      <w:pPr>
        <w:numPr>
          <w:ilvl w:val="1"/>
          <w:numId w:val="35"/>
        </w:numPr>
        <w:jc w:val="left"/>
        <w:rPr>
          <w:szCs w:val="24"/>
          <w:lang w:eastAsia="es-CL"/>
        </w:rPr>
      </w:pPr>
      <w:r w:rsidRPr="003223E6">
        <w:rPr>
          <w:szCs w:val="24"/>
          <w:lang w:eastAsia="es-CL"/>
        </w:rPr>
        <w:t>Convolución</w:t>
      </w:r>
    </w:p>
    <w:p w14:paraId="00380876" w14:textId="77777777" w:rsidR="003223E6" w:rsidRPr="003223E6" w:rsidRDefault="003223E6" w:rsidP="003223E6">
      <w:pPr>
        <w:numPr>
          <w:ilvl w:val="1"/>
          <w:numId w:val="35"/>
        </w:numPr>
        <w:jc w:val="left"/>
        <w:rPr>
          <w:szCs w:val="24"/>
          <w:lang w:eastAsia="es-CL"/>
        </w:rPr>
      </w:pPr>
      <w:r w:rsidRPr="003223E6">
        <w:rPr>
          <w:szCs w:val="24"/>
          <w:lang w:eastAsia="es-CL"/>
        </w:rPr>
        <w:t>Propiedades de la TF</w:t>
      </w:r>
    </w:p>
    <w:p w14:paraId="2268EFFD" w14:textId="1F36709B" w:rsidR="003223E6" w:rsidRPr="003223E6" w:rsidRDefault="003223E6" w:rsidP="003223E6">
      <w:pPr>
        <w:numPr>
          <w:ilvl w:val="1"/>
          <w:numId w:val="35"/>
        </w:numPr>
        <w:jc w:val="left"/>
        <w:rPr>
          <w:szCs w:val="24"/>
          <w:lang w:eastAsia="es-CL"/>
        </w:rPr>
      </w:pPr>
      <w:r w:rsidRPr="003223E6">
        <w:rPr>
          <w:szCs w:val="24"/>
          <w:lang w:eastAsia="es-CL"/>
        </w:rPr>
        <w:t>Pares conocidos</w:t>
      </w:r>
    </w:p>
    <w:p w14:paraId="0D0F06B5" w14:textId="3BCB2F4D" w:rsidR="003223E6" w:rsidRPr="003223E6" w:rsidRDefault="003223E6" w:rsidP="003223E6">
      <w:pPr>
        <w:pStyle w:val="Prrafodelista"/>
        <w:numPr>
          <w:ilvl w:val="0"/>
          <w:numId w:val="35"/>
        </w:numPr>
        <w:spacing w:line="276" w:lineRule="auto"/>
        <w:rPr>
          <w:szCs w:val="24"/>
        </w:rPr>
      </w:pPr>
      <w:r w:rsidRPr="003223E6">
        <w:rPr>
          <w:szCs w:val="24"/>
        </w:rPr>
        <w:t xml:space="preserve">Contenidos objetivo </w:t>
      </w:r>
      <w:r w:rsidR="00456686">
        <w:rPr>
          <w:szCs w:val="24"/>
        </w:rPr>
        <w:t xml:space="preserve">específico </w:t>
      </w:r>
      <w:r w:rsidRPr="003223E6">
        <w:rPr>
          <w:szCs w:val="24"/>
        </w:rPr>
        <w:t xml:space="preserve">2: En esta sección se estudia el sonido como señal 1D. Se explica por qué es natural analizar el sonido en el dominio de la frecuencia profundizando en cómo se modela matemáticamente el sonido (construcción a partir de sinusoides) y complementando con la percepción humana y el análisis del sistema físico (oído) que nos permite interpretar el sonido. </w:t>
      </w:r>
      <w:r w:rsidRPr="003223E6">
        <w:rPr>
          <w:szCs w:val="24"/>
          <w:lang w:val="en-US"/>
        </w:rPr>
        <w:t xml:space="preserve">(Müller, M. (2015). Fundamentals of music processing: Audio, analysis, algorithms, applications (Vol. 5). </w:t>
      </w:r>
      <w:r w:rsidRPr="003223E6">
        <w:rPr>
          <w:szCs w:val="24"/>
        </w:rPr>
        <w:t>Cham: Springer.)</w:t>
      </w:r>
    </w:p>
    <w:p w14:paraId="1480F372" w14:textId="72B71336" w:rsidR="003223E6" w:rsidRDefault="003223E6" w:rsidP="003223E6">
      <w:pPr>
        <w:pStyle w:val="Prrafodelista"/>
        <w:numPr>
          <w:ilvl w:val="1"/>
          <w:numId w:val="35"/>
        </w:numPr>
        <w:spacing w:line="276" w:lineRule="auto"/>
        <w:rPr>
          <w:szCs w:val="24"/>
        </w:rPr>
      </w:pPr>
      <w:r w:rsidRPr="003223E6">
        <w:rPr>
          <w:szCs w:val="24"/>
        </w:rPr>
        <w:t>Series de Fourier</w:t>
      </w:r>
    </w:p>
    <w:p w14:paraId="74626F01" w14:textId="47B3672E" w:rsidR="00103E36" w:rsidRDefault="00103E36" w:rsidP="00103E36">
      <w:pPr>
        <w:pStyle w:val="Prrafodelista"/>
        <w:numPr>
          <w:ilvl w:val="2"/>
          <w:numId w:val="35"/>
        </w:numPr>
        <w:spacing w:line="276" w:lineRule="auto"/>
        <w:rPr>
          <w:rFonts w:cs="Calibri"/>
          <w:szCs w:val="24"/>
        </w:rPr>
      </w:pPr>
      <w:r>
        <w:rPr>
          <w:rFonts w:cs="Calibri"/>
          <w:szCs w:val="24"/>
        </w:rPr>
        <w:t>Naturaleza del sonido</w:t>
      </w:r>
    </w:p>
    <w:p w14:paraId="798DDF31" w14:textId="33D19162" w:rsidR="00103E36" w:rsidRPr="00103E36" w:rsidRDefault="00103E36" w:rsidP="00103E36">
      <w:pPr>
        <w:pStyle w:val="Prrafodelista"/>
        <w:numPr>
          <w:ilvl w:val="2"/>
          <w:numId w:val="35"/>
        </w:numPr>
        <w:spacing w:line="276" w:lineRule="auto"/>
        <w:rPr>
          <w:rFonts w:cs="Calibri"/>
          <w:szCs w:val="24"/>
        </w:rPr>
      </w:pPr>
      <w:r>
        <w:rPr>
          <w:rFonts w:cs="Calibri"/>
          <w:szCs w:val="24"/>
        </w:rPr>
        <w:t xml:space="preserve">Short </w:t>
      </w:r>
      <w:proofErr w:type="spellStart"/>
      <w:r>
        <w:rPr>
          <w:rFonts w:cs="Calibri"/>
          <w:szCs w:val="24"/>
        </w:rPr>
        <w:t>Space</w:t>
      </w:r>
      <w:proofErr w:type="spellEnd"/>
      <w:r>
        <w:rPr>
          <w:rFonts w:cs="Calibri"/>
          <w:szCs w:val="24"/>
        </w:rPr>
        <w:t xml:space="preserve"> Fourier </w:t>
      </w:r>
      <w:proofErr w:type="spellStart"/>
      <w:r>
        <w:rPr>
          <w:rFonts w:cs="Calibri"/>
          <w:szCs w:val="24"/>
        </w:rPr>
        <w:t>Transform</w:t>
      </w:r>
      <w:proofErr w:type="spellEnd"/>
    </w:p>
    <w:p w14:paraId="5F065B28" w14:textId="36F51CE6" w:rsidR="003223E6" w:rsidRPr="003223E6" w:rsidRDefault="003223E6" w:rsidP="00103E36">
      <w:pPr>
        <w:pStyle w:val="Prrafodelista"/>
        <w:numPr>
          <w:ilvl w:val="2"/>
          <w:numId w:val="35"/>
        </w:numPr>
        <w:spacing w:line="276" w:lineRule="auto"/>
        <w:rPr>
          <w:rFonts w:cs="Calibri"/>
          <w:szCs w:val="24"/>
        </w:rPr>
      </w:pPr>
      <w:r>
        <w:rPr>
          <w:szCs w:val="24"/>
        </w:rPr>
        <w:t>Síntesis aditiva de sonido</w:t>
      </w:r>
    </w:p>
    <w:p w14:paraId="08BDF328" w14:textId="7E1A8CE6" w:rsidR="00456686" w:rsidRDefault="00456686" w:rsidP="0045668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3</w:t>
      </w:r>
      <w:r>
        <w:rPr>
          <w:rFonts w:cs="Calibri"/>
          <w:szCs w:val="24"/>
        </w:rPr>
        <w:t xml:space="preserve">: </w:t>
      </w:r>
      <w:r w:rsidRPr="00C17A12">
        <w:rPr>
          <w:rFonts w:cs="Calibri"/>
          <w:szCs w:val="24"/>
        </w:rPr>
        <w:t xml:space="preserve">Existen infinitos fenómenos que son naturalmente periódicos, por ejemplo, los sismos, para realizar análisis sismográficos, para caracterizar la señal, diferenciar las señales de origen </w:t>
      </w:r>
      <w:proofErr w:type="spellStart"/>
      <w:r w:rsidRPr="00C17A12">
        <w:rPr>
          <w:rFonts w:cs="Calibri"/>
          <w:szCs w:val="24"/>
        </w:rPr>
        <w:t>telírico</w:t>
      </w:r>
      <w:proofErr w:type="spellEnd"/>
      <w:r w:rsidRPr="00C17A12">
        <w:rPr>
          <w:rFonts w:cs="Calibri"/>
          <w:szCs w:val="24"/>
        </w:rPr>
        <w:t xml:space="preserve"> de otras con otras fuentes y además para procesar los datos para obtener características de cada sismo (</w:t>
      </w:r>
      <w:hyperlink r:id="rId8" w:history="1">
        <w:r w:rsidRPr="00E12E55">
          <w:rPr>
            <w:rStyle w:val="Hipervnculo"/>
            <w:rFonts w:cs="Calibri"/>
            <w:szCs w:val="24"/>
          </w:rPr>
          <w:t>https://www.geophysik.uni-muenchen.de/~fbernauer/teaching/Spektralanalyse/Spektralanalyse02.pdf</w:t>
        </w:r>
      </w:hyperlink>
      <w:r w:rsidRPr="00C17A12">
        <w:rPr>
          <w:rFonts w:cs="Calibri"/>
          <w:szCs w:val="24"/>
        </w:rPr>
        <w:t>)</w:t>
      </w:r>
      <w:r>
        <w:rPr>
          <w:rFonts w:cs="Calibri"/>
          <w:szCs w:val="24"/>
        </w:rPr>
        <w:t xml:space="preserve"> </w:t>
      </w:r>
      <w:r w:rsidRPr="00C17A12">
        <w:rPr>
          <w:rFonts w:cs="Calibri"/>
          <w:szCs w:val="24"/>
        </w:rPr>
        <w:t xml:space="preserve">( Mariani, M. C., </w:t>
      </w:r>
      <w:proofErr w:type="spellStart"/>
      <w:r w:rsidRPr="00C17A12">
        <w:rPr>
          <w:rFonts w:cs="Calibri"/>
          <w:szCs w:val="24"/>
        </w:rPr>
        <w:t>Gonzalez</w:t>
      </w:r>
      <w:proofErr w:type="spellEnd"/>
      <w:r w:rsidRPr="00C17A12">
        <w:rPr>
          <w:rFonts w:cs="Calibri"/>
          <w:szCs w:val="24"/>
        </w:rPr>
        <w:t xml:space="preserve">-Huizar, H., </w:t>
      </w:r>
      <w:proofErr w:type="spellStart"/>
      <w:r w:rsidRPr="00C17A12">
        <w:rPr>
          <w:rFonts w:cs="Calibri"/>
          <w:szCs w:val="24"/>
        </w:rPr>
        <w:t>Bhuiyan</w:t>
      </w:r>
      <w:proofErr w:type="spellEnd"/>
      <w:r w:rsidRPr="00C17A12">
        <w:rPr>
          <w:rFonts w:cs="Calibri"/>
          <w:szCs w:val="24"/>
        </w:rPr>
        <w:t xml:space="preserve">, M. A. M., &amp; </w:t>
      </w:r>
      <w:proofErr w:type="spellStart"/>
      <w:r w:rsidRPr="00C17A12">
        <w:rPr>
          <w:rFonts w:cs="Calibri"/>
          <w:szCs w:val="24"/>
        </w:rPr>
        <w:t>Tweneboah</w:t>
      </w:r>
      <w:proofErr w:type="spellEnd"/>
      <w:r w:rsidRPr="00C17A12">
        <w:rPr>
          <w:rFonts w:cs="Calibri"/>
          <w:szCs w:val="24"/>
        </w:rPr>
        <w:t xml:space="preserve">, O. K. (2017). </w:t>
      </w:r>
      <w:r w:rsidRPr="00C17A12">
        <w:rPr>
          <w:rFonts w:cs="Calibri"/>
          <w:szCs w:val="24"/>
          <w:lang w:val="en-US"/>
        </w:rPr>
        <w:t xml:space="preserve">Using dynamic Fourier analysis to discriminate between seismic signals from natural earthquakes and mining explosions. </w:t>
      </w:r>
      <w:r w:rsidRPr="00C17A12">
        <w:rPr>
          <w:rFonts w:cs="Calibri"/>
          <w:szCs w:val="24"/>
        </w:rPr>
        <w:t xml:space="preserve">AIMS </w:t>
      </w:r>
      <w:proofErr w:type="spellStart"/>
      <w:r w:rsidRPr="00C17A12">
        <w:rPr>
          <w:rFonts w:cs="Calibri"/>
          <w:szCs w:val="24"/>
        </w:rPr>
        <w:t>Geosciences</w:t>
      </w:r>
      <w:proofErr w:type="spellEnd"/>
      <w:r w:rsidRPr="00C17A12">
        <w:rPr>
          <w:rFonts w:cs="Calibri"/>
          <w:szCs w:val="24"/>
        </w:rPr>
        <w:t>, 3(3), 438-449.)</w:t>
      </w:r>
    </w:p>
    <w:p w14:paraId="7A260272" w14:textId="77777777" w:rsidR="00456686" w:rsidRDefault="00456686" w:rsidP="00456686">
      <w:pPr>
        <w:pStyle w:val="Prrafodelista"/>
        <w:numPr>
          <w:ilvl w:val="1"/>
          <w:numId w:val="35"/>
        </w:numPr>
        <w:spacing w:line="276" w:lineRule="auto"/>
        <w:rPr>
          <w:rFonts w:cs="Calibri"/>
          <w:szCs w:val="24"/>
        </w:rPr>
      </w:pPr>
      <w:r>
        <w:rPr>
          <w:rFonts w:cs="Calibri"/>
          <w:szCs w:val="24"/>
        </w:rPr>
        <w:t>Origen de los sismos</w:t>
      </w:r>
    </w:p>
    <w:p w14:paraId="1F38C31B" w14:textId="77777777" w:rsidR="00456686" w:rsidRDefault="00456686" w:rsidP="00456686">
      <w:pPr>
        <w:pStyle w:val="Prrafodelista"/>
        <w:numPr>
          <w:ilvl w:val="1"/>
          <w:numId w:val="35"/>
        </w:numPr>
        <w:spacing w:line="276" w:lineRule="auto"/>
        <w:rPr>
          <w:rFonts w:cs="Calibri"/>
          <w:szCs w:val="24"/>
        </w:rPr>
      </w:pPr>
      <w:r>
        <w:rPr>
          <w:rFonts w:cs="Calibri"/>
          <w:szCs w:val="24"/>
        </w:rPr>
        <w:t>Naturaleza periódica del fenómeno</w:t>
      </w:r>
    </w:p>
    <w:p w14:paraId="5FA1A7AB" w14:textId="77777777" w:rsidR="00456686" w:rsidRDefault="00456686" w:rsidP="00456686">
      <w:pPr>
        <w:pStyle w:val="Prrafodelista"/>
        <w:numPr>
          <w:ilvl w:val="1"/>
          <w:numId w:val="35"/>
        </w:numPr>
        <w:spacing w:line="276" w:lineRule="auto"/>
        <w:rPr>
          <w:rFonts w:cs="Calibri"/>
          <w:szCs w:val="24"/>
        </w:rPr>
      </w:pPr>
      <w:r>
        <w:rPr>
          <w:rFonts w:cs="Calibri"/>
          <w:szCs w:val="24"/>
        </w:rPr>
        <w:t>Identificación de información que vive en el dominio de la frecuencia</w:t>
      </w:r>
    </w:p>
    <w:p w14:paraId="57AA2230" w14:textId="77777777" w:rsidR="00456686" w:rsidRDefault="00456686" w:rsidP="00456686">
      <w:pPr>
        <w:pStyle w:val="Prrafodelista"/>
        <w:numPr>
          <w:ilvl w:val="1"/>
          <w:numId w:val="35"/>
        </w:numPr>
        <w:spacing w:line="276" w:lineRule="auto"/>
        <w:rPr>
          <w:rFonts w:cs="Calibri"/>
          <w:szCs w:val="24"/>
        </w:rPr>
      </w:pPr>
      <w:r>
        <w:rPr>
          <w:rFonts w:cs="Calibri"/>
          <w:szCs w:val="24"/>
        </w:rPr>
        <w:t>Caracterización de sismos a par</w:t>
      </w:r>
      <w:r>
        <w:t>tir de su transformada de Fourier</w:t>
      </w:r>
    </w:p>
    <w:p w14:paraId="548E6659" w14:textId="589F2F4A" w:rsidR="00456686" w:rsidRDefault="00456686" w:rsidP="0045668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4</w:t>
      </w:r>
      <w:r>
        <w:rPr>
          <w:rFonts w:cs="Calibri"/>
          <w:szCs w:val="24"/>
        </w:rPr>
        <w:t xml:space="preserve">: </w:t>
      </w:r>
      <w:r w:rsidRPr="00E44FFE">
        <w:rPr>
          <w:rFonts w:cs="Calibri"/>
          <w:szCs w:val="24"/>
        </w:rPr>
        <w:t xml:space="preserve">El análisis en Fourier de señales fisiológicas de electroencefalograma permite monitorear la actividad eléctrica del cerebro, muchos daños y perturbaciones funcionales del cerebro se pueden detectar mediante el contenido frecuencial del EEG, además se usa el EEG para analizar la respuesta a estímulos y caracterizar eventos adversos como crisis de epilepsia utilizando el teorema de </w:t>
      </w:r>
      <w:proofErr w:type="spellStart"/>
      <w:r w:rsidRPr="00E44FFE">
        <w:rPr>
          <w:rFonts w:cs="Calibri"/>
          <w:szCs w:val="24"/>
        </w:rPr>
        <w:t>Parseval</w:t>
      </w:r>
      <w:proofErr w:type="spellEnd"/>
      <w:r w:rsidRPr="00E44FFE">
        <w:rPr>
          <w:rFonts w:cs="Calibri"/>
          <w:szCs w:val="24"/>
        </w:rPr>
        <w:t xml:space="preserve">, estimación del espectro (Rivera, J. A. D. (1991). Análisis del electroencefalograma con transformada de Fourier y modelos paramétricos. </w:t>
      </w:r>
      <w:proofErr w:type="spellStart"/>
      <w:r w:rsidRPr="00E44FFE">
        <w:rPr>
          <w:rFonts w:cs="Calibri"/>
          <w:szCs w:val="24"/>
          <w:lang w:val="en-US"/>
        </w:rPr>
        <w:t>Ingeniería</w:t>
      </w:r>
      <w:proofErr w:type="spellEnd"/>
      <w:r w:rsidRPr="00E44FFE">
        <w:rPr>
          <w:rFonts w:cs="Calibri"/>
          <w:szCs w:val="24"/>
          <w:lang w:val="en-US"/>
        </w:rPr>
        <w:t xml:space="preserve"> e </w:t>
      </w:r>
      <w:proofErr w:type="spellStart"/>
      <w:r w:rsidRPr="00E44FFE">
        <w:rPr>
          <w:rFonts w:cs="Calibri"/>
          <w:szCs w:val="24"/>
          <w:lang w:val="en-US"/>
        </w:rPr>
        <w:t>Investigación</w:t>
      </w:r>
      <w:proofErr w:type="spellEnd"/>
      <w:r w:rsidRPr="00E44FFE">
        <w:rPr>
          <w:rFonts w:cs="Calibri"/>
          <w:szCs w:val="24"/>
          <w:lang w:val="en-US"/>
        </w:rPr>
        <w:t>, (23), 7-13</w:t>
      </w:r>
      <w:proofErr w:type="gramStart"/>
      <w:r w:rsidRPr="00E44FFE">
        <w:rPr>
          <w:rFonts w:cs="Calibri"/>
          <w:szCs w:val="24"/>
          <w:lang w:val="en-US"/>
        </w:rPr>
        <w:t>.)(</w:t>
      </w:r>
      <w:proofErr w:type="gramEnd"/>
      <w:r w:rsidRPr="00E44FFE">
        <w:rPr>
          <w:rFonts w:cs="Calibri"/>
          <w:szCs w:val="24"/>
          <w:lang w:val="en-US"/>
        </w:rPr>
        <w:t xml:space="preserve"> Yamaguchi, C. (2003, March). Fourier and wavelet analyses of normal and epileptic electroencephalogram (EEG). In First </w:t>
      </w:r>
      <w:r w:rsidRPr="00E44FFE">
        <w:rPr>
          <w:rFonts w:cs="Calibri"/>
          <w:szCs w:val="24"/>
          <w:lang w:val="en-US"/>
        </w:rPr>
        <w:lastRenderedPageBreak/>
        <w:t xml:space="preserve">International IEEE EMBS Conference on Neural Engineering, 2003. Conference Proceedings. </w:t>
      </w:r>
      <w:r w:rsidRPr="00E44FFE">
        <w:rPr>
          <w:rFonts w:cs="Calibri"/>
          <w:szCs w:val="24"/>
        </w:rPr>
        <w:t>(pp. 406-409). IEEE.)</w:t>
      </w:r>
    </w:p>
    <w:p w14:paraId="75F934BA" w14:textId="77777777" w:rsidR="00456686" w:rsidRDefault="00456686" w:rsidP="00456686">
      <w:pPr>
        <w:pStyle w:val="Prrafodelista"/>
        <w:numPr>
          <w:ilvl w:val="1"/>
          <w:numId w:val="35"/>
        </w:numPr>
        <w:spacing w:line="276" w:lineRule="auto"/>
        <w:rPr>
          <w:rFonts w:cs="Calibri"/>
          <w:szCs w:val="24"/>
        </w:rPr>
      </w:pPr>
      <w:r>
        <w:rPr>
          <w:rFonts w:cs="Calibri"/>
          <w:szCs w:val="24"/>
        </w:rPr>
        <w:t>Señal clásica de electroencefalograma</w:t>
      </w:r>
    </w:p>
    <w:p w14:paraId="7468BFF3" w14:textId="77777777" w:rsidR="00456686" w:rsidRDefault="00456686" w:rsidP="00456686">
      <w:pPr>
        <w:pStyle w:val="Prrafodelista"/>
        <w:numPr>
          <w:ilvl w:val="1"/>
          <w:numId w:val="35"/>
        </w:numPr>
        <w:spacing w:line="276" w:lineRule="auto"/>
        <w:rPr>
          <w:rFonts w:cs="Calibri"/>
          <w:szCs w:val="24"/>
        </w:rPr>
      </w:pPr>
      <w:r>
        <w:rPr>
          <w:rFonts w:cs="Calibri"/>
          <w:szCs w:val="24"/>
        </w:rPr>
        <w:t>Patologías cerebrales en el electroencefalograma</w:t>
      </w:r>
    </w:p>
    <w:p w14:paraId="7198BB32" w14:textId="77777777" w:rsidR="00456686" w:rsidRDefault="00456686" w:rsidP="00456686">
      <w:pPr>
        <w:pStyle w:val="Prrafodelista"/>
        <w:numPr>
          <w:ilvl w:val="1"/>
          <w:numId w:val="35"/>
        </w:numPr>
        <w:spacing w:line="276" w:lineRule="auto"/>
        <w:rPr>
          <w:rFonts w:cs="Calibri"/>
          <w:szCs w:val="24"/>
        </w:rPr>
      </w:pPr>
      <w:r>
        <w:rPr>
          <w:rFonts w:cs="Calibri"/>
          <w:szCs w:val="24"/>
        </w:rPr>
        <w:t xml:space="preserve">Teorema de </w:t>
      </w:r>
      <w:proofErr w:type="spellStart"/>
      <w:r>
        <w:rPr>
          <w:rFonts w:cs="Calibri"/>
          <w:szCs w:val="24"/>
        </w:rPr>
        <w:t>Parseval</w:t>
      </w:r>
      <w:proofErr w:type="spellEnd"/>
    </w:p>
    <w:p w14:paraId="0B5258FD" w14:textId="77777777" w:rsidR="00456686" w:rsidRDefault="00456686" w:rsidP="00456686">
      <w:pPr>
        <w:pStyle w:val="Prrafodelista"/>
        <w:numPr>
          <w:ilvl w:val="1"/>
          <w:numId w:val="35"/>
        </w:numPr>
        <w:spacing w:line="276" w:lineRule="auto"/>
        <w:rPr>
          <w:rFonts w:cs="Calibri"/>
          <w:szCs w:val="24"/>
        </w:rPr>
      </w:pPr>
      <w:r>
        <w:rPr>
          <w:rFonts w:cs="Calibri"/>
          <w:szCs w:val="24"/>
        </w:rPr>
        <w:t>Transformada de Fourier y modelación predictiva</w:t>
      </w:r>
    </w:p>
    <w:p w14:paraId="56FF577C" w14:textId="729B3501"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objetivos </w:t>
      </w:r>
      <w:r>
        <w:rPr>
          <w:szCs w:val="24"/>
        </w:rPr>
        <w:t xml:space="preserve">específico </w:t>
      </w:r>
      <w:r>
        <w:rPr>
          <w:szCs w:val="24"/>
        </w:rPr>
        <w:t>5</w:t>
      </w:r>
      <w:r>
        <w:rPr>
          <w:rFonts w:cs="Calibri"/>
          <w:szCs w:val="24"/>
        </w:rPr>
        <w:t>: e</w:t>
      </w:r>
      <w:r w:rsidRPr="00E92737">
        <w:rPr>
          <w:rFonts w:cs="Calibri"/>
          <w:szCs w:val="24"/>
        </w:rPr>
        <w:t xml:space="preserve">l teorema central del límite o teorema del límite central indica que, en condiciones muy generales, si </w:t>
      </w:r>
      <w:proofErr w:type="spellStart"/>
      <w:r w:rsidRPr="00E92737">
        <w:rPr>
          <w:rFonts w:cs="Calibri"/>
          <w:szCs w:val="24"/>
        </w:rPr>
        <w:t>S_n</w:t>
      </w:r>
      <w:proofErr w:type="spellEnd"/>
      <w:r w:rsidRPr="00E92737">
        <w:rPr>
          <w:rFonts w:cs="Calibri"/>
          <w:szCs w:val="24"/>
        </w:rPr>
        <w:t xml:space="preserve"> es la suma de n variables aleatorias independientes, con media y varianza finitas, entonces la función de distribución de </w:t>
      </w:r>
      <w:proofErr w:type="spellStart"/>
      <w:r w:rsidRPr="00E92737">
        <w:rPr>
          <w:rFonts w:cs="Calibri"/>
          <w:szCs w:val="24"/>
        </w:rPr>
        <w:t>S_n</w:t>
      </w:r>
      <w:proofErr w:type="spellEnd"/>
      <w:r w:rsidRPr="00E92737">
        <w:rPr>
          <w:rFonts w:cs="Calibri"/>
          <w:szCs w:val="24"/>
        </w:rPr>
        <w:t xml:space="preserve"> «se aproxima bien» a una distribución normal. Esto se puede demostrar con análisis de </w:t>
      </w:r>
      <w:proofErr w:type="gramStart"/>
      <w:r w:rsidRPr="00E92737">
        <w:rPr>
          <w:rFonts w:cs="Calibri"/>
          <w:szCs w:val="24"/>
        </w:rPr>
        <w:t>Fourier(</w:t>
      </w:r>
      <w:proofErr w:type="gramEnd"/>
      <w:r w:rsidRPr="00E92737">
        <w:rPr>
          <w:rFonts w:cs="Calibri"/>
          <w:szCs w:val="24"/>
        </w:rPr>
        <w:t xml:space="preserve">https://web.williams.edu/Mathematics/sjmiller/public_html/372Fa15/handouts/Math372_NotesOnCLT.pdf sección 21.3). </w:t>
      </w:r>
    </w:p>
    <w:p w14:paraId="1CCC253D" w14:textId="77777777" w:rsidR="00103E36" w:rsidRDefault="00103E36" w:rsidP="00103E36">
      <w:pPr>
        <w:pStyle w:val="Prrafodelista"/>
        <w:numPr>
          <w:ilvl w:val="1"/>
          <w:numId w:val="35"/>
        </w:numPr>
        <w:spacing w:line="276" w:lineRule="auto"/>
        <w:rPr>
          <w:rFonts w:cs="Calibri"/>
          <w:szCs w:val="24"/>
        </w:rPr>
      </w:pPr>
      <w:r>
        <w:rPr>
          <w:rFonts w:cs="Calibri"/>
          <w:szCs w:val="24"/>
        </w:rPr>
        <w:t>Distribuciones de probabilidad y función característica</w:t>
      </w:r>
    </w:p>
    <w:p w14:paraId="5EBD4BEE" w14:textId="77777777" w:rsidR="00103E36" w:rsidRDefault="00103E36" w:rsidP="00103E36">
      <w:pPr>
        <w:pStyle w:val="Prrafodelista"/>
        <w:numPr>
          <w:ilvl w:val="2"/>
          <w:numId w:val="35"/>
        </w:numPr>
        <w:spacing w:line="276" w:lineRule="auto"/>
        <w:rPr>
          <w:rFonts w:cs="Calibri"/>
          <w:szCs w:val="24"/>
        </w:rPr>
      </w:pPr>
      <w:r>
        <w:rPr>
          <w:rFonts w:cs="Calibri"/>
          <w:szCs w:val="24"/>
        </w:rPr>
        <w:t>Distribución normal</w:t>
      </w:r>
    </w:p>
    <w:p w14:paraId="1F16E133" w14:textId="77777777" w:rsidR="00103E36" w:rsidRDefault="00103E36" w:rsidP="00103E36">
      <w:pPr>
        <w:pStyle w:val="Prrafodelista"/>
        <w:numPr>
          <w:ilvl w:val="2"/>
          <w:numId w:val="35"/>
        </w:numPr>
        <w:spacing w:line="276" w:lineRule="auto"/>
        <w:rPr>
          <w:rFonts w:cs="Calibri"/>
          <w:szCs w:val="24"/>
        </w:rPr>
      </w:pPr>
      <w:r>
        <w:rPr>
          <w:rFonts w:cs="Calibri"/>
          <w:szCs w:val="24"/>
        </w:rPr>
        <w:t>Teorema del límite central</w:t>
      </w:r>
    </w:p>
    <w:p w14:paraId="4BCA1F0B" w14:textId="77777777" w:rsidR="00103E36" w:rsidRDefault="00103E36" w:rsidP="00103E36">
      <w:pPr>
        <w:pStyle w:val="Prrafodelista"/>
        <w:numPr>
          <w:ilvl w:val="2"/>
          <w:numId w:val="35"/>
        </w:numPr>
        <w:spacing w:line="276" w:lineRule="auto"/>
        <w:rPr>
          <w:rFonts w:cs="Calibri"/>
          <w:szCs w:val="24"/>
        </w:rPr>
      </w:pPr>
      <w:r>
        <w:rPr>
          <w:rFonts w:cs="Calibri"/>
          <w:szCs w:val="24"/>
        </w:rPr>
        <w:t>Demostración del teorema del límite central con análisis de Fourier</w:t>
      </w:r>
    </w:p>
    <w:p w14:paraId="7D7754F7" w14:textId="208FE904"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6</w:t>
      </w:r>
      <w:r>
        <w:rPr>
          <w:rFonts w:cs="Calibri"/>
          <w:szCs w:val="24"/>
        </w:rPr>
        <w:t>: e</w:t>
      </w:r>
      <w:r w:rsidRPr="00BA7979">
        <w:rPr>
          <w:rFonts w:cs="Calibri"/>
          <w:szCs w:val="24"/>
        </w:rPr>
        <w:t xml:space="preserve">n la teoría de circuitos y máquinas eléctricas se requieren señales de corriente que sean sinusoidales puras con la intención de transformar una frecuencia eléctrica en una velocidad angular estable en un eje. La presencia de componentes de frecuencia distintos a la fundamental genera torques </w:t>
      </w:r>
      <w:proofErr w:type="spellStart"/>
      <w:r w:rsidRPr="00BA7979">
        <w:rPr>
          <w:rFonts w:cs="Calibri"/>
          <w:szCs w:val="24"/>
        </w:rPr>
        <w:t>pulsatorios</w:t>
      </w:r>
      <w:proofErr w:type="spellEnd"/>
      <w:r w:rsidRPr="00BA7979">
        <w:rPr>
          <w:rFonts w:cs="Calibri"/>
          <w:szCs w:val="24"/>
        </w:rPr>
        <w:t xml:space="preserve"> y curvas de torque – </w:t>
      </w:r>
      <w:proofErr w:type="gramStart"/>
      <w:r w:rsidRPr="00BA7979">
        <w:rPr>
          <w:rFonts w:cs="Calibri"/>
          <w:szCs w:val="24"/>
        </w:rPr>
        <w:t>velocidad no ideales</w:t>
      </w:r>
      <w:proofErr w:type="gramEnd"/>
      <w:r w:rsidRPr="00BA7979">
        <w:rPr>
          <w:rFonts w:cs="Calibri"/>
          <w:szCs w:val="24"/>
        </w:rPr>
        <w:t xml:space="preserve">. Los armónicos pares se oponen al giro de una máquina y los armónicos impares deforman la forma de onda. La serie de Fourier es una herramienta fundamental para caracterizar señales eléctricas en una máquina, con esta es posible identificar componentes de frecuencia no deseados y diseñar filtros óptimos. Por otro lado, cuando se requiere tener un control muy fino de variables en una máquina, se utiliza la electrónica de potencia. En este entorno es muy importante que las señales de salida sean puras para una correcta implementación física del control, por lo que se utilizan filtros óptimos y adaptativos para lograr señales de bajo contenido armónico (Fitzgerald, A. E., Kingsley, C., &amp; </w:t>
      </w:r>
      <w:proofErr w:type="spellStart"/>
      <w:r w:rsidRPr="00BA7979">
        <w:rPr>
          <w:rFonts w:cs="Calibri"/>
          <w:szCs w:val="24"/>
        </w:rPr>
        <w:t>Beiza</w:t>
      </w:r>
      <w:proofErr w:type="spellEnd"/>
      <w:r w:rsidRPr="00BA7979">
        <w:rPr>
          <w:rFonts w:cs="Calibri"/>
          <w:szCs w:val="24"/>
        </w:rPr>
        <w:t xml:space="preserve"> Valls, E. (1984). Teoría y análisis de las máquinas eléctricas.) (Aguilera, R. P., Acuna, P., </w:t>
      </w:r>
      <w:proofErr w:type="spellStart"/>
      <w:r w:rsidRPr="00BA7979">
        <w:rPr>
          <w:rFonts w:cs="Calibri"/>
          <w:szCs w:val="24"/>
        </w:rPr>
        <w:t>Lezana</w:t>
      </w:r>
      <w:proofErr w:type="spellEnd"/>
      <w:r w:rsidRPr="00BA7979">
        <w:rPr>
          <w:rFonts w:cs="Calibri"/>
          <w:szCs w:val="24"/>
        </w:rPr>
        <w:t xml:space="preserve">, P., </w:t>
      </w:r>
      <w:proofErr w:type="spellStart"/>
      <w:r w:rsidRPr="00BA7979">
        <w:rPr>
          <w:rFonts w:cs="Calibri"/>
          <w:szCs w:val="24"/>
        </w:rPr>
        <w:t>Konstantinou</w:t>
      </w:r>
      <w:proofErr w:type="spellEnd"/>
      <w:r w:rsidRPr="00BA7979">
        <w:rPr>
          <w:rFonts w:cs="Calibri"/>
          <w:szCs w:val="24"/>
        </w:rPr>
        <w:t xml:space="preserve">, G., Wu, B., Bernet, S., &amp; </w:t>
      </w:r>
      <w:proofErr w:type="spellStart"/>
      <w:r w:rsidRPr="00BA7979">
        <w:rPr>
          <w:rFonts w:cs="Calibri"/>
          <w:szCs w:val="24"/>
        </w:rPr>
        <w:t>Agelidis</w:t>
      </w:r>
      <w:proofErr w:type="spellEnd"/>
      <w:r w:rsidRPr="00BA7979">
        <w:rPr>
          <w:rFonts w:cs="Calibri"/>
          <w:szCs w:val="24"/>
        </w:rPr>
        <w:t xml:space="preserve">, V. G. (2016). </w:t>
      </w:r>
      <w:r w:rsidRPr="00BA7979">
        <w:rPr>
          <w:rFonts w:cs="Calibri"/>
          <w:szCs w:val="24"/>
          <w:lang w:val="en-US"/>
        </w:rPr>
        <w:t xml:space="preserve">Selective harmonic elimination model predictive control for multilevel power converters. </w:t>
      </w:r>
      <w:r w:rsidRPr="00BA7979">
        <w:rPr>
          <w:rFonts w:cs="Calibri"/>
          <w:szCs w:val="24"/>
        </w:rPr>
        <w:t xml:space="preserve">IEEE </w:t>
      </w:r>
      <w:proofErr w:type="spellStart"/>
      <w:r w:rsidRPr="00BA7979">
        <w:rPr>
          <w:rFonts w:cs="Calibri"/>
          <w:szCs w:val="24"/>
        </w:rPr>
        <w:t>Transactions</w:t>
      </w:r>
      <w:proofErr w:type="spellEnd"/>
      <w:r w:rsidRPr="00BA7979">
        <w:rPr>
          <w:rFonts w:cs="Calibri"/>
          <w:szCs w:val="24"/>
        </w:rPr>
        <w:t xml:space="preserve"> </w:t>
      </w:r>
      <w:proofErr w:type="spellStart"/>
      <w:r w:rsidRPr="00BA7979">
        <w:rPr>
          <w:rFonts w:cs="Calibri"/>
          <w:szCs w:val="24"/>
        </w:rPr>
        <w:t>on</w:t>
      </w:r>
      <w:proofErr w:type="spellEnd"/>
      <w:r w:rsidRPr="00BA7979">
        <w:rPr>
          <w:rFonts w:cs="Calibri"/>
          <w:szCs w:val="24"/>
        </w:rPr>
        <w:t xml:space="preserve"> </w:t>
      </w:r>
      <w:proofErr w:type="spellStart"/>
      <w:r w:rsidRPr="00BA7979">
        <w:rPr>
          <w:rFonts w:cs="Calibri"/>
          <w:szCs w:val="24"/>
        </w:rPr>
        <w:t>Power</w:t>
      </w:r>
      <w:proofErr w:type="spellEnd"/>
      <w:r w:rsidRPr="00BA7979">
        <w:rPr>
          <w:rFonts w:cs="Calibri"/>
          <w:szCs w:val="24"/>
        </w:rPr>
        <w:t xml:space="preserve"> </w:t>
      </w:r>
      <w:proofErr w:type="spellStart"/>
      <w:r w:rsidRPr="00BA7979">
        <w:rPr>
          <w:rFonts w:cs="Calibri"/>
          <w:szCs w:val="24"/>
        </w:rPr>
        <w:t>Electronics</w:t>
      </w:r>
      <w:proofErr w:type="spellEnd"/>
      <w:r w:rsidRPr="00BA7979">
        <w:rPr>
          <w:rFonts w:cs="Calibri"/>
          <w:szCs w:val="24"/>
        </w:rPr>
        <w:t>, 32(3), 2416-2426.)</w:t>
      </w:r>
    </w:p>
    <w:p w14:paraId="660372BA" w14:textId="77777777" w:rsidR="00103E36" w:rsidRDefault="00103E36" w:rsidP="00103E36">
      <w:pPr>
        <w:pStyle w:val="Prrafodelista"/>
        <w:numPr>
          <w:ilvl w:val="1"/>
          <w:numId w:val="35"/>
        </w:numPr>
        <w:spacing w:line="276" w:lineRule="auto"/>
        <w:rPr>
          <w:rFonts w:cs="Calibri"/>
          <w:szCs w:val="24"/>
        </w:rPr>
      </w:pPr>
      <w:r>
        <w:rPr>
          <w:rFonts w:cs="Calibri"/>
          <w:szCs w:val="24"/>
        </w:rPr>
        <w:t>Introducción a las máquinas eléctricas:</w:t>
      </w:r>
    </w:p>
    <w:p w14:paraId="2D553219" w14:textId="77777777" w:rsidR="00103E36" w:rsidRDefault="00103E36" w:rsidP="00103E36">
      <w:pPr>
        <w:pStyle w:val="Prrafodelista"/>
        <w:numPr>
          <w:ilvl w:val="2"/>
          <w:numId w:val="35"/>
        </w:numPr>
        <w:spacing w:line="276" w:lineRule="auto"/>
        <w:rPr>
          <w:rFonts w:cs="Calibri"/>
          <w:szCs w:val="24"/>
        </w:rPr>
      </w:pPr>
      <w:r>
        <w:rPr>
          <w:rFonts w:cs="Calibri"/>
          <w:szCs w:val="24"/>
        </w:rPr>
        <w:t>Ley de Faraday</w:t>
      </w:r>
    </w:p>
    <w:p w14:paraId="386FAB78" w14:textId="77777777" w:rsidR="00103E36" w:rsidRDefault="00103E36" w:rsidP="00103E36">
      <w:pPr>
        <w:pStyle w:val="Prrafodelista"/>
        <w:numPr>
          <w:ilvl w:val="2"/>
          <w:numId w:val="35"/>
        </w:numPr>
        <w:spacing w:line="276" w:lineRule="auto"/>
        <w:rPr>
          <w:rFonts w:cs="Calibri"/>
          <w:szCs w:val="24"/>
        </w:rPr>
      </w:pPr>
      <w:r>
        <w:rPr>
          <w:rFonts w:cs="Calibri"/>
          <w:szCs w:val="24"/>
        </w:rPr>
        <w:t>Campo magnético rotatorio: frecuencia mecánica y frecuencia eléctrica</w:t>
      </w:r>
    </w:p>
    <w:p w14:paraId="2F11F1E3" w14:textId="77777777" w:rsidR="00103E36" w:rsidRDefault="00103E36" w:rsidP="00103E36">
      <w:pPr>
        <w:pStyle w:val="Prrafodelista"/>
        <w:numPr>
          <w:ilvl w:val="1"/>
          <w:numId w:val="35"/>
        </w:numPr>
        <w:spacing w:line="276" w:lineRule="auto"/>
        <w:rPr>
          <w:rFonts w:cs="Calibri"/>
          <w:szCs w:val="24"/>
        </w:rPr>
      </w:pPr>
      <w:r>
        <w:rPr>
          <w:rFonts w:cs="Calibri"/>
          <w:szCs w:val="24"/>
        </w:rPr>
        <w:t>Principios de operación de una máquina de inducción (el motor más utilizado hoy en día)</w:t>
      </w:r>
    </w:p>
    <w:p w14:paraId="5E795C64" w14:textId="77777777" w:rsidR="00103E36" w:rsidRDefault="00103E36" w:rsidP="00103E36">
      <w:pPr>
        <w:pStyle w:val="Prrafodelista"/>
        <w:numPr>
          <w:ilvl w:val="2"/>
          <w:numId w:val="35"/>
        </w:numPr>
        <w:spacing w:line="276" w:lineRule="auto"/>
        <w:rPr>
          <w:rFonts w:cs="Calibri"/>
          <w:szCs w:val="24"/>
        </w:rPr>
      </w:pPr>
      <w:r>
        <w:rPr>
          <w:rFonts w:cs="Calibri"/>
          <w:szCs w:val="24"/>
        </w:rPr>
        <w:t>Construcción</w:t>
      </w:r>
    </w:p>
    <w:p w14:paraId="70DA5ABE" w14:textId="77777777" w:rsidR="00103E36" w:rsidRDefault="00103E36" w:rsidP="00103E36">
      <w:pPr>
        <w:pStyle w:val="Prrafodelista"/>
        <w:numPr>
          <w:ilvl w:val="2"/>
          <w:numId w:val="35"/>
        </w:numPr>
        <w:spacing w:line="276" w:lineRule="auto"/>
        <w:rPr>
          <w:rFonts w:cs="Calibri"/>
          <w:szCs w:val="24"/>
        </w:rPr>
      </w:pPr>
      <w:r>
        <w:rPr>
          <w:rFonts w:cs="Calibri"/>
          <w:szCs w:val="24"/>
        </w:rPr>
        <w:t>Campo magnético rotatorio</w:t>
      </w:r>
    </w:p>
    <w:p w14:paraId="03D812E1" w14:textId="77777777" w:rsidR="00103E36" w:rsidRDefault="00103E36" w:rsidP="00103E36">
      <w:pPr>
        <w:pStyle w:val="Prrafodelista"/>
        <w:numPr>
          <w:ilvl w:val="2"/>
          <w:numId w:val="35"/>
        </w:numPr>
        <w:spacing w:line="276" w:lineRule="auto"/>
        <w:rPr>
          <w:rFonts w:cs="Calibri"/>
          <w:szCs w:val="24"/>
        </w:rPr>
      </w:pPr>
      <w:r>
        <w:rPr>
          <w:rFonts w:cs="Calibri"/>
          <w:szCs w:val="24"/>
        </w:rPr>
        <w:t>Distribución armónica</w:t>
      </w:r>
    </w:p>
    <w:p w14:paraId="1358EBED" w14:textId="77777777" w:rsidR="00103E36" w:rsidRDefault="00103E36" w:rsidP="00103E36">
      <w:pPr>
        <w:pStyle w:val="Prrafodelista"/>
        <w:numPr>
          <w:ilvl w:val="2"/>
          <w:numId w:val="35"/>
        </w:numPr>
        <w:spacing w:line="276" w:lineRule="auto"/>
        <w:rPr>
          <w:rFonts w:cs="Calibri"/>
          <w:szCs w:val="24"/>
        </w:rPr>
      </w:pPr>
      <w:r>
        <w:rPr>
          <w:rFonts w:cs="Calibri"/>
          <w:szCs w:val="24"/>
        </w:rPr>
        <w:lastRenderedPageBreak/>
        <w:t xml:space="preserve">Torques </w:t>
      </w:r>
      <w:proofErr w:type="spellStart"/>
      <w:r>
        <w:rPr>
          <w:rFonts w:cs="Calibri"/>
          <w:szCs w:val="24"/>
        </w:rPr>
        <w:t>pulsatorios</w:t>
      </w:r>
      <w:proofErr w:type="spellEnd"/>
    </w:p>
    <w:p w14:paraId="555FA0B0" w14:textId="77777777" w:rsidR="00103E36" w:rsidRDefault="00103E36" w:rsidP="00103E36">
      <w:pPr>
        <w:pStyle w:val="Prrafodelista"/>
        <w:numPr>
          <w:ilvl w:val="2"/>
          <w:numId w:val="35"/>
        </w:numPr>
        <w:spacing w:line="276" w:lineRule="auto"/>
        <w:rPr>
          <w:rFonts w:cs="Calibri"/>
          <w:szCs w:val="24"/>
        </w:rPr>
      </w:pPr>
      <w:r>
        <w:rPr>
          <w:rFonts w:cs="Calibri"/>
          <w:szCs w:val="24"/>
        </w:rPr>
        <w:t>Análisis de Fourier en la frecuencia eléctrica y mecánica.</w:t>
      </w:r>
    </w:p>
    <w:p w14:paraId="50A4659D" w14:textId="77777777" w:rsidR="00103E36" w:rsidRPr="00BA7979" w:rsidRDefault="00103E36" w:rsidP="00103E36">
      <w:pPr>
        <w:pStyle w:val="Prrafodelista"/>
        <w:numPr>
          <w:ilvl w:val="1"/>
          <w:numId w:val="35"/>
        </w:numPr>
        <w:spacing w:line="276" w:lineRule="auto"/>
        <w:rPr>
          <w:rFonts w:cs="Calibri"/>
          <w:szCs w:val="24"/>
        </w:rPr>
      </w:pPr>
      <w:r>
        <w:rPr>
          <w:rFonts w:cs="Calibri"/>
          <w:szCs w:val="24"/>
        </w:rPr>
        <w:t xml:space="preserve">Distorsión armónica en electrónica de potencia </w:t>
      </w:r>
    </w:p>
    <w:p w14:paraId="4DDB2488" w14:textId="77777777" w:rsidR="00103E36" w:rsidRDefault="00103E36" w:rsidP="00103E36">
      <w:pPr>
        <w:pStyle w:val="Prrafodelista"/>
        <w:numPr>
          <w:ilvl w:val="2"/>
          <w:numId w:val="35"/>
        </w:numPr>
        <w:spacing w:line="276" w:lineRule="auto"/>
        <w:rPr>
          <w:rFonts w:cs="Calibri"/>
          <w:szCs w:val="24"/>
        </w:rPr>
      </w:pPr>
      <w:r>
        <w:rPr>
          <w:rFonts w:cs="Calibri"/>
          <w:szCs w:val="24"/>
        </w:rPr>
        <w:t xml:space="preserve">Principios de funcionamiento de un inversor </w:t>
      </w:r>
    </w:p>
    <w:p w14:paraId="6B154FD8" w14:textId="77777777" w:rsidR="00103E36" w:rsidRDefault="00103E36" w:rsidP="00103E36">
      <w:pPr>
        <w:pStyle w:val="Prrafodelista"/>
        <w:numPr>
          <w:ilvl w:val="2"/>
          <w:numId w:val="35"/>
        </w:numPr>
        <w:spacing w:line="276" w:lineRule="auto"/>
        <w:rPr>
          <w:rFonts w:cs="Calibri"/>
          <w:szCs w:val="24"/>
        </w:rPr>
      </w:pPr>
      <w:r>
        <w:rPr>
          <w:rFonts w:cs="Calibri"/>
          <w:szCs w:val="24"/>
        </w:rPr>
        <w:t>Conversión DC-AC y generación de ondas sinusoidales</w:t>
      </w:r>
    </w:p>
    <w:p w14:paraId="2BA4F487" w14:textId="77777777" w:rsidR="00103E36" w:rsidRDefault="00103E36" w:rsidP="00103E36">
      <w:pPr>
        <w:pStyle w:val="Prrafodelista"/>
        <w:numPr>
          <w:ilvl w:val="2"/>
          <w:numId w:val="35"/>
        </w:numPr>
        <w:spacing w:line="276" w:lineRule="auto"/>
        <w:rPr>
          <w:rFonts w:cs="Calibri"/>
          <w:szCs w:val="24"/>
        </w:rPr>
      </w:pPr>
      <w:r>
        <w:rPr>
          <w:rFonts w:cs="Calibri"/>
          <w:szCs w:val="24"/>
        </w:rPr>
        <w:t>Modulación PWM y distorsión armónica de ondas generadas</w:t>
      </w:r>
    </w:p>
    <w:p w14:paraId="7245979C" w14:textId="77777777" w:rsidR="00103E36" w:rsidRPr="00BA7979" w:rsidRDefault="00103E36" w:rsidP="00103E36">
      <w:pPr>
        <w:pStyle w:val="Prrafodelista"/>
        <w:numPr>
          <w:ilvl w:val="2"/>
          <w:numId w:val="35"/>
        </w:numPr>
        <w:spacing w:line="276" w:lineRule="auto"/>
        <w:rPr>
          <w:rFonts w:cs="Calibri"/>
          <w:szCs w:val="24"/>
        </w:rPr>
      </w:pPr>
      <w:r>
        <w:rPr>
          <w:rFonts w:cs="Calibri"/>
          <w:szCs w:val="24"/>
        </w:rPr>
        <w:t>Eficiencia electromecánica por armónico.</w:t>
      </w:r>
    </w:p>
    <w:p w14:paraId="3CA5BF53" w14:textId="77777777"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 </w:t>
      </w:r>
      <w:r>
        <w:rPr>
          <w:szCs w:val="24"/>
        </w:rPr>
        <w:t>específico 7</w:t>
      </w:r>
      <w:r>
        <w:rPr>
          <w:rFonts w:cs="Calibri"/>
          <w:szCs w:val="24"/>
        </w:rPr>
        <w:t>: e</w:t>
      </w:r>
      <w:r w:rsidRPr="00E44FFE">
        <w:rPr>
          <w:rFonts w:cs="Calibri"/>
          <w:szCs w:val="24"/>
        </w:rPr>
        <w:t>n el contexto de las imágenes médicas la formación de imágenes de resonancia magnética consiste en un problema inverso en el que el operador directo es la tr</w:t>
      </w:r>
      <w:r>
        <w:rPr>
          <w:rFonts w:cs="Calibri"/>
          <w:szCs w:val="24"/>
        </w:rPr>
        <w:t>a</w:t>
      </w:r>
      <w:r w:rsidRPr="00E44FFE">
        <w:rPr>
          <w:rFonts w:cs="Calibri"/>
          <w:szCs w:val="24"/>
        </w:rPr>
        <w:t>nsformada de Fourier, por lo que esta se requiere como herramienta para visualizar el objeto. Por su parte, en la tomografía computarizada, los datos obtenidos corresponden a la transformada de Radón del objeto (</w:t>
      </w:r>
      <w:proofErr w:type="spellStart"/>
      <w:r w:rsidRPr="00E44FFE">
        <w:rPr>
          <w:rFonts w:cs="Calibri"/>
          <w:szCs w:val="24"/>
        </w:rPr>
        <w:t>senograma</w:t>
      </w:r>
      <w:proofErr w:type="spellEnd"/>
      <w:r w:rsidRPr="00E44FFE">
        <w:rPr>
          <w:rFonts w:cs="Calibri"/>
          <w:szCs w:val="24"/>
        </w:rPr>
        <w:t>), por lo que para encontrar la imagen se debe aplicar al objeto la transformada de Radón inversa que requiere el teorema de las secciones de Fourier (</w:t>
      </w:r>
      <w:proofErr w:type="spellStart"/>
      <w:r w:rsidRPr="00E44FFE">
        <w:rPr>
          <w:rFonts w:cs="Calibri"/>
          <w:szCs w:val="24"/>
        </w:rPr>
        <w:t>Zhi-Pei</w:t>
      </w:r>
      <w:proofErr w:type="spellEnd"/>
      <w:r w:rsidRPr="00E44FFE">
        <w:rPr>
          <w:rFonts w:cs="Calibri"/>
          <w:szCs w:val="24"/>
        </w:rPr>
        <w:t xml:space="preserve"> “” </w:t>
      </w:r>
      <w:proofErr w:type="spellStart"/>
      <w:r w:rsidRPr="00E44FFE">
        <w:rPr>
          <w:rFonts w:cs="Calibri"/>
          <w:szCs w:val="24"/>
        </w:rPr>
        <w:t>Liang</w:t>
      </w:r>
      <w:proofErr w:type="spellEnd"/>
      <w:r w:rsidRPr="00E44FFE">
        <w:rPr>
          <w:rFonts w:cs="Calibri"/>
          <w:szCs w:val="24"/>
        </w:rPr>
        <w:t xml:space="preserve">, &amp; </w:t>
      </w:r>
      <w:proofErr w:type="spellStart"/>
      <w:r w:rsidRPr="00E44FFE">
        <w:rPr>
          <w:rFonts w:cs="Calibri"/>
          <w:szCs w:val="24"/>
        </w:rPr>
        <w:t>Lauterbur</w:t>
      </w:r>
      <w:proofErr w:type="spellEnd"/>
      <w:r w:rsidRPr="00E44FFE">
        <w:rPr>
          <w:rFonts w:cs="Calibri"/>
          <w:szCs w:val="24"/>
        </w:rPr>
        <w:t xml:space="preserve">, P. C. (2000). </w:t>
      </w:r>
      <w:r w:rsidRPr="00E44FFE">
        <w:rPr>
          <w:rFonts w:cs="Calibri"/>
          <w:szCs w:val="24"/>
          <w:lang w:val="en-US"/>
        </w:rPr>
        <w:t>Principles of magnetic resonance imaging: a signal processing perspective. “The” Institute of Electrical and Electronics Engineers Press</w:t>
      </w:r>
      <w:proofErr w:type="gramStart"/>
      <w:r w:rsidRPr="00E44FFE">
        <w:rPr>
          <w:rFonts w:cs="Calibri"/>
          <w:szCs w:val="24"/>
          <w:lang w:val="en-US"/>
        </w:rPr>
        <w:t>.)(</w:t>
      </w:r>
      <w:proofErr w:type="gramEnd"/>
      <w:r w:rsidRPr="00E44FFE">
        <w:rPr>
          <w:rFonts w:cs="Calibri"/>
          <w:szCs w:val="24"/>
          <w:lang w:val="en-US"/>
        </w:rPr>
        <w:t xml:space="preserve"> McRobbie, D. W., Moore, E. A., Graves, M. J., &amp; Prince, M. R. (2017). MRI from Picture to Proton. </w:t>
      </w:r>
      <w:r w:rsidRPr="00E44FFE">
        <w:rPr>
          <w:rFonts w:cs="Calibri"/>
          <w:szCs w:val="24"/>
        </w:rPr>
        <w:t xml:space="preserve">Cambridge </w:t>
      </w:r>
      <w:proofErr w:type="spellStart"/>
      <w:r w:rsidRPr="00E44FFE">
        <w:rPr>
          <w:rFonts w:cs="Calibri"/>
          <w:szCs w:val="24"/>
        </w:rPr>
        <w:t>university</w:t>
      </w:r>
      <w:proofErr w:type="spellEnd"/>
      <w:r w:rsidRPr="00E44FFE">
        <w:rPr>
          <w:rFonts w:cs="Calibri"/>
          <w:szCs w:val="24"/>
        </w:rPr>
        <w:t xml:space="preserve"> </w:t>
      </w:r>
      <w:proofErr w:type="spellStart"/>
      <w:r w:rsidRPr="00E44FFE">
        <w:rPr>
          <w:rFonts w:cs="Calibri"/>
          <w:szCs w:val="24"/>
        </w:rPr>
        <w:t>press</w:t>
      </w:r>
      <w:proofErr w:type="spellEnd"/>
      <w:r w:rsidRPr="00E44FFE">
        <w:rPr>
          <w:rFonts w:cs="Calibri"/>
          <w:szCs w:val="24"/>
        </w:rPr>
        <w:t>.)</w:t>
      </w:r>
    </w:p>
    <w:p w14:paraId="3DA9A7E6" w14:textId="77777777" w:rsidR="00103E36" w:rsidRDefault="00103E36" w:rsidP="00103E36">
      <w:pPr>
        <w:pStyle w:val="Prrafodelista"/>
        <w:numPr>
          <w:ilvl w:val="1"/>
          <w:numId w:val="35"/>
        </w:numPr>
        <w:spacing w:line="276" w:lineRule="auto"/>
        <w:rPr>
          <w:rFonts w:cs="Calibri"/>
          <w:szCs w:val="24"/>
        </w:rPr>
      </w:pPr>
      <w:r>
        <w:rPr>
          <w:rFonts w:cs="Calibri"/>
          <w:szCs w:val="24"/>
        </w:rPr>
        <w:t>Formación de imágenes por resonancia magnética nuclear</w:t>
      </w:r>
    </w:p>
    <w:p w14:paraId="309AE6BE" w14:textId="77777777" w:rsidR="00103E36" w:rsidRPr="009748E5" w:rsidRDefault="00103E36" w:rsidP="00103E36">
      <w:pPr>
        <w:pStyle w:val="Prrafodelista"/>
        <w:numPr>
          <w:ilvl w:val="2"/>
          <w:numId w:val="35"/>
        </w:numPr>
        <w:spacing w:line="276" w:lineRule="auto"/>
        <w:rPr>
          <w:rFonts w:cs="Calibri"/>
          <w:szCs w:val="24"/>
        </w:rPr>
      </w:pPr>
      <w:r>
        <w:rPr>
          <w:rFonts w:cs="Calibri"/>
          <w:szCs w:val="24"/>
        </w:rPr>
        <w:t>El fenómeno de resonancia magnética nuclear</w:t>
      </w:r>
    </w:p>
    <w:p w14:paraId="4192C5BD" w14:textId="77777777" w:rsidR="00103E36" w:rsidRDefault="00103E36" w:rsidP="00103E36">
      <w:pPr>
        <w:pStyle w:val="Prrafodelista"/>
        <w:numPr>
          <w:ilvl w:val="2"/>
          <w:numId w:val="35"/>
        </w:numPr>
        <w:spacing w:line="276" w:lineRule="auto"/>
        <w:rPr>
          <w:rFonts w:cs="Calibri"/>
          <w:szCs w:val="24"/>
        </w:rPr>
      </w:pPr>
      <w:r>
        <w:rPr>
          <w:rFonts w:cs="Calibri"/>
          <w:szCs w:val="24"/>
        </w:rPr>
        <w:t>Las ecuaciones de Bloch</w:t>
      </w:r>
    </w:p>
    <w:p w14:paraId="36B8BEC6" w14:textId="77777777" w:rsidR="00103E36" w:rsidRDefault="00103E36" w:rsidP="00103E36">
      <w:pPr>
        <w:pStyle w:val="Prrafodelista"/>
        <w:numPr>
          <w:ilvl w:val="2"/>
          <w:numId w:val="35"/>
        </w:numPr>
        <w:spacing w:line="276" w:lineRule="auto"/>
        <w:rPr>
          <w:rFonts w:cs="Calibri"/>
          <w:szCs w:val="24"/>
        </w:rPr>
      </w:pPr>
      <w:r>
        <w:rPr>
          <w:rFonts w:cs="Calibri"/>
          <w:szCs w:val="24"/>
        </w:rPr>
        <w:t>Codificación en gradientes</w:t>
      </w:r>
    </w:p>
    <w:p w14:paraId="687B86F9" w14:textId="77777777" w:rsidR="00103E36" w:rsidRDefault="00103E36" w:rsidP="00103E36">
      <w:pPr>
        <w:pStyle w:val="Prrafodelista"/>
        <w:numPr>
          <w:ilvl w:val="2"/>
          <w:numId w:val="35"/>
        </w:numPr>
        <w:spacing w:line="276" w:lineRule="auto"/>
        <w:rPr>
          <w:rFonts w:cs="Calibri"/>
          <w:szCs w:val="24"/>
        </w:rPr>
      </w:pPr>
      <w:r>
        <w:rPr>
          <w:rFonts w:cs="Calibri"/>
          <w:szCs w:val="24"/>
        </w:rPr>
        <w:t>Espacio k</w:t>
      </w:r>
    </w:p>
    <w:p w14:paraId="65F5DE83" w14:textId="77777777" w:rsidR="00103E36" w:rsidRDefault="00103E36" w:rsidP="00103E36">
      <w:pPr>
        <w:pStyle w:val="Prrafodelista"/>
        <w:numPr>
          <w:ilvl w:val="2"/>
          <w:numId w:val="35"/>
        </w:numPr>
        <w:spacing w:line="276" w:lineRule="auto"/>
        <w:rPr>
          <w:rFonts w:cs="Calibri"/>
          <w:szCs w:val="24"/>
        </w:rPr>
      </w:pPr>
      <w:r>
        <w:rPr>
          <w:rFonts w:cs="Calibri"/>
          <w:szCs w:val="24"/>
        </w:rPr>
        <w:t>Formación de imagen de MR como problema inverso</w:t>
      </w:r>
    </w:p>
    <w:p w14:paraId="5DD92B11" w14:textId="6C06ED07" w:rsidR="00103E36" w:rsidRDefault="00103E36" w:rsidP="00103E36">
      <w:pPr>
        <w:pStyle w:val="Prrafodelista"/>
        <w:numPr>
          <w:ilvl w:val="0"/>
          <w:numId w:val="35"/>
        </w:numPr>
        <w:spacing w:line="276" w:lineRule="auto"/>
        <w:rPr>
          <w:rFonts w:cs="Calibri"/>
          <w:szCs w:val="24"/>
          <w:lang w:val="en-US"/>
        </w:rPr>
      </w:pPr>
      <w:r>
        <w:rPr>
          <w:rFonts w:cs="Calibri"/>
          <w:szCs w:val="24"/>
        </w:rPr>
        <w:t xml:space="preserve">Contenidos objetivo </w:t>
      </w:r>
      <w:r>
        <w:rPr>
          <w:szCs w:val="24"/>
        </w:rPr>
        <w:t xml:space="preserve">específico </w:t>
      </w:r>
      <w:r>
        <w:rPr>
          <w:szCs w:val="24"/>
        </w:rPr>
        <w:t>8</w:t>
      </w:r>
      <w:r>
        <w:rPr>
          <w:rFonts w:cs="Calibri"/>
          <w:szCs w:val="24"/>
        </w:rPr>
        <w:t>: en</w:t>
      </w:r>
      <w:r w:rsidRPr="00BA7979">
        <w:rPr>
          <w:rFonts w:cs="Calibri"/>
          <w:szCs w:val="24"/>
        </w:rPr>
        <w:t xml:space="preserve"> esta sección </w:t>
      </w:r>
      <w:r>
        <w:rPr>
          <w:rFonts w:cs="Calibri"/>
          <w:szCs w:val="24"/>
        </w:rPr>
        <w:t>se estudian</w:t>
      </w:r>
      <w:r w:rsidRPr="00BA7979">
        <w:rPr>
          <w:rFonts w:cs="Calibri"/>
          <w:szCs w:val="24"/>
        </w:rPr>
        <w:t xml:space="preserve"> sistemas 2D continuos. Los sistemas ópticos son sistemas que actúan en el espacio y el desarrollo de la óptica de Fourier permite analizar cómo se forman imágenes a partir de fuentes luminosas cercanas (difr</w:t>
      </w:r>
      <w:r>
        <w:rPr>
          <w:rFonts w:cs="Calibri"/>
          <w:szCs w:val="24"/>
        </w:rPr>
        <w:t>a</w:t>
      </w:r>
      <w:r w:rsidRPr="00BA7979">
        <w:rPr>
          <w:rFonts w:cs="Calibri"/>
          <w:szCs w:val="24"/>
        </w:rPr>
        <w:t>cción de Fresnel) o de fuentes lejanas (difr</w:t>
      </w:r>
      <w:r>
        <w:rPr>
          <w:rFonts w:cs="Calibri"/>
          <w:szCs w:val="24"/>
        </w:rPr>
        <w:t>a</w:t>
      </w:r>
      <w:r w:rsidRPr="00BA7979">
        <w:rPr>
          <w:rFonts w:cs="Calibri"/>
          <w:szCs w:val="24"/>
        </w:rPr>
        <w:t xml:space="preserve">cción de </w:t>
      </w:r>
      <w:proofErr w:type="spellStart"/>
      <w:r w:rsidRPr="00BA7979">
        <w:rPr>
          <w:rFonts w:cs="Calibri"/>
          <w:szCs w:val="24"/>
        </w:rPr>
        <w:t>Fraunhoffer</w:t>
      </w:r>
      <w:proofErr w:type="spellEnd"/>
      <w:r w:rsidRPr="00BA7979">
        <w:rPr>
          <w:rFonts w:cs="Calibri"/>
          <w:szCs w:val="24"/>
        </w:rPr>
        <w:t xml:space="preserve">) (Goodman, J. W., &amp; Sutton, P. (1996). </w:t>
      </w:r>
      <w:r w:rsidRPr="00BA7979">
        <w:rPr>
          <w:rFonts w:cs="Calibri"/>
          <w:szCs w:val="24"/>
          <w:lang w:val="en-US"/>
        </w:rPr>
        <w:t>Introduction to Fourier optics. Quantum and Semiclassical Optics-Journal of the European Optical Society Part B, 8(5), 1095.)</w:t>
      </w:r>
    </w:p>
    <w:p w14:paraId="6F561E57" w14:textId="77777777" w:rsidR="00103E36" w:rsidRDefault="00103E36" w:rsidP="00103E36">
      <w:pPr>
        <w:pStyle w:val="Prrafodelista"/>
        <w:numPr>
          <w:ilvl w:val="1"/>
          <w:numId w:val="35"/>
        </w:numPr>
        <w:spacing w:line="276" w:lineRule="auto"/>
        <w:rPr>
          <w:rFonts w:cs="Calibri"/>
          <w:szCs w:val="24"/>
        </w:rPr>
      </w:pPr>
      <w:r w:rsidRPr="00BA7979">
        <w:rPr>
          <w:rFonts w:cs="Calibri"/>
          <w:szCs w:val="24"/>
        </w:rPr>
        <w:t>Introducción a los sistemas ó</w:t>
      </w:r>
      <w:r>
        <w:rPr>
          <w:rFonts w:cs="Calibri"/>
          <w:szCs w:val="24"/>
        </w:rPr>
        <w:t>pticos.</w:t>
      </w:r>
    </w:p>
    <w:p w14:paraId="55D6D069" w14:textId="77777777" w:rsidR="00103E36" w:rsidRDefault="00103E36" w:rsidP="00103E36">
      <w:pPr>
        <w:pStyle w:val="Prrafodelista"/>
        <w:numPr>
          <w:ilvl w:val="2"/>
          <w:numId w:val="35"/>
        </w:numPr>
        <w:spacing w:line="276" w:lineRule="auto"/>
        <w:rPr>
          <w:rFonts w:cs="Calibri"/>
          <w:szCs w:val="24"/>
        </w:rPr>
      </w:pPr>
      <w:r>
        <w:rPr>
          <w:rFonts w:cs="Calibri"/>
          <w:szCs w:val="24"/>
        </w:rPr>
        <w:t>La luz como onda EM</w:t>
      </w:r>
    </w:p>
    <w:p w14:paraId="2D06400F" w14:textId="77777777" w:rsidR="00103E36" w:rsidRDefault="00103E36" w:rsidP="00103E36">
      <w:pPr>
        <w:pStyle w:val="Prrafodelista"/>
        <w:numPr>
          <w:ilvl w:val="2"/>
          <w:numId w:val="35"/>
        </w:numPr>
        <w:spacing w:line="276" w:lineRule="auto"/>
        <w:rPr>
          <w:rFonts w:cs="Calibri"/>
          <w:szCs w:val="24"/>
        </w:rPr>
      </w:pPr>
      <w:r>
        <w:rPr>
          <w:rFonts w:cs="Calibri"/>
          <w:szCs w:val="24"/>
        </w:rPr>
        <w:t>Reflexión</w:t>
      </w:r>
    </w:p>
    <w:p w14:paraId="63D45936" w14:textId="77777777" w:rsidR="00103E36" w:rsidRDefault="00103E36" w:rsidP="00103E36">
      <w:pPr>
        <w:pStyle w:val="Prrafodelista"/>
        <w:numPr>
          <w:ilvl w:val="2"/>
          <w:numId w:val="35"/>
        </w:numPr>
        <w:spacing w:line="276" w:lineRule="auto"/>
        <w:rPr>
          <w:rFonts w:cs="Calibri"/>
          <w:szCs w:val="24"/>
        </w:rPr>
      </w:pPr>
      <w:r>
        <w:rPr>
          <w:rFonts w:cs="Calibri"/>
          <w:szCs w:val="24"/>
        </w:rPr>
        <w:t>Refracción</w:t>
      </w:r>
    </w:p>
    <w:p w14:paraId="646F5DAF" w14:textId="77777777" w:rsidR="00103E36" w:rsidRDefault="00103E36" w:rsidP="00103E36">
      <w:pPr>
        <w:pStyle w:val="Prrafodelista"/>
        <w:numPr>
          <w:ilvl w:val="1"/>
          <w:numId w:val="35"/>
        </w:numPr>
        <w:spacing w:line="276" w:lineRule="auto"/>
        <w:rPr>
          <w:rFonts w:cs="Calibri"/>
          <w:szCs w:val="24"/>
        </w:rPr>
      </w:pPr>
      <w:r>
        <w:rPr>
          <w:rFonts w:cs="Calibri"/>
          <w:szCs w:val="24"/>
        </w:rPr>
        <w:t>Aproximaciones importantes:</w:t>
      </w:r>
    </w:p>
    <w:p w14:paraId="1F69E016" w14:textId="77777777" w:rsidR="00103E36" w:rsidRDefault="00103E36" w:rsidP="00103E36">
      <w:pPr>
        <w:pStyle w:val="Prrafodelista"/>
        <w:numPr>
          <w:ilvl w:val="2"/>
          <w:numId w:val="35"/>
        </w:numPr>
        <w:spacing w:line="276" w:lineRule="auto"/>
        <w:rPr>
          <w:rFonts w:cs="Calibri"/>
          <w:szCs w:val="24"/>
        </w:rPr>
      </w:pPr>
      <w:r>
        <w:rPr>
          <w:rFonts w:cs="Calibri"/>
          <w:szCs w:val="24"/>
        </w:rPr>
        <w:t>Aproximación de campo cercano (Fresnel)</w:t>
      </w:r>
    </w:p>
    <w:p w14:paraId="3BC679D8" w14:textId="77777777" w:rsidR="00103E36" w:rsidRDefault="00103E36" w:rsidP="00103E36">
      <w:pPr>
        <w:pStyle w:val="Prrafodelista"/>
        <w:numPr>
          <w:ilvl w:val="2"/>
          <w:numId w:val="35"/>
        </w:numPr>
        <w:spacing w:line="276" w:lineRule="auto"/>
        <w:rPr>
          <w:rFonts w:cs="Calibri"/>
          <w:szCs w:val="24"/>
        </w:rPr>
      </w:pPr>
      <w:r>
        <w:rPr>
          <w:rFonts w:cs="Calibri"/>
          <w:szCs w:val="24"/>
        </w:rPr>
        <w:t>Aproximación de campo lejano (</w:t>
      </w:r>
      <w:proofErr w:type="spellStart"/>
      <w:r>
        <w:rPr>
          <w:rFonts w:cs="Calibri"/>
          <w:szCs w:val="24"/>
        </w:rPr>
        <w:t>Fraunhoffer</w:t>
      </w:r>
      <w:proofErr w:type="spellEnd"/>
      <w:r>
        <w:rPr>
          <w:rFonts w:cs="Calibri"/>
          <w:szCs w:val="24"/>
        </w:rPr>
        <w:t>)</w:t>
      </w:r>
    </w:p>
    <w:p w14:paraId="483D22BE" w14:textId="77777777" w:rsidR="00103E36" w:rsidRDefault="00103E36" w:rsidP="00103E36">
      <w:pPr>
        <w:pStyle w:val="Prrafodelista"/>
        <w:numPr>
          <w:ilvl w:val="1"/>
          <w:numId w:val="35"/>
        </w:numPr>
        <w:spacing w:line="276" w:lineRule="auto"/>
        <w:rPr>
          <w:rFonts w:cs="Calibri"/>
          <w:szCs w:val="24"/>
        </w:rPr>
      </w:pPr>
      <w:r>
        <w:rPr>
          <w:rFonts w:cs="Calibri"/>
          <w:szCs w:val="24"/>
        </w:rPr>
        <w:t>Caracterización de un sistema óptico en Fourier:</w:t>
      </w:r>
    </w:p>
    <w:p w14:paraId="6C6AB39B" w14:textId="77777777" w:rsidR="00103E36" w:rsidRDefault="00103E36" w:rsidP="00103E36">
      <w:pPr>
        <w:pStyle w:val="Prrafodelista"/>
        <w:numPr>
          <w:ilvl w:val="2"/>
          <w:numId w:val="35"/>
        </w:numPr>
        <w:spacing w:line="276" w:lineRule="auto"/>
        <w:rPr>
          <w:rFonts w:cs="Calibri"/>
          <w:szCs w:val="24"/>
        </w:rPr>
      </w:pPr>
      <w:r>
        <w:rPr>
          <w:rFonts w:cs="Calibri"/>
          <w:szCs w:val="24"/>
        </w:rPr>
        <w:t>PSF</w:t>
      </w:r>
    </w:p>
    <w:p w14:paraId="54792051" w14:textId="77777777" w:rsidR="00103E36" w:rsidRPr="00BA7979" w:rsidRDefault="00103E36" w:rsidP="00103E36">
      <w:pPr>
        <w:pStyle w:val="Prrafodelista"/>
        <w:numPr>
          <w:ilvl w:val="2"/>
          <w:numId w:val="35"/>
        </w:numPr>
        <w:spacing w:line="276" w:lineRule="auto"/>
        <w:rPr>
          <w:rFonts w:cs="Calibri"/>
          <w:szCs w:val="24"/>
        </w:rPr>
      </w:pPr>
      <w:r>
        <w:rPr>
          <w:rFonts w:cs="Calibri"/>
          <w:szCs w:val="24"/>
        </w:rPr>
        <w:t xml:space="preserve">Función apertura y </w:t>
      </w:r>
      <w:proofErr w:type="spellStart"/>
      <w:r>
        <w:rPr>
          <w:rFonts w:cs="Calibri"/>
          <w:szCs w:val="24"/>
        </w:rPr>
        <w:t>autoconvolución</w:t>
      </w:r>
      <w:proofErr w:type="spellEnd"/>
    </w:p>
    <w:p w14:paraId="2BA8E2B0" w14:textId="7DB8DFBD" w:rsidR="00C17A12" w:rsidRDefault="00C17A12" w:rsidP="003223E6">
      <w:pPr>
        <w:pStyle w:val="Prrafodelista"/>
        <w:numPr>
          <w:ilvl w:val="0"/>
          <w:numId w:val="35"/>
        </w:numPr>
        <w:spacing w:line="276" w:lineRule="auto"/>
        <w:rPr>
          <w:rFonts w:cs="Calibri"/>
          <w:szCs w:val="24"/>
        </w:rPr>
      </w:pPr>
      <w:r>
        <w:rPr>
          <w:rFonts w:cs="Calibri"/>
          <w:szCs w:val="24"/>
        </w:rPr>
        <w:lastRenderedPageBreak/>
        <w:t xml:space="preserve">Contenidos objetivo </w:t>
      </w:r>
      <w:r w:rsidR="00456686">
        <w:rPr>
          <w:szCs w:val="24"/>
        </w:rPr>
        <w:t>específico</w:t>
      </w:r>
      <w:r w:rsidR="00456686">
        <w:rPr>
          <w:szCs w:val="24"/>
        </w:rPr>
        <w:t xml:space="preserve"> </w:t>
      </w:r>
      <w:r w:rsidR="00103E36">
        <w:rPr>
          <w:szCs w:val="24"/>
        </w:rPr>
        <w:t>9</w:t>
      </w:r>
      <w:r>
        <w:rPr>
          <w:rFonts w:cs="Calibri"/>
          <w:szCs w:val="24"/>
        </w:rPr>
        <w:t>: l</w:t>
      </w:r>
      <w:r w:rsidRPr="00C17A12">
        <w:rPr>
          <w:rFonts w:cs="Calibri"/>
          <w:szCs w:val="24"/>
        </w:rPr>
        <w:t>a transformada de Fourier tiene propiedades matemáticas que la transforman en una herramienta altamente útil para resolver ecuaciones diferenciales parciales</w:t>
      </w:r>
      <w:r w:rsidR="00456686">
        <w:rPr>
          <w:rFonts w:cs="Calibri"/>
          <w:szCs w:val="24"/>
        </w:rPr>
        <w:t xml:space="preserve">. </w:t>
      </w:r>
      <w:r w:rsidRPr="00C17A12">
        <w:rPr>
          <w:rFonts w:cs="Calibri"/>
          <w:szCs w:val="24"/>
        </w:rPr>
        <w:t xml:space="preserve">En el desarrollo de estas aplicaciones se mostrará cómo se usan las propiedades de la transformada de Fourier para resolver </w:t>
      </w:r>
      <w:r w:rsidR="00456686">
        <w:rPr>
          <w:rFonts w:cs="Calibri"/>
          <w:szCs w:val="24"/>
        </w:rPr>
        <w:t>la ecuación de onda.</w:t>
      </w:r>
      <w:r w:rsidRPr="00C17A12">
        <w:rPr>
          <w:rFonts w:cs="Calibri"/>
          <w:szCs w:val="24"/>
        </w:rPr>
        <w:t xml:space="preserve"> (</w:t>
      </w:r>
      <w:hyperlink r:id="rId9" w:history="1">
        <w:r w:rsidRPr="00E12E55">
          <w:rPr>
            <w:rStyle w:val="Hipervnculo"/>
            <w:rFonts w:cs="Calibri"/>
            <w:szCs w:val="24"/>
          </w:rPr>
          <w:t>https://jmahaffy.sdsu.edu/courses/s17/math531/beamer/ftransC.pdf</w:t>
        </w:r>
      </w:hyperlink>
      <w:r w:rsidRPr="00C17A12">
        <w:rPr>
          <w:rFonts w:cs="Calibri"/>
          <w:szCs w:val="24"/>
        </w:rPr>
        <w:t>)</w:t>
      </w:r>
    </w:p>
    <w:p w14:paraId="18E33CC9" w14:textId="18B027FB" w:rsidR="00C17A12" w:rsidRPr="00C17A12" w:rsidRDefault="00C17A12" w:rsidP="00C17A12">
      <w:pPr>
        <w:pStyle w:val="Prrafodelista"/>
        <w:spacing w:line="276" w:lineRule="auto"/>
        <w:rPr>
          <w:rFonts w:cs="Calibri"/>
          <w:szCs w:val="24"/>
        </w:rPr>
      </w:pPr>
      <w:proofErr w:type="gramStart"/>
      <w:r w:rsidRPr="00C17A12">
        <w:rPr>
          <w:rFonts w:cs="Calibri"/>
          <w:szCs w:val="24"/>
        </w:rPr>
        <w:t>( https://www.roe.ac.uk/japwww/teaching/fourier/fourier_lectures_part5.pdf</w:t>
      </w:r>
      <w:proofErr w:type="gramEnd"/>
      <w:r w:rsidRPr="00C17A12">
        <w:rPr>
          <w:rFonts w:cs="Calibri"/>
          <w:szCs w:val="24"/>
        </w:rPr>
        <w:t xml:space="preserve">) . </w:t>
      </w:r>
    </w:p>
    <w:p w14:paraId="7A0C7FCB" w14:textId="20F502EF" w:rsidR="00C17A12" w:rsidRDefault="00C17A12" w:rsidP="00C17A12">
      <w:pPr>
        <w:pStyle w:val="Prrafodelista"/>
        <w:numPr>
          <w:ilvl w:val="1"/>
          <w:numId w:val="35"/>
        </w:numPr>
        <w:spacing w:line="276" w:lineRule="auto"/>
        <w:rPr>
          <w:rFonts w:cs="Calibri"/>
          <w:szCs w:val="24"/>
        </w:rPr>
      </w:pPr>
      <w:r>
        <w:rPr>
          <w:rFonts w:cs="Calibri"/>
          <w:szCs w:val="24"/>
        </w:rPr>
        <w:t>Física de partículas</w:t>
      </w:r>
    </w:p>
    <w:p w14:paraId="4EE04493" w14:textId="77777777" w:rsidR="00640615" w:rsidRDefault="00C17A12" w:rsidP="00C17A12">
      <w:pPr>
        <w:pStyle w:val="Prrafodelista"/>
        <w:numPr>
          <w:ilvl w:val="2"/>
          <w:numId w:val="35"/>
        </w:numPr>
        <w:spacing w:line="276" w:lineRule="auto"/>
        <w:rPr>
          <w:rFonts w:cs="Calibri"/>
          <w:szCs w:val="24"/>
        </w:rPr>
      </w:pPr>
      <w:r>
        <w:rPr>
          <w:rFonts w:cs="Calibri"/>
          <w:szCs w:val="24"/>
        </w:rPr>
        <w:t>Planteamiento de la ecuación de</w:t>
      </w:r>
      <w:r w:rsidR="00640615">
        <w:rPr>
          <w:rFonts w:cs="Calibri"/>
          <w:szCs w:val="24"/>
        </w:rPr>
        <w:t xml:space="preserve"> </w:t>
      </w:r>
      <w:r w:rsidR="00640615" w:rsidRPr="00640615">
        <w:rPr>
          <w:rFonts w:cs="Calibri"/>
          <w:szCs w:val="24"/>
        </w:rPr>
        <w:t>Schrödinger</w:t>
      </w:r>
    </w:p>
    <w:p w14:paraId="2106EA3A" w14:textId="77777777" w:rsidR="00640615" w:rsidRDefault="00640615" w:rsidP="00C17A12">
      <w:pPr>
        <w:pStyle w:val="Prrafodelista"/>
        <w:numPr>
          <w:ilvl w:val="2"/>
          <w:numId w:val="35"/>
        </w:numPr>
        <w:spacing w:line="276" w:lineRule="auto"/>
        <w:rPr>
          <w:rFonts w:cs="Calibri"/>
          <w:szCs w:val="24"/>
        </w:rPr>
      </w:pPr>
      <w:r>
        <w:rPr>
          <w:rFonts w:cs="Calibri"/>
          <w:szCs w:val="24"/>
        </w:rPr>
        <w:t>Descripción de las variables</w:t>
      </w:r>
    </w:p>
    <w:p w14:paraId="727E4C75" w14:textId="000C0C25" w:rsidR="00C17A12" w:rsidRPr="00C17A12" w:rsidRDefault="00640615" w:rsidP="00C17A12">
      <w:pPr>
        <w:pStyle w:val="Prrafodelista"/>
        <w:numPr>
          <w:ilvl w:val="2"/>
          <w:numId w:val="35"/>
        </w:numPr>
        <w:spacing w:line="276" w:lineRule="auto"/>
        <w:rPr>
          <w:rFonts w:cs="Calibri"/>
          <w:szCs w:val="24"/>
        </w:rPr>
      </w:pPr>
      <w:r>
        <w:rPr>
          <w:rFonts w:cs="Calibri"/>
          <w:szCs w:val="24"/>
        </w:rPr>
        <w:t>Solución de la ecuación con propiedades de la transformada de Fourier</w:t>
      </w:r>
      <w:r w:rsidR="00C17A12">
        <w:rPr>
          <w:rFonts w:cs="Calibri"/>
          <w:szCs w:val="24"/>
        </w:rPr>
        <w:t xml:space="preserve"> </w:t>
      </w:r>
    </w:p>
    <w:p w14:paraId="386C3E56" w14:textId="015D0E2C" w:rsidR="00103E36" w:rsidRPr="00BA7979" w:rsidRDefault="00103E36" w:rsidP="00103E36">
      <w:pPr>
        <w:pStyle w:val="Prrafodelista"/>
        <w:numPr>
          <w:ilvl w:val="0"/>
          <w:numId w:val="35"/>
        </w:numPr>
        <w:rPr>
          <w:rFonts w:cs="Calibri"/>
          <w:szCs w:val="24"/>
        </w:rPr>
      </w:pPr>
      <w:r w:rsidRPr="00BA7979">
        <w:rPr>
          <w:rFonts w:cs="Calibri"/>
          <w:szCs w:val="24"/>
        </w:rPr>
        <w:t xml:space="preserve">Contenidos objetivo </w:t>
      </w:r>
      <w:r>
        <w:rPr>
          <w:szCs w:val="24"/>
        </w:rPr>
        <w:t xml:space="preserve">específico </w:t>
      </w:r>
      <w:r>
        <w:rPr>
          <w:szCs w:val="24"/>
        </w:rPr>
        <w:t>10</w:t>
      </w:r>
      <w:r w:rsidRPr="00BA7979">
        <w:rPr>
          <w:rFonts w:cs="Calibri"/>
          <w:szCs w:val="24"/>
        </w:rPr>
        <w:t xml:space="preserve">: En esta sección se estudia cómo la transformada de Fourier aporta a analizar la turbulencia, en este contexto, se utiliza la transformada de Fourier 2D y el teorema de </w:t>
      </w:r>
      <w:proofErr w:type="spellStart"/>
      <w:r w:rsidRPr="00BA7979">
        <w:rPr>
          <w:rFonts w:cs="Calibri"/>
          <w:szCs w:val="24"/>
        </w:rPr>
        <w:t>Parseval</w:t>
      </w:r>
      <w:proofErr w:type="spellEnd"/>
      <w:r w:rsidRPr="00BA7979">
        <w:rPr>
          <w:rFonts w:cs="Calibri"/>
          <w:szCs w:val="24"/>
        </w:rPr>
        <w:t xml:space="preserve"> para demostrar la hipótesis de </w:t>
      </w:r>
      <w:proofErr w:type="spellStart"/>
      <w:r w:rsidRPr="00BA7979">
        <w:rPr>
          <w:rFonts w:cs="Calibri"/>
          <w:szCs w:val="24"/>
        </w:rPr>
        <w:t>Kolmogorov</w:t>
      </w:r>
      <w:proofErr w:type="spellEnd"/>
      <w:r w:rsidRPr="00BA7979">
        <w:rPr>
          <w:rFonts w:cs="Calibri"/>
          <w:szCs w:val="24"/>
        </w:rPr>
        <w:t xml:space="preserve">: A medida que el número de Reynolds se vuelve grande, los movimientos turbulentos de pequeña escala en todos los flujos tienen un carácter universal similar y para resolver análisis de propiedades estocásticas de los fluidos turbulentos. (https://gibbs.science/teaching/efd/lectures/lecture_23.pdf). </w:t>
      </w:r>
    </w:p>
    <w:p w14:paraId="2BA039A4" w14:textId="77777777" w:rsidR="00103E36" w:rsidRDefault="00103E36" w:rsidP="00103E36">
      <w:pPr>
        <w:pStyle w:val="Prrafodelista"/>
        <w:numPr>
          <w:ilvl w:val="1"/>
          <w:numId w:val="35"/>
        </w:numPr>
        <w:spacing w:line="276" w:lineRule="auto"/>
        <w:rPr>
          <w:rFonts w:cs="Calibri"/>
          <w:szCs w:val="24"/>
        </w:rPr>
      </w:pPr>
      <w:r>
        <w:rPr>
          <w:rFonts w:cs="Calibri"/>
          <w:szCs w:val="24"/>
        </w:rPr>
        <w:t>Mecánica básica de fluidos</w:t>
      </w:r>
    </w:p>
    <w:p w14:paraId="3CD01E99" w14:textId="77777777" w:rsidR="00103E36" w:rsidRDefault="00103E36" w:rsidP="00103E36">
      <w:pPr>
        <w:pStyle w:val="Prrafodelista"/>
        <w:numPr>
          <w:ilvl w:val="2"/>
          <w:numId w:val="35"/>
        </w:numPr>
        <w:spacing w:line="276" w:lineRule="auto"/>
        <w:rPr>
          <w:rFonts w:cs="Calibri"/>
          <w:szCs w:val="24"/>
        </w:rPr>
      </w:pPr>
      <w:r>
        <w:rPr>
          <w:rFonts w:cs="Calibri"/>
          <w:szCs w:val="24"/>
        </w:rPr>
        <w:t>Flujo laminar vs flujo turbulento</w:t>
      </w:r>
    </w:p>
    <w:p w14:paraId="17329B24" w14:textId="77777777" w:rsidR="00103E36" w:rsidRDefault="00103E36" w:rsidP="00103E36">
      <w:pPr>
        <w:pStyle w:val="Prrafodelista"/>
        <w:numPr>
          <w:ilvl w:val="2"/>
          <w:numId w:val="35"/>
        </w:numPr>
        <w:spacing w:line="276" w:lineRule="auto"/>
        <w:rPr>
          <w:rFonts w:cs="Calibri"/>
          <w:szCs w:val="24"/>
        </w:rPr>
      </w:pPr>
      <w:r>
        <w:rPr>
          <w:rFonts w:cs="Calibri"/>
          <w:szCs w:val="24"/>
        </w:rPr>
        <w:t>Concepto de vorticidad</w:t>
      </w:r>
    </w:p>
    <w:p w14:paraId="0B767977" w14:textId="77777777" w:rsidR="00103E36" w:rsidRDefault="00103E36" w:rsidP="00103E36">
      <w:pPr>
        <w:pStyle w:val="Prrafodelista"/>
        <w:numPr>
          <w:ilvl w:val="2"/>
          <w:numId w:val="35"/>
        </w:numPr>
        <w:spacing w:line="276" w:lineRule="auto"/>
        <w:rPr>
          <w:rFonts w:cs="Calibri"/>
          <w:szCs w:val="24"/>
        </w:rPr>
      </w:pPr>
      <w:r>
        <w:rPr>
          <w:rFonts w:cs="Calibri"/>
          <w:szCs w:val="24"/>
        </w:rPr>
        <w:t>Número de Reynolds</w:t>
      </w:r>
    </w:p>
    <w:p w14:paraId="5B1E8559" w14:textId="77777777" w:rsidR="00103E36" w:rsidRDefault="00103E36" w:rsidP="00103E36">
      <w:pPr>
        <w:pStyle w:val="Prrafodelista"/>
        <w:numPr>
          <w:ilvl w:val="1"/>
          <w:numId w:val="35"/>
        </w:numPr>
        <w:spacing w:line="276" w:lineRule="auto"/>
        <w:rPr>
          <w:rFonts w:cs="Calibri"/>
          <w:szCs w:val="24"/>
        </w:rPr>
      </w:pPr>
      <w:r>
        <w:rPr>
          <w:rFonts w:cs="Calibri"/>
          <w:szCs w:val="24"/>
        </w:rPr>
        <w:t xml:space="preserve">Hipótesis de </w:t>
      </w:r>
      <w:proofErr w:type="spellStart"/>
      <w:r>
        <w:rPr>
          <w:rFonts w:cs="Calibri"/>
          <w:szCs w:val="24"/>
        </w:rPr>
        <w:t>Kolmogorov</w:t>
      </w:r>
      <w:proofErr w:type="spellEnd"/>
    </w:p>
    <w:p w14:paraId="3CEE8D3C" w14:textId="77777777" w:rsidR="00103E36" w:rsidRPr="00C17A12" w:rsidRDefault="00103E36" w:rsidP="00103E36">
      <w:pPr>
        <w:pStyle w:val="Prrafodelista"/>
        <w:numPr>
          <w:ilvl w:val="2"/>
          <w:numId w:val="35"/>
        </w:numPr>
        <w:spacing w:line="276" w:lineRule="auto"/>
        <w:rPr>
          <w:rFonts w:cs="Calibri"/>
          <w:szCs w:val="24"/>
        </w:rPr>
      </w:pPr>
      <w:r>
        <w:rPr>
          <w:rFonts w:cs="Calibri"/>
          <w:szCs w:val="24"/>
        </w:rPr>
        <w:t>Análisis en frecuencia para demostraciones</w:t>
      </w:r>
    </w:p>
    <w:p w14:paraId="26AD11D6" w14:textId="4329CFC1"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11</w:t>
      </w:r>
      <w:r>
        <w:rPr>
          <w:rFonts w:cs="Calibri"/>
          <w:szCs w:val="24"/>
        </w:rPr>
        <w:t>:</w:t>
      </w:r>
    </w:p>
    <w:p w14:paraId="58920CD1" w14:textId="77777777" w:rsidR="00103E36" w:rsidRDefault="00103E36" w:rsidP="00103E36">
      <w:pPr>
        <w:pStyle w:val="Prrafodelista"/>
        <w:spacing w:line="276" w:lineRule="auto"/>
        <w:rPr>
          <w:rFonts w:cs="Calibri"/>
          <w:szCs w:val="24"/>
        </w:rPr>
      </w:pPr>
      <w:r>
        <w:rPr>
          <w:rFonts w:cs="Calibri"/>
          <w:szCs w:val="24"/>
        </w:rPr>
        <w:t xml:space="preserve">Los sistemas de comunicación en general envían información en forma de onda electromagnética. La transmisión de información requiere que la información sea fácilmente identificable al ser captada, por lo que es necesario generar identificadores. En la radio AM se utilizan las propiedades de la transformada de Fourier para identificar señales enviadas por un mismo canal de comunicación. </w:t>
      </w:r>
      <w:r w:rsidRPr="00C17A12">
        <w:rPr>
          <w:rFonts w:cs="Calibri"/>
          <w:szCs w:val="24"/>
        </w:rPr>
        <w:t>A mediados de la década de 1870, una forma de modulación de amplitud, inicialmente llamada "corrientes ondulatorias", fue el primer método para enviar con éxito audio a través de líneas telefónicas con una calidad aceptable.</w:t>
      </w:r>
    </w:p>
    <w:p w14:paraId="7602921A" w14:textId="77777777" w:rsidR="00103E36" w:rsidRDefault="00103E36" w:rsidP="00103E36">
      <w:pPr>
        <w:pStyle w:val="Prrafodelista"/>
        <w:numPr>
          <w:ilvl w:val="1"/>
          <w:numId w:val="35"/>
        </w:numPr>
        <w:spacing w:line="276" w:lineRule="auto"/>
        <w:rPr>
          <w:rFonts w:cs="Calibri"/>
          <w:szCs w:val="24"/>
        </w:rPr>
      </w:pPr>
      <w:r>
        <w:rPr>
          <w:rFonts w:cs="Calibri"/>
          <w:szCs w:val="24"/>
        </w:rPr>
        <w:t>Propiedad de la convolución en Fourier</w:t>
      </w:r>
    </w:p>
    <w:p w14:paraId="5BABEA07" w14:textId="77777777" w:rsidR="00103E36" w:rsidRDefault="00103E36" w:rsidP="00103E36">
      <w:pPr>
        <w:pStyle w:val="Prrafodelista"/>
        <w:numPr>
          <w:ilvl w:val="1"/>
          <w:numId w:val="35"/>
        </w:numPr>
        <w:spacing w:line="276" w:lineRule="auto"/>
        <w:rPr>
          <w:rFonts w:cs="Calibri"/>
          <w:szCs w:val="24"/>
        </w:rPr>
      </w:pPr>
      <w:r>
        <w:rPr>
          <w:rFonts w:cs="Calibri"/>
          <w:szCs w:val="24"/>
        </w:rPr>
        <w:t>Propiedad de la modulación</w:t>
      </w:r>
    </w:p>
    <w:p w14:paraId="6D3DEEAC" w14:textId="77777777" w:rsidR="00103E36" w:rsidRDefault="00103E36" w:rsidP="00103E36">
      <w:pPr>
        <w:pStyle w:val="Prrafodelista"/>
        <w:numPr>
          <w:ilvl w:val="1"/>
          <w:numId w:val="35"/>
        </w:numPr>
        <w:spacing w:line="276" w:lineRule="auto"/>
        <w:rPr>
          <w:rFonts w:cs="Calibri"/>
          <w:szCs w:val="24"/>
        </w:rPr>
      </w:pPr>
      <w:r>
        <w:rPr>
          <w:rFonts w:cs="Calibri"/>
          <w:szCs w:val="24"/>
        </w:rPr>
        <w:t>Estructura de la modulación AM</w:t>
      </w:r>
    </w:p>
    <w:p w14:paraId="7BFA3E68" w14:textId="77777777" w:rsidR="00103E36" w:rsidRDefault="00103E36" w:rsidP="00103E36">
      <w:pPr>
        <w:pStyle w:val="Prrafodelista"/>
        <w:numPr>
          <w:ilvl w:val="1"/>
          <w:numId w:val="35"/>
        </w:numPr>
        <w:spacing w:line="276" w:lineRule="auto"/>
        <w:rPr>
          <w:rFonts w:cs="Calibri"/>
          <w:szCs w:val="24"/>
        </w:rPr>
      </w:pPr>
      <w:r>
        <w:rPr>
          <w:rFonts w:cs="Calibri"/>
          <w:szCs w:val="24"/>
        </w:rPr>
        <w:t>Demodulación AM</w:t>
      </w:r>
    </w:p>
    <w:p w14:paraId="4A391AC9" w14:textId="77777777" w:rsidR="00103E36" w:rsidRDefault="00103E36" w:rsidP="00103E36">
      <w:pPr>
        <w:pStyle w:val="Prrafodelista"/>
        <w:numPr>
          <w:ilvl w:val="1"/>
          <w:numId w:val="35"/>
        </w:numPr>
        <w:spacing w:line="276" w:lineRule="auto"/>
        <w:rPr>
          <w:rFonts w:cs="Calibri"/>
          <w:szCs w:val="24"/>
        </w:rPr>
      </w:pPr>
      <w:r>
        <w:rPr>
          <w:rFonts w:cs="Calibri"/>
          <w:szCs w:val="24"/>
        </w:rPr>
        <w:t>Aplicación en radio</w:t>
      </w:r>
    </w:p>
    <w:p w14:paraId="1D182FEA" w14:textId="3DC4A223" w:rsidR="00640615" w:rsidRPr="00640615" w:rsidRDefault="00640615" w:rsidP="00640615">
      <w:pPr>
        <w:pStyle w:val="Prrafodelista"/>
        <w:numPr>
          <w:ilvl w:val="0"/>
          <w:numId w:val="35"/>
        </w:numPr>
        <w:spacing w:line="276" w:lineRule="auto"/>
        <w:rPr>
          <w:rFonts w:cs="Calibri"/>
          <w:szCs w:val="24"/>
          <w:lang w:val="en-US"/>
        </w:rPr>
      </w:pPr>
      <w:r>
        <w:rPr>
          <w:rFonts w:cs="Calibri"/>
          <w:szCs w:val="24"/>
        </w:rPr>
        <w:t xml:space="preserve">Contenidos objetivo </w:t>
      </w:r>
      <w:r w:rsidR="00456686">
        <w:rPr>
          <w:szCs w:val="24"/>
        </w:rPr>
        <w:t>específico</w:t>
      </w:r>
      <w:r w:rsidR="00456686">
        <w:rPr>
          <w:szCs w:val="24"/>
        </w:rPr>
        <w:t xml:space="preserve"> 12</w:t>
      </w:r>
      <w:r>
        <w:rPr>
          <w:rFonts w:cs="Calibri"/>
          <w:szCs w:val="24"/>
        </w:rPr>
        <w:t>: u</w:t>
      </w:r>
      <w:r w:rsidRPr="00640615">
        <w:rPr>
          <w:rFonts w:cs="Calibri"/>
          <w:szCs w:val="24"/>
        </w:rPr>
        <w:t>na imagen es una señal digital 2D. El análisis en frecuencia de las imágenes permite generar filtros que pueden seleccionar los componentes de alta frecuencia (bordes), de baja frecuencia (versión suavizada de la imagen), o conservar o eliminar frecuencias específicas (patrones sinusoidales). Se hará uso de la transformada de Fourier para determinar en qu</w:t>
      </w:r>
      <w:r>
        <w:rPr>
          <w:rFonts w:cs="Calibri"/>
          <w:szCs w:val="24"/>
        </w:rPr>
        <w:t>é</w:t>
      </w:r>
      <w:r w:rsidRPr="00640615">
        <w:rPr>
          <w:rFonts w:cs="Calibri"/>
          <w:szCs w:val="24"/>
        </w:rPr>
        <w:t xml:space="preserve"> frecuencias vive cada tipo de información en una imagen. Por otro lado, se </w:t>
      </w:r>
      <w:r w:rsidRPr="00640615">
        <w:rPr>
          <w:rFonts w:cs="Calibri"/>
          <w:szCs w:val="24"/>
        </w:rPr>
        <w:lastRenderedPageBreak/>
        <w:t xml:space="preserve">analizará la transformada de Fourier y otras transformadas como herramientas para encontrar una representación rala de una señal y así facilitar su compresión (Solomon, C., &amp; </w:t>
      </w:r>
      <w:proofErr w:type="spellStart"/>
      <w:r w:rsidRPr="00640615">
        <w:rPr>
          <w:rFonts w:cs="Calibri"/>
          <w:szCs w:val="24"/>
        </w:rPr>
        <w:t>Breckon</w:t>
      </w:r>
      <w:proofErr w:type="spellEnd"/>
      <w:r w:rsidRPr="00640615">
        <w:rPr>
          <w:rFonts w:cs="Calibri"/>
          <w:szCs w:val="24"/>
        </w:rPr>
        <w:t xml:space="preserve">, T. (2011). </w:t>
      </w:r>
      <w:r w:rsidRPr="00640615">
        <w:rPr>
          <w:rFonts w:cs="Calibri"/>
          <w:szCs w:val="24"/>
          <w:lang w:val="en-US"/>
        </w:rPr>
        <w:t xml:space="preserve">Fundamentals of Digital Image Processing: A practical approach with examples in </w:t>
      </w:r>
      <w:proofErr w:type="spellStart"/>
      <w:r w:rsidRPr="00640615">
        <w:rPr>
          <w:rFonts w:cs="Calibri"/>
          <w:szCs w:val="24"/>
          <w:lang w:val="en-US"/>
        </w:rPr>
        <w:t>Matlab</w:t>
      </w:r>
      <w:proofErr w:type="spellEnd"/>
      <w:r w:rsidRPr="00640615">
        <w:rPr>
          <w:rFonts w:cs="Calibri"/>
          <w:szCs w:val="24"/>
          <w:lang w:val="en-US"/>
        </w:rPr>
        <w:t>. John Wiley &amp; Sons.) (https://gaceta.rsme.es/abrir.php?id=1301)</w:t>
      </w:r>
    </w:p>
    <w:p w14:paraId="43B34D39" w14:textId="4F8A707C" w:rsidR="00640615" w:rsidRPr="00640615" w:rsidRDefault="00640615" w:rsidP="00640615">
      <w:pPr>
        <w:pStyle w:val="Prrafodelista"/>
        <w:numPr>
          <w:ilvl w:val="1"/>
          <w:numId w:val="35"/>
        </w:numPr>
        <w:spacing w:line="276" w:lineRule="auto"/>
        <w:rPr>
          <w:rFonts w:cs="Calibri"/>
          <w:szCs w:val="24"/>
        </w:rPr>
      </w:pPr>
      <w:r>
        <w:rPr>
          <w:rFonts w:cs="Calibri"/>
          <w:szCs w:val="24"/>
        </w:rPr>
        <w:t>Muestreo y cuantización 2D</w:t>
      </w:r>
    </w:p>
    <w:p w14:paraId="43F1DFDC" w14:textId="6C48E62D" w:rsidR="00640615" w:rsidRDefault="00640615" w:rsidP="00640615">
      <w:pPr>
        <w:pStyle w:val="Prrafodelista"/>
        <w:numPr>
          <w:ilvl w:val="1"/>
          <w:numId w:val="35"/>
        </w:numPr>
        <w:spacing w:line="276" w:lineRule="auto"/>
        <w:rPr>
          <w:rFonts w:cs="Calibri"/>
          <w:szCs w:val="24"/>
        </w:rPr>
      </w:pPr>
      <w:r>
        <w:rPr>
          <w:rFonts w:cs="Calibri"/>
          <w:szCs w:val="24"/>
        </w:rPr>
        <w:t>Transformada de Fourier 2D</w:t>
      </w:r>
    </w:p>
    <w:p w14:paraId="341C7D78" w14:textId="1DED016D" w:rsidR="00640615" w:rsidRDefault="00640615" w:rsidP="00640615">
      <w:pPr>
        <w:pStyle w:val="Prrafodelista"/>
        <w:numPr>
          <w:ilvl w:val="1"/>
          <w:numId w:val="35"/>
        </w:numPr>
        <w:spacing w:line="276" w:lineRule="auto"/>
        <w:rPr>
          <w:rFonts w:cs="Calibri"/>
          <w:szCs w:val="24"/>
        </w:rPr>
      </w:pPr>
      <w:r>
        <w:rPr>
          <w:rFonts w:cs="Calibri"/>
          <w:szCs w:val="24"/>
        </w:rPr>
        <w:t>Interpretación de la frecuencia espacial</w:t>
      </w:r>
    </w:p>
    <w:p w14:paraId="285C841F" w14:textId="4F90DFAD" w:rsidR="00640615" w:rsidRDefault="00640615" w:rsidP="00640615">
      <w:pPr>
        <w:pStyle w:val="Prrafodelista"/>
        <w:numPr>
          <w:ilvl w:val="1"/>
          <w:numId w:val="35"/>
        </w:numPr>
        <w:spacing w:line="276" w:lineRule="auto"/>
        <w:rPr>
          <w:rFonts w:cs="Calibri"/>
          <w:szCs w:val="24"/>
        </w:rPr>
      </w:pPr>
      <w:r>
        <w:rPr>
          <w:rFonts w:cs="Calibri"/>
          <w:szCs w:val="24"/>
        </w:rPr>
        <w:t>Diseño de filtros en el dominio de la frecuencia</w:t>
      </w:r>
    </w:p>
    <w:p w14:paraId="03E1CB90" w14:textId="33F91A6F" w:rsidR="00640615" w:rsidRDefault="00640615" w:rsidP="00640615">
      <w:pPr>
        <w:pStyle w:val="Prrafodelista"/>
        <w:numPr>
          <w:ilvl w:val="2"/>
          <w:numId w:val="35"/>
        </w:numPr>
        <w:spacing w:line="276" w:lineRule="auto"/>
        <w:rPr>
          <w:rFonts w:cs="Calibri"/>
          <w:szCs w:val="24"/>
        </w:rPr>
      </w:pPr>
      <w:r>
        <w:rPr>
          <w:rFonts w:cs="Calibri"/>
          <w:szCs w:val="24"/>
        </w:rPr>
        <w:t>Filtro pasa altos</w:t>
      </w:r>
    </w:p>
    <w:p w14:paraId="7677EB76" w14:textId="27A413EF" w:rsidR="00640615" w:rsidRDefault="00640615" w:rsidP="00640615">
      <w:pPr>
        <w:pStyle w:val="Prrafodelista"/>
        <w:numPr>
          <w:ilvl w:val="2"/>
          <w:numId w:val="35"/>
        </w:numPr>
        <w:spacing w:line="276" w:lineRule="auto"/>
        <w:rPr>
          <w:rFonts w:cs="Calibri"/>
          <w:szCs w:val="24"/>
        </w:rPr>
      </w:pPr>
      <w:r>
        <w:rPr>
          <w:rFonts w:cs="Calibri"/>
          <w:szCs w:val="24"/>
        </w:rPr>
        <w:t>Filtro pasa bajos</w:t>
      </w:r>
    </w:p>
    <w:p w14:paraId="6DEEB88A" w14:textId="77777777" w:rsidR="00640615" w:rsidRDefault="00640615" w:rsidP="00640615">
      <w:pPr>
        <w:pStyle w:val="Prrafodelista"/>
        <w:numPr>
          <w:ilvl w:val="2"/>
          <w:numId w:val="35"/>
        </w:numPr>
        <w:spacing w:line="276" w:lineRule="auto"/>
        <w:rPr>
          <w:rFonts w:cs="Calibri"/>
          <w:szCs w:val="24"/>
        </w:rPr>
      </w:pPr>
      <w:r>
        <w:rPr>
          <w:rFonts w:cs="Calibri"/>
          <w:szCs w:val="24"/>
        </w:rPr>
        <w:t>Forma óptima para el filtro</w:t>
      </w:r>
    </w:p>
    <w:p w14:paraId="5C9D86A6" w14:textId="7A2A77DF" w:rsidR="00640615" w:rsidRPr="00640615" w:rsidRDefault="00640615" w:rsidP="00640615">
      <w:pPr>
        <w:pStyle w:val="Prrafodelista"/>
        <w:numPr>
          <w:ilvl w:val="2"/>
          <w:numId w:val="35"/>
        </w:numPr>
        <w:spacing w:line="276" w:lineRule="auto"/>
        <w:rPr>
          <w:rFonts w:cs="Calibri"/>
          <w:szCs w:val="24"/>
        </w:rPr>
      </w:pPr>
      <w:r>
        <w:rPr>
          <w:rFonts w:cs="Calibri"/>
          <w:szCs w:val="24"/>
        </w:rPr>
        <w:t>Fenómeno de Gibbs</w:t>
      </w:r>
    </w:p>
    <w:p w14:paraId="1598C655" w14:textId="01A5D57C" w:rsidR="003223E6" w:rsidRDefault="00640615" w:rsidP="00C53527">
      <w:pPr>
        <w:pStyle w:val="Prrafodelista"/>
        <w:numPr>
          <w:ilvl w:val="1"/>
          <w:numId w:val="35"/>
        </w:numPr>
        <w:spacing w:line="276" w:lineRule="auto"/>
        <w:rPr>
          <w:rFonts w:cs="Calibri"/>
          <w:szCs w:val="24"/>
        </w:rPr>
      </w:pPr>
      <w:r w:rsidRPr="00640615">
        <w:rPr>
          <w:rFonts w:cs="Calibri"/>
          <w:szCs w:val="24"/>
        </w:rPr>
        <w:t>Compresión de datos JPG</w:t>
      </w:r>
      <w:r>
        <w:rPr>
          <w:rFonts w:cs="Calibri"/>
          <w:szCs w:val="24"/>
        </w:rPr>
        <w:t xml:space="preserve"> </w:t>
      </w:r>
    </w:p>
    <w:p w14:paraId="4E36D161" w14:textId="79F53975" w:rsidR="00640615" w:rsidRDefault="00640615" w:rsidP="00640615">
      <w:pPr>
        <w:pStyle w:val="Prrafodelista"/>
        <w:numPr>
          <w:ilvl w:val="2"/>
          <w:numId w:val="35"/>
        </w:numPr>
        <w:spacing w:line="276" w:lineRule="auto"/>
        <w:rPr>
          <w:rFonts w:cs="Calibri"/>
          <w:szCs w:val="24"/>
        </w:rPr>
      </w:pPr>
      <w:r>
        <w:rPr>
          <w:rFonts w:cs="Calibri"/>
          <w:szCs w:val="24"/>
        </w:rPr>
        <w:t>Diferencias entre formatos BMP y JPEG</w:t>
      </w:r>
    </w:p>
    <w:p w14:paraId="5A413C98" w14:textId="51F6AC36" w:rsidR="00640615" w:rsidRDefault="00640615" w:rsidP="00640615">
      <w:pPr>
        <w:pStyle w:val="Prrafodelista"/>
        <w:numPr>
          <w:ilvl w:val="2"/>
          <w:numId w:val="35"/>
        </w:numPr>
        <w:spacing w:line="276" w:lineRule="auto"/>
        <w:rPr>
          <w:rFonts w:cs="Calibri"/>
          <w:szCs w:val="24"/>
        </w:rPr>
      </w:pPr>
      <w:r>
        <w:rPr>
          <w:rFonts w:cs="Calibri"/>
          <w:szCs w:val="24"/>
        </w:rPr>
        <w:t>Transformada de Fourier discreta</w:t>
      </w:r>
    </w:p>
    <w:p w14:paraId="7F39846B" w14:textId="31118F3E" w:rsidR="00640615" w:rsidRDefault="00640615" w:rsidP="00640615">
      <w:pPr>
        <w:pStyle w:val="Prrafodelista"/>
        <w:numPr>
          <w:ilvl w:val="2"/>
          <w:numId w:val="35"/>
        </w:numPr>
        <w:spacing w:line="276" w:lineRule="auto"/>
        <w:rPr>
          <w:rFonts w:cs="Calibri"/>
          <w:szCs w:val="24"/>
        </w:rPr>
      </w:pPr>
      <w:proofErr w:type="gramStart"/>
      <w:r>
        <w:rPr>
          <w:rFonts w:cs="Calibri"/>
          <w:szCs w:val="24"/>
        </w:rPr>
        <w:t>Transformada coseno</w:t>
      </w:r>
      <w:proofErr w:type="gramEnd"/>
      <w:r>
        <w:rPr>
          <w:rFonts w:cs="Calibri"/>
          <w:szCs w:val="24"/>
        </w:rPr>
        <w:t xml:space="preserve"> discreta</w:t>
      </w:r>
    </w:p>
    <w:p w14:paraId="09B0FA98" w14:textId="60F55D21" w:rsidR="00383EB9" w:rsidRDefault="00383EB9" w:rsidP="00640615">
      <w:pPr>
        <w:pStyle w:val="Prrafodelista"/>
        <w:numPr>
          <w:ilvl w:val="2"/>
          <w:numId w:val="35"/>
        </w:numPr>
        <w:spacing w:line="276" w:lineRule="auto"/>
        <w:rPr>
          <w:rFonts w:cs="Calibri"/>
          <w:szCs w:val="24"/>
        </w:rPr>
      </w:pPr>
      <w:r>
        <w:rPr>
          <w:rFonts w:cs="Calibri"/>
          <w:szCs w:val="24"/>
        </w:rPr>
        <w:t>Demostración de que una señal comprimida en el tiempo es dispersa en frecuencia y viceversa.</w:t>
      </w:r>
    </w:p>
    <w:p w14:paraId="6B40D3FD" w14:textId="77777777" w:rsidR="00383EB9" w:rsidRDefault="00383EB9" w:rsidP="00383EB9">
      <w:pPr>
        <w:pStyle w:val="Prrafodelista"/>
        <w:numPr>
          <w:ilvl w:val="2"/>
          <w:numId w:val="35"/>
        </w:numPr>
        <w:spacing w:line="276" w:lineRule="auto"/>
        <w:rPr>
          <w:rFonts w:cs="Calibri"/>
          <w:szCs w:val="24"/>
        </w:rPr>
      </w:pPr>
      <w:r>
        <w:rPr>
          <w:rFonts w:cs="Calibri"/>
          <w:szCs w:val="24"/>
        </w:rPr>
        <w:t>Capacidad de compresión de una transformada</w:t>
      </w:r>
    </w:p>
    <w:p w14:paraId="078873E4" w14:textId="77777777" w:rsidR="005811A2" w:rsidRPr="0052107C" w:rsidRDefault="005811A2" w:rsidP="00C53527">
      <w:pPr>
        <w:spacing w:line="276" w:lineRule="auto"/>
        <w:rPr>
          <w:rFonts w:cs="Calibri"/>
          <w:szCs w:val="24"/>
        </w:rPr>
      </w:pPr>
    </w:p>
    <w:p w14:paraId="0422E1D2" w14:textId="412BE431" w:rsidR="00E675F7" w:rsidRDefault="00C53527" w:rsidP="00C53527">
      <w:pPr>
        <w:spacing w:line="276" w:lineRule="auto"/>
        <w:rPr>
          <w:rFonts w:cs="Calibri"/>
          <w:szCs w:val="24"/>
        </w:rPr>
      </w:pPr>
      <w:r w:rsidRPr="004213DC">
        <w:rPr>
          <w:rFonts w:cs="Calibri"/>
          <w:b/>
          <w:szCs w:val="24"/>
        </w:rPr>
        <w:t xml:space="preserve">Metodología de enseñanza y aprendizaje: </w:t>
      </w:r>
      <w:r w:rsidR="00E675F7" w:rsidRPr="004213DC">
        <w:rPr>
          <w:rFonts w:cs="Calibri"/>
          <w:szCs w:val="24"/>
        </w:rPr>
        <w:t>hace referencia a los mecanismos y procedimientos empleados para que los y las estu</w:t>
      </w:r>
      <w:r w:rsidR="00E675F7" w:rsidRPr="00456686">
        <w:rPr>
          <w:rFonts w:cs="Calibri"/>
          <w:szCs w:val="24"/>
        </w:rPr>
        <w:t>diantes logren los objetivos de aprendizaje propuestos.</w:t>
      </w:r>
      <w:r w:rsidR="00E675F7" w:rsidRPr="004213DC">
        <w:rPr>
          <w:rFonts w:cs="Calibri"/>
          <w:szCs w:val="24"/>
        </w:rPr>
        <w:t xml:space="preserve">  </w:t>
      </w:r>
    </w:p>
    <w:p w14:paraId="05A06231" w14:textId="77777777" w:rsidR="004F1A61" w:rsidRDefault="004F1A61" w:rsidP="00C53527">
      <w:pPr>
        <w:spacing w:line="276" w:lineRule="auto"/>
        <w:rPr>
          <w:rFonts w:cs="Calibri"/>
          <w:szCs w:val="24"/>
        </w:rPr>
      </w:pPr>
    </w:p>
    <w:p w14:paraId="0307FF8D" w14:textId="77777777" w:rsidR="004F1A61" w:rsidRDefault="005811A2" w:rsidP="005811A2">
      <w:pPr>
        <w:spacing w:line="276" w:lineRule="auto"/>
        <w:rPr>
          <w:rFonts w:cs="Calibri"/>
          <w:szCs w:val="24"/>
        </w:rPr>
      </w:pPr>
      <w:r w:rsidRPr="00597BCC">
        <w:rPr>
          <w:rFonts w:cs="Calibri"/>
          <w:szCs w:val="24"/>
        </w:rPr>
        <w:t>E</w:t>
      </w:r>
      <w:r>
        <w:rPr>
          <w:rFonts w:cs="Calibri"/>
          <w:szCs w:val="24"/>
        </w:rPr>
        <w:t>ste es un curso de aprendizaje basado en proyectos</w:t>
      </w:r>
      <w:r w:rsidR="004F1A61">
        <w:rPr>
          <w:rFonts w:cs="Calibri"/>
          <w:szCs w:val="24"/>
        </w:rPr>
        <w:t xml:space="preserve"> de modalidad 100% online</w:t>
      </w:r>
      <w:r>
        <w:rPr>
          <w:rFonts w:cs="Calibri"/>
          <w:szCs w:val="24"/>
        </w:rPr>
        <w:t xml:space="preserve"> que</w:t>
      </w:r>
      <w:r w:rsidRPr="00597BCC">
        <w:rPr>
          <w:rFonts w:cs="Calibri"/>
          <w:szCs w:val="24"/>
        </w:rPr>
        <w:t xml:space="preserve"> tiene </w:t>
      </w:r>
      <w:r>
        <w:rPr>
          <w:rFonts w:cs="Calibri"/>
          <w:szCs w:val="24"/>
        </w:rPr>
        <w:t xml:space="preserve">como objetivo </w:t>
      </w:r>
      <w:r w:rsidR="004F1A61">
        <w:rPr>
          <w:rFonts w:cs="Calibri"/>
          <w:szCs w:val="24"/>
        </w:rPr>
        <w:t>enseñar</w:t>
      </w:r>
      <w:r>
        <w:rPr>
          <w:rFonts w:cs="Calibri"/>
          <w:szCs w:val="24"/>
        </w:rPr>
        <w:t xml:space="preserve"> aplicaciones de la transformade de Fourier en diferentes contextos. </w:t>
      </w:r>
    </w:p>
    <w:p w14:paraId="066F7657" w14:textId="26231A71" w:rsidR="004F1A61" w:rsidRDefault="004F1A61" w:rsidP="005811A2">
      <w:pPr>
        <w:spacing w:line="276" w:lineRule="auto"/>
        <w:rPr>
          <w:rFonts w:cs="Calibri"/>
          <w:szCs w:val="24"/>
        </w:rPr>
      </w:pPr>
      <w:r>
        <w:rPr>
          <w:rFonts w:cs="Calibri"/>
          <w:szCs w:val="24"/>
        </w:rPr>
        <w:t xml:space="preserve">Para lograr el objetivo principal es necesario generar instancias de aprendizaje teórico y de aprendizaje práctico. El esquema general consiste en comenzar por un repaso </w:t>
      </w:r>
      <w:r w:rsidR="000A012F">
        <w:rPr>
          <w:rFonts w:cs="Calibri"/>
          <w:szCs w:val="24"/>
        </w:rPr>
        <w:t xml:space="preserve">global de análisis en frecuencia </w:t>
      </w:r>
      <w:r>
        <w:rPr>
          <w:rFonts w:cs="Calibri"/>
          <w:szCs w:val="24"/>
        </w:rPr>
        <w:t>y luego por cada sección de aprendizaje presentar sesiones grabadas de contenido teórico</w:t>
      </w:r>
      <w:r w:rsidR="000A012F">
        <w:rPr>
          <w:rFonts w:cs="Calibri"/>
          <w:szCs w:val="24"/>
        </w:rPr>
        <w:t xml:space="preserve"> de la aplicación específica a trabajar</w:t>
      </w:r>
      <w:r>
        <w:rPr>
          <w:rFonts w:cs="Calibri"/>
          <w:szCs w:val="24"/>
        </w:rPr>
        <w:t>, sesiones grabadas de implementación computacional y luego propuestas de proyecto que deberá resolver el estudiante.</w:t>
      </w:r>
    </w:p>
    <w:p w14:paraId="76F7ED0F" w14:textId="2BBA21A4" w:rsidR="005811A2" w:rsidRDefault="004F1A61" w:rsidP="005811A2">
      <w:pPr>
        <w:spacing w:line="276" w:lineRule="auto"/>
        <w:rPr>
          <w:rFonts w:cs="Calibri"/>
          <w:szCs w:val="24"/>
        </w:rPr>
      </w:pPr>
      <w:r>
        <w:rPr>
          <w:rFonts w:cs="Calibri"/>
          <w:szCs w:val="24"/>
        </w:rPr>
        <w:t>E</w:t>
      </w:r>
      <w:r w:rsidR="005811A2">
        <w:rPr>
          <w:rFonts w:cs="Calibri"/>
          <w:szCs w:val="24"/>
        </w:rPr>
        <w:t>n el inicio del curso se entrega una base matemática de análisis en frecuencia</w:t>
      </w:r>
      <w:r>
        <w:rPr>
          <w:rFonts w:cs="Calibri"/>
          <w:szCs w:val="24"/>
        </w:rPr>
        <w:t xml:space="preserve"> a partir de clases grabadas en 4 videos explicativos en formato “repaso” de los contenidos teóricos.</w:t>
      </w:r>
      <w:r w:rsidR="005811A2">
        <w:rPr>
          <w:rFonts w:cs="Calibri"/>
          <w:szCs w:val="24"/>
        </w:rPr>
        <w:t xml:space="preserve"> A continuación</w:t>
      </w:r>
      <w:r>
        <w:rPr>
          <w:rFonts w:cs="Calibri"/>
          <w:szCs w:val="24"/>
        </w:rPr>
        <w:t>,</w:t>
      </w:r>
      <w:r w:rsidR="005811A2">
        <w:rPr>
          <w:rFonts w:cs="Calibri"/>
          <w:szCs w:val="24"/>
        </w:rPr>
        <w:t xml:space="preserve"> se realizarán videos por tópico de la siguiente forma: un video de explicación teórica del contexto de la aplicación y luego u</w:t>
      </w:r>
      <w:r w:rsidR="005811A2" w:rsidRPr="00597BCC">
        <w:rPr>
          <w:rFonts w:cs="Calibri"/>
          <w:szCs w:val="24"/>
        </w:rPr>
        <w:t>n video de implementación de ejemplos de programación simulando el entorno teórico</w:t>
      </w:r>
      <w:r w:rsidR="005811A2">
        <w:rPr>
          <w:rFonts w:cs="Calibri"/>
          <w:szCs w:val="24"/>
        </w:rPr>
        <w:t xml:space="preserve">. </w:t>
      </w:r>
      <w:proofErr w:type="gramStart"/>
      <w:r w:rsidR="005811A2">
        <w:rPr>
          <w:rFonts w:cs="Calibri"/>
          <w:szCs w:val="24"/>
        </w:rPr>
        <w:t>Todos los script</w:t>
      </w:r>
      <w:proofErr w:type="gramEnd"/>
      <w:r w:rsidR="005811A2">
        <w:rPr>
          <w:rFonts w:cs="Calibri"/>
          <w:szCs w:val="24"/>
        </w:rPr>
        <w:t xml:space="preserve"> de implementación serán compartidos. Se dejarán “tareas voluntarias de programación” con respuestas disponibles después de entregar para permitir autoevaluación de los contenidos.</w:t>
      </w:r>
    </w:p>
    <w:p w14:paraId="7D563150" w14:textId="2540C756" w:rsidR="009C2B8A" w:rsidRDefault="000A012F" w:rsidP="00716CFB">
      <w:pPr>
        <w:spacing w:line="276" w:lineRule="auto"/>
        <w:rPr>
          <w:rFonts w:cs="Calibri"/>
          <w:szCs w:val="24"/>
        </w:rPr>
      </w:pPr>
      <w:r>
        <w:rPr>
          <w:rFonts w:cs="Calibri"/>
          <w:szCs w:val="24"/>
        </w:rPr>
        <w:t>La metodología autoevaluativa permitirá que el estudiante pueda comprender la lógica de la correcta implementación.</w:t>
      </w:r>
    </w:p>
    <w:p w14:paraId="6E262B94" w14:textId="77777777" w:rsidR="000A012F" w:rsidRDefault="000A012F" w:rsidP="00716CFB">
      <w:pPr>
        <w:spacing w:line="276" w:lineRule="auto"/>
        <w:rPr>
          <w:rFonts w:cs="Calibri"/>
          <w:szCs w:val="24"/>
        </w:rPr>
      </w:pPr>
    </w:p>
    <w:p w14:paraId="0787C8B5" w14:textId="048CA649" w:rsidR="00011142" w:rsidRPr="00456686" w:rsidRDefault="00C53527" w:rsidP="00C53527">
      <w:pPr>
        <w:spacing w:line="276" w:lineRule="auto"/>
        <w:rPr>
          <w:rFonts w:cs="Calibri"/>
          <w:b/>
          <w:szCs w:val="24"/>
        </w:rPr>
      </w:pPr>
      <w:r w:rsidRPr="00456686">
        <w:rPr>
          <w:rFonts w:cs="Calibri"/>
          <w:b/>
          <w:szCs w:val="24"/>
        </w:rPr>
        <w:t>Evaluación de los aprendizajes</w:t>
      </w:r>
    </w:p>
    <w:p w14:paraId="7F2B6B44" w14:textId="76E61487" w:rsidR="00C53527" w:rsidRPr="00456686" w:rsidRDefault="00C53527" w:rsidP="00C53527">
      <w:pPr>
        <w:spacing w:line="276" w:lineRule="auto"/>
      </w:pPr>
      <w:r w:rsidRPr="00456686">
        <w:rPr>
          <w:rFonts w:cs="Calibri"/>
          <w:szCs w:val="24"/>
        </w:rPr>
        <w:t>Indic</w:t>
      </w:r>
      <w:r w:rsidR="00BA0CF7" w:rsidRPr="00456686">
        <w:rPr>
          <w:rFonts w:cs="Calibri"/>
          <w:szCs w:val="24"/>
        </w:rPr>
        <w:t xml:space="preserve">ar </w:t>
      </w:r>
      <w:r w:rsidR="009C2B8A" w:rsidRPr="00456686">
        <w:rPr>
          <w:rFonts w:cs="Calibri"/>
          <w:szCs w:val="24"/>
        </w:rPr>
        <w:t>la técnica</w:t>
      </w:r>
      <w:r w:rsidR="00BA0CF7" w:rsidRPr="00456686">
        <w:rPr>
          <w:rFonts w:cs="Calibri"/>
          <w:szCs w:val="24"/>
        </w:rPr>
        <w:t xml:space="preserve"> de </w:t>
      </w:r>
      <w:r w:rsidRPr="00456686">
        <w:rPr>
          <w:rFonts w:cs="Calibri"/>
          <w:szCs w:val="24"/>
        </w:rPr>
        <w:t>evaluación para medir el nivel de logro de los resultados del aprendizaje. Indicar porcentaje (%) de cada eva</w:t>
      </w:r>
      <w:r w:rsidR="00BA0CF7" w:rsidRPr="00456686">
        <w:rPr>
          <w:rFonts w:cs="Calibri"/>
          <w:szCs w:val="24"/>
        </w:rPr>
        <w:t>luación, mínimo</w:t>
      </w:r>
      <w:r w:rsidR="001305A1" w:rsidRPr="00456686">
        <w:rPr>
          <w:rFonts w:cs="Calibri"/>
          <w:szCs w:val="24"/>
        </w:rPr>
        <w:t xml:space="preserve"> dos por curso</w:t>
      </w:r>
      <w:r w:rsidR="00C97588" w:rsidRPr="00456686">
        <w:rPr>
          <w:rFonts w:cs="Calibri"/>
          <w:szCs w:val="24"/>
        </w:rPr>
        <w:t>, es</w:t>
      </w:r>
      <w:r w:rsidR="00C97588" w:rsidRPr="00456686">
        <w:t>tas deben tener directa re</w:t>
      </w:r>
      <w:r w:rsidR="00BA0CF7" w:rsidRPr="00456686">
        <w:t xml:space="preserve">lación con los </w:t>
      </w:r>
      <w:r w:rsidR="00A5749E" w:rsidRPr="00456686">
        <w:t>resultados del aprendizaje</w:t>
      </w:r>
      <w:r w:rsidR="00C97588" w:rsidRPr="00456686">
        <w:t xml:space="preserve"> y contenidos indicados.</w:t>
      </w:r>
    </w:p>
    <w:p w14:paraId="73AE7A72" w14:textId="77777777" w:rsidR="005811A2" w:rsidRPr="00456686" w:rsidRDefault="005811A2" w:rsidP="00C53527">
      <w:pPr>
        <w:spacing w:line="276" w:lineRule="auto"/>
      </w:pPr>
    </w:p>
    <w:p w14:paraId="634C78A7" w14:textId="17A33201" w:rsidR="005811A2" w:rsidRPr="00456686" w:rsidRDefault="00D63395" w:rsidP="00C53527">
      <w:pPr>
        <w:spacing w:line="276" w:lineRule="auto"/>
      </w:pPr>
      <w:r w:rsidRPr="00456686">
        <w:t>Al final de cada semana se realizará un cuestionario de alternativas a responder en Coursera (evaluación sumativa). Al final de cada módulo habrá un quiz no sumativo. Estimamos en promedio que cada semana tiene 2 a 3 módulos.</w:t>
      </w:r>
    </w:p>
    <w:p w14:paraId="533942F5" w14:textId="77777777" w:rsidR="00CE7C88" w:rsidRPr="0052107C" w:rsidRDefault="00CE7C88" w:rsidP="00C53527">
      <w:pPr>
        <w:spacing w:line="276" w:lineRule="auto"/>
        <w:rPr>
          <w:rFonts w:cs="Calibri"/>
          <w:szCs w:val="24"/>
        </w:rPr>
      </w:pPr>
    </w:p>
    <w:p w14:paraId="68BBDF29" w14:textId="77777777" w:rsidR="00C53527" w:rsidRPr="0052107C" w:rsidRDefault="00C53527" w:rsidP="00C53527">
      <w:pPr>
        <w:spacing w:line="276" w:lineRule="auto"/>
        <w:rPr>
          <w:rFonts w:cs="Calibri"/>
          <w:b/>
          <w:noProof/>
          <w:szCs w:val="24"/>
        </w:rPr>
      </w:pPr>
      <w:r w:rsidRPr="0052107C">
        <w:rPr>
          <w:rFonts w:cs="Calibri"/>
          <w:b/>
          <w:noProof/>
          <w:szCs w:val="24"/>
        </w:rPr>
        <w:t>BIBLIOGRAFÍA</w:t>
      </w:r>
    </w:p>
    <w:p w14:paraId="4508999C" w14:textId="6BB24099" w:rsidR="00D22D79" w:rsidRDefault="00D22D79" w:rsidP="00C53527">
      <w:pPr>
        <w:spacing w:line="276" w:lineRule="auto"/>
        <w:rPr>
          <w:rFonts w:cs="Calibri"/>
          <w:noProof/>
          <w:szCs w:val="24"/>
        </w:rPr>
      </w:pPr>
    </w:p>
    <w:p w14:paraId="306515BC" w14:textId="461DD0B7" w:rsidR="00383EB9" w:rsidRDefault="00383EB9" w:rsidP="00C53527">
      <w:pPr>
        <w:spacing w:line="276" w:lineRule="auto"/>
        <w:rPr>
          <w:rFonts w:cs="Calibri"/>
          <w:noProof/>
          <w:szCs w:val="24"/>
        </w:rPr>
      </w:pPr>
      <w:r>
        <w:rPr>
          <w:rFonts w:cs="Calibri"/>
          <w:noProof/>
          <w:szCs w:val="24"/>
        </w:rPr>
        <w:t>Bibliografía Mínima</w:t>
      </w:r>
    </w:p>
    <w:p w14:paraId="64472BE3" w14:textId="67F68F47" w:rsidR="005811A2" w:rsidRPr="005811A2" w:rsidRDefault="005811A2" w:rsidP="00383EB9">
      <w:pPr>
        <w:pStyle w:val="Prrafodelista"/>
        <w:numPr>
          <w:ilvl w:val="0"/>
          <w:numId w:val="36"/>
        </w:numPr>
        <w:spacing w:line="276" w:lineRule="auto"/>
        <w:rPr>
          <w:rFonts w:cs="Calibri"/>
          <w:noProof/>
          <w:szCs w:val="24"/>
        </w:rPr>
      </w:pPr>
      <w:r w:rsidRPr="005811A2">
        <w:rPr>
          <w:rFonts w:cs="Calibri"/>
          <w:noProof/>
          <w:szCs w:val="24"/>
        </w:rPr>
        <w:t xml:space="preserve">Irarrázaval, P. (1999). </w:t>
      </w:r>
      <w:r w:rsidRPr="005811A2">
        <w:rPr>
          <w:rFonts w:cs="Calibri"/>
          <w:i/>
          <w:iCs/>
          <w:noProof/>
          <w:szCs w:val="24"/>
        </w:rPr>
        <w:t>Análisis de señales</w:t>
      </w:r>
      <w:r w:rsidRPr="005811A2">
        <w:rPr>
          <w:rFonts w:cs="Calibri"/>
          <w:noProof/>
          <w:szCs w:val="24"/>
        </w:rPr>
        <w:t>. McGraw-Hill Interamericana.</w:t>
      </w:r>
    </w:p>
    <w:p w14:paraId="00DCD9D8" w14:textId="16C6D0DB" w:rsidR="00383EB9" w:rsidRDefault="00383EB9" w:rsidP="00383EB9">
      <w:pPr>
        <w:pStyle w:val="Prrafodelista"/>
        <w:numPr>
          <w:ilvl w:val="0"/>
          <w:numId w:val="36"/>
        </w:numPr>
        <w:spacing w:line="276" w:lineRule="auto"/>
        <w:rPr>
          <w:rFonts w:cs="Calibri"/>
          <w:noProof/>
          <w:szCs w:val="24"/>
        </w:rPr>
      </w:pPr>
      <w:r w:rsidRPr="00383EB9">
        <w:rPr>
          <w:rFonts w:cs="Calibri"/>
          <w:noProof/>
          <w:szCs w:val="24"/>
          <w:lang w:val="en-US"/>
        </w:rPr>
        <w:t xml:space="preserve">Oppenheim, A. V., Willsky, A. S., Nawab, S. H., &amp; Hernández, G. M. (1997). </w:t>
      </w:r>
      <w:r w:rsidRPr="00383EB9">
        <w:rPr>
          <w:rFonts w:cs="Calibri"/>
          <w:i/>
          <w:iCs/>
          <w:noProof/>
          <w:szCs w:val="24"/>
        </w:rPr>
        <w:t>Signals &amp; systems</w:t>
      </w:r>
      <w:r w:rsidRPr="00383EB9">
        <w:rPr>
          <w:rFonts w:cs="Calibri"/>
          <w:noProof/>
          <w:szCs w:val="24"/>
        </w:rPr>
        <w:t>. Pearson Educación.</w:t>
      </w:r>
    </w:p>
    <w:p w14:paraId="7603FD1E" w14:textId="0601F9D4" w:rsidR="00383EB9" w:rsidRPr="00EE257A" w:rsidRDefault="00EE257A" w:rsidP="00EE257A">
      <w:pPr>
        <w:pStyle w:val="Prrafodelista"/>
        <w:numPr>
          <w:ilvl w:val="0"/>
          <w:numId w:val="36"/>
        </w:numPr>
        <w:rPr>
          <w:rFonts w:cs="Calibri"/>
          <w:noProof/>
          <w:szCs w:val="24"/>
        </w:rPr>
      </w:pPr>
      <w:r w:rsidRPr="00EE257A">
        <w:rPr>
          <w:rFonts w:cs="Calibri"/>
          <w:noProof/>
          <w:szCs w:val="24"/>
          <w:lang w:val="en-US"/>
        </w:rPr>
        <w:t xml:space="preserve">Brad Osgood. </w:t>
      </w:r>
      <w:r w:rsidRPr="00EE257A">
        <w:rPr>
          <w:rFonts w:cs="Calibri"/>
          <w:i/>
          <w:iCs/>
          <w:noProof/>
          <w:szCs w:val="24"/>
          <w:lang w:val="en-US"/>
        </w:rPr>
        <w:t>"Lectures on the Fourier transform and its applications"</w:t>
      </w:r>
      <w:r w:rsidRPr="00EE257A">
        <w:rPr>
          <w:rFonts w:cs="Calibri"/>
          <w:noProof/>
          <w:szCs w:val="24"/>
          <w:lang w:val="en-US"/>
        </w:rPr>
        <w:t xml:space="preserve">. </w:t>
      </w:r>
      <w:r w:rsidRPr="00EE257A">
        <w:rPr>
          <w:rFonts w:cs="Calibri"/>
          <w:noProof/>
          <w:szCs w:val="24"/>
        </w:rPr>
        <w:t>American Mathematical Soc., 2019.</w:t>
      </w:r>
    </w:p>
    <w:p w14:paraId="79EB860D" w14:textId="5B828A25" w:rsidR="00383EB9" w:rsidRDefault="00383EB9" w:rsidP="00C53527">
      <w:pPr>
        <w:spacing w:line="276" w:lineRule="auto"/>
        <w:rPr>
          <w:rFonts w:cs="Calibri"/>
          <w:noProof/>
          <w:szCs w:val="24"/>
        </w:rPr>
      </w:pPr>
    </w:p>
    <w:p w14:paraId="39FA9D29" w14:textId="355AE508" w:rsidR="00383EB9" w:rsidRDefault="00383EB9" w:rsidP="00C53527">
      <w:pPr>
        <w:spacing w:line="276" w:lineRule="auto"/>
        <w:rPr>
          <w:rFonts w:cs="Calibri"/>
          <w:noProof/>
          <w:szCs w:val="24"/>
        </w:rPr>
      </w:pPr>
      <w:r>
        <w:rPr>
          <w:rFonts w:cs="Calibri"/>
          <w:noProof/>
          <w:szCs w:val="24"/>
        </w:rPr>
        <w:t>Bibliografía Complementaria</w:t>
      </w:r>
    </w:p>
    <w:p w14:paraId="7B11216B" w14:textId="11E2A135" w:rsidR="00383EB9" w:rsidRDefault="00383EB9" w:rsidP="00383EB9">
      <w:pPr>
        <w:pStyle w:val="Prrafodelista"/>
        <w:numPr>
          <w:ilvl w:val="0"/>
          <w:numId w:val="37"/>
        </w:numPr>
        <w:spacing w:line="276" w:lineRule="auto"/>
        <w:rPr>
          <w:rFonts w:cs="Calibri"/>
          <w:noProof/>
          <w:szCs w:val="24"/>
        </w:rPr>
      </w:pPr>
      <w:r w:rsidRPr="00383EB9">
        <w:rPr>
          <w:rFonts w:cs="Calibri"/>
          <w:noProof/>
          <w:szCs w:val="24"/>
        </w:rPr>
        <w:t xml:space="preserve">Solimán, S., &amp; Srinath, M. D. (1999). </w:t>
      </w:r>
      <w:r w:rsidRPr="00383EB9">
        <w:rPr>
          <w:rFonts w:cs="Calibri"/>
          <w:i/>
          <w:iCs/>
          <w:noProof/>
          <w:szCs w:val="24"/>
        </w:rPr>
        <w:t>Señales y sistemas: continuos y discretos</w:t>
      </w:r>
      <w:r w:rsidRPr="00383EB9">
        <w:rPr>
          <w:rFonts w:cs="Calibri"/>
          <w:noProof/>
          <w:szCs w:val="24"/>
        </w:rPr>
        <w:t>. Pearson Educación.</w:t>
      </w:r>
    </w:p>
    <w:p w14:paraId="3E4F2AF2" w14:textId="4ABBF6D5" w:rsidR="00383EB9" w:rsidRDefault="00383EB9" w:rsidP="00383EB9">
      <w:pPr>
        <w:pStyle w:val="Prrafodelista"/>
        <w:numPr>
          <w:ilvl w:val="0"/>
          <w:numId w:val="37"/>
        </w:numPr>
        <w:spacing w:line="276" w:lineRule="auto"/>
        <w:rPr>
          <w:rFonts w:cs="Calibri"/>
          <w:noProof/>
          <w:szCs w:val="24"/>
        </w:rPr>
      </w:pPr>
      <w:r w:rsidRPr="00383EB9">
        <w:rPr>
          <w:rFonts w:cs="Calibri"/>
          <w:noProof/>
          <w:szCs w:val="24"/>
          <w:lang w:val="en-US"/>
        </w:rPr>
        <w:t xml:space="preserve">Müller, M. (2015). </w:t>
      </w:r>
      <w:r w:rsidRPr="00383EB9">
        <w:rPr>
          <w:rFonts w:cs="Calibri"/>
          <w:i/>
          <w:iCs/>
          <w:noProof/>
          <w:szCs w:val="24"/>
          <w:lang w:val="en-US"/>
        </w:rPr>
        <w:t>Fundamentals of music processing: Audio, analysis, algorithms, applications</w:t>
      </w:r>
      <w:r w:rsidRPr="00383EB9">
        <w:rPr>
          <w:rFonts w:cs="Calibri"/>
          <w:noProof/>
          <w:szCs w:val="24"/>
          <w:lang w:val="en-US"/>
        </w:rPr>
        <w:t xml:space="preserve"> (Vol. 5). </w:t>
      </w:r>
      <w:r w:rsidRPr="00383EB9">
        <w:rPr>
          <w:rFonts w:cs="Calibri"/>
          <w:noProof/>
          <w:szCs w:val="24"/>
        </w:rPr>
        <w:t>Cham: Springer</w:t>
      </w:r>
    </w:p>
    <w:p w14:paraId="27F931C1" w14:textId="1F9708B9" w:rsidR="00383EB9" w:rsidRDefault="00383EB9" w:rsidP="00383EB9">
      <w:pPr>
        <w:pStyle w:val="Prrafodelista"/>
        <w:numPr>
          <w:ilvl w:val="0"/>
          <w:numId w:val="37"/>
        </w:numPr>
        <w:spacing w:line="276" w:lineRule="auto"/>
        <w:rPr>
          <w:rFonts w:cs="Calibri"/>
          <w:noProof/>
          <w:szCs w:val="24"/>
        </w:rPr>
      </w:pPr>
      <w:r w:rsidRPr="00383EB9">
        <w:rPr>
          <w:rFonts w:cs="Calibri"/>
          <w:noProof/>
          <w:szCs w:val="24"/>
          <w:lang w:val="en-US"/>
        </w:rPr>
        <w:t xml:space="preserve">Wilson, T. L., Rohlfs, K., &amp; Hüttemeister, S. (2009). </w:t>
      </w:r>
      <w:r w:rsidRPr="00383EB9">
        <w:rPr>
          <w:rFonts w:cs="Calibri"/>
          <w:i/>
          <w:iCs/>
          <w:noProof/>
          <w:szCs w:val="24"/>
          <w:lang w:val="en-US"/>
        </w:rPr>
        <w:t>Tools of radio astronomy</w:t>
      </w:r>
      <w:r w:rsidRPr="00383EB9">
        <w:rPr>
          <w:rFonts w:cs="Calibri"/>
          <w:noProof/>
          <w:szCs w:val="24"/>
          <w:lang w:val="en-US"/>
        </w:rPr>
        <w:t xml:space="preserve"> (Vol. 5). </w:t>
      </w:r>
      <w:r w:rsidRPr="00383EB9">
        <w:rPr>
          <w:rFonts w:cs="Calibri"/>
          <w:noProof/>
          <w:szCs w:val="24"/>
        </w:rPr>
        <w:t>Berlin: Springer.</w:t>
      </w:r>
    </w:p>
    <w:p w14:paraId="12F02F5E" w14:textId="10D782EF" w:rsidR="00383EB9" w:rsidRPr="00383EB9" w:rsidRDefault="00000000" w:rsidP="00383EB9">
      <w:pPr>
        <w:pStyle w:val="Prrafodelista"/>
        <w:numPr>
          <w:ilvl w:val="0"/>
          <w:numId w:val="37"/>
        </w:numPr>
        <w:spacing w:line="276" w:lineRule="auto"/>
        <w:rPr>
          <w:rStyle w:val="Hipervnculo"/>
          <w:rFonts w:cs="Calibri"/>
          <w:noProof/>
          <w:color w:val="auto"/>
          <w:szCs w:val="24"/>
          <w:u w:val="none"/>
        </w:rPr>
      </w:pPr>
      <w:hyperlink r:id="rId10" w:history="1">
        <w:r w:rsidR="00383EB9" w:rsidRPr="001C6DC4">
          <w:rPr>
            <w:rStyle w:val="Hipervnculo"/>
            <w:rFonts w:ascii="Helvetica Neue" w:hAnsi="Helvetica Neue"/>
            <w:sz w:val="20"/>
            <w:lang w:eastAsia="es-CL"/>
          </w:rPr>
          <w:t>https://gibbs.science/teaching/efd/lectures/lecture_23.pdf</w:t>
        </w:r>
      </w:hyperlink>
    </w:p>
    <w:p w14:paraId="36C6CA5D" w14:textId="6E3ABADF" w:rsidR="00383EB9" w:rsidRDefault="00383EB9" w:rsidP="00383EB9">
      <w:pPr>
        <w:pStyle w:val="Prrafodelista"/>
        <w:numPr>
          <w:ilvl w:val="0"/>
          <w:numId w:val="37"/>
        </w:numPr>
        <w:spacing w:line="276" w:lineRule="auto"/>
        <w:rPr>
          <w:rFonts w:cs="Calibri"/>
          <w:noProof/>
          <w:szCs w:val="24"/>
          <w:lang w:val="en-US"/>
        </w:rPr>
      </w:pPr>
      <w:r w:rsidRPr="00383EB9">
        <w:rPr>
          <w:rFonts w:cs="Calibri"/>
          <w:noProof/>
          <w:szCs w:val="24"/>
          <w:lang w:val="en-US"/>
        </w:rPr>
        <w:t xml:space="preserve">Goodman, J. W., &amp; Sutton, P. (1996). </w:t>
      </w:r>
      <w:r w:rsidRPr="00383EB9">
        <w:rPr>
          <w:rFonts w:cs="Calibri"/>
          <w:i/>
          <w:iCs/>
          <w:noProof/>
          <w:szCs w:val="24"/>
          <w:lang w:val="en-US"/>
        </w:rPr>
        <w:t>Introduction to Fourier optics</w:t>
      </w:r>
      <w:r w:rsidRPr="00383EB9">
        <w:rPr>
          <w:rFonts w:cs="Calibri"/>
          <w:noProof/>
          <w:szCs w:val="24"/>
          <w:lang w:val="en-US"/>
        </w:rPr>
        <w:t>. Quantum and Semiclassical Optics-Journal of the European Optical Society Part B, 8(5), 1095.</w:t>
      </w:r>
    </w:p>
    <w:p w14:paraId="4A60ED23" w14:textId="00365DD4" w:rsidR="00EE257A" w:rsidRP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Fitzgerald, A. (2004) </w:t>
      </w:r>
      <w:r w:rsidRPr="00EE257A">
        <w:rPr>
          <w:rFonts w:cs="Calibri"/>
          <w:i/>
          <w:iCs/>
          <w:noProof/>
          <w:szCs w:val="24"/>
        </w:rPr>
        <w:t>Máquinas Eléctricas. McGraw-Hill Interamericana de España S.L.</w:t>
      </w:r>
    </w:p>
    <w:p w14:paraId="40BA3F78" w14:textId="11A3E0C5" w:rsid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Aguilera, R. P., Acuna, P., Lezana, P., Konstantinou, G., Wu, B., Bernet, S., &amp; Agelidis, V. G. (2016). </w:t>
      </w:r>
      <w:r w:rsidRPr="00EE257A">
        <w:rPr>
          <w:rFonts w:cs="Calibri"/>
          <w:i/>
          <w:iCs/>
          <w:noProof/>
          <w:szCs w:val="24"/>
          <w:lang w:val="en-US"/>
        </w:rPr>
        <w:t>Selective harmonic elimination model predictive control for multilevel power converters</w:t>
      </w:r>
      <w:r w:rsidRPr="00EE257A">
        <w:rPr>
          <w:rFonts w:cs="Calibri"/>
          <w:noProof/>
          <w:szCs w:val="24"/>
          <w:lang w:val="en-US"/>
        </w:rPr>
        <w:t xml:space="preserve">. </w:t>
      </w:r>
      <w:r w:rsidRPr="00EE257A">
        <w:rPr>
          <w:rFonts w:cs="Calibri"/>
          <w:noProof/>
          <w:szCs w:val="24"/>
        </w:rPr>
        <w:t>IEEE Transactions on Power Electronics, 32(3), 2416-2426.</w:t>
      </w:r>
    </w:p>
    <w:p w14:paraId="56F29392" w14:textId="1D5139FD" w:rsid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Rivera, J. A. D. (1991). </w:t>
      </w:r>
      <w:r w:rsidRPr="00EE257A">
        <w:rPr>
          <w:rFonts w:cs="Calibri"/>
          <w:i/>
          <w:iCs/>
          <w:noProof/>
          <w:szCs w:val="24"/>
        </w:rPr>
        <w:t>Análisis del electroencefalograma con transformada de Fourier y modelos paramétricos</w:t>
      </w:r>
      <w:r w:rsidRPr="00EE257A">
        <w:rPr>
          <w:rFonts w:cs="Calibri"/>
          <w:noProof/>
          <w:szCs w:val="24"/>
        </w:rPr>
        <w:t>. Ingeniería e Investigación, (23), 7-13.</w:t>
      </w:r>
    </w:p>
    <w:p w14:paraId="502A6FAF" w14:textId="1DCA4095"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Yamaguchi, C. (2003, March). </w:t>
      </w:r>
      <w:r w:rsidRPr="00EE257A">
        <w:rPr>
          <w:rFonts w:cs="Calibri"/>
          <w:i/>
          <w:iCs/>
          <w:noProof/>
          <w:szCs w:val="24"/>
          <w:lang w:val="en-US"/>
        </w:rPr>
        <w:t>Fourier and wavelet analyses of normal and epileptic electroencephalogram (EEG).</w:t>
      </w:r>
      <w:r w:rsidRPr="00EE257A">
        <w:rPr>
          <w:rFonts w:cs="Calibri"/>
          <w:noProof/>
          <w:szCs w:val="24"/>
          <w:lang w:val="en-US"/>
        </w:rPr>
        <w:t xml:space="preserve"> In First International IEEE EMBS Conference on Neural Engineering, 2003. Conference Proceedings. </w:t>
      </w:r>
      <w:r w:rsidRPr="00EE257A">
        <w:rPr>
          <w:rFonts w:cs="Calibri"/>
          <w:noProof/>
          <w:szCs w:val="24"/>
        </w:rPr>
        <w:t>(pp. 406-409). IEEE</w:t>
      </w:r>
    </w:p>
    <w:p w14:paraId="731C6114" w14:textId="17684697"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Zhi-Pei “” Liang, &amp; Lauterbur, P. C. (2000). </w:t>
      </w:r>
      <w:r w:rsidRPr="00EE257A">
        <w:rPr>
          <w:rFonts w:cs="Calibri"/>
          <w:i/>
          <w:iCs/>
          <w:noProof/>
          <w:szCs w:val="24"/>
          <w:lang w:val="en-US"/>
        </w:rPr>
        <w:t>Principles of magnetic resonance imaging: a signal processing perspective</w:t>
      </w:r>
      <w:r w:rsidRPr="00EE257A">
        <w:rPr>
          <w:rFonts w:cs="Calibri"/>
          <w:noProof/>
          <w:szCs w:val="24"/>
          <w:lang w:val="en-US"/>
        </w:rPr>
        <w:t xml:space="preserve">. </w:t>
      </w:r>
      <w:r w:rsidRPr="00EE257A">
        <w:rPr>
          <w:rFonts w:cs="Calibri"/>
          <w:noProof/>
          <w:szCs w:val="24"/>
        </w:rPr>
        <w:t>“The” Institute of Electrical and Electronics Engineers Press</w:t>
      </w:r>
    </w:p>
    <w:p w14:paraId="1668BF90" w14:textId="2697043B"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lastRenderedPageBreak/>
        <w:t xml:space="preserve">McRobbie, D. W., Moore, E. A., Graves, M. J., &amp; Prince, M. R. (2017). </w:t>
      </w:r>
      <w:r w:rsidRPr="00EE257A">
        <w:rPr>
          <w:rFonts w:cs="Calibri"/>
          <w:i/>
          <w:iCs/>
          <w:noProof/>
          <w:szCs w:val="24"/>
          <w:lang w:val="en-US"/>
        </w:rPr>
        <w:t>MRI from Picture to Proton</w:t>
      </w:r>
      <w:r w:rsidRPr="00EE257A">
        <w:rPr>
          <w:rFonts w:cs="Calibri"/>
          <w:noProof/>
          <w:szCs w:val="24"/>
          <w:lang w:val="en-US"/>
        </w:rPr>
        <w:t xml:space="preserve">. </w:t>
      </w:r>
      <w:r w:rsidRPr="00EE257A">
        <w:rPr>
          <w:rFonts w:cs="Calibri"/>
          <w:noProof/>
          <w:szCs w:val="24"/>
        </w:rPr>
        <w:t>Cambridge university press</w:t>
      </w:r>
    </w:p>
    <w:p w14:paraId="0A8A165E" w14:textId="39524BE3" w:rsidR="00EE257A" w:rsidRPr="00EE257A" w:rsidRDefault="00000000" w:rsidP="00383EB9">
      <w:pPr>
        <w:pStyle w:val="Prrafodelista"/>
        <w:numPr>
          <w:ilvl w:val="0"/>
          <w:numId w:val="37"/>
        </w:numPr>
        <w:spacing w:line="276" w:lineRule="auto"/>
        <w:rPr>
          <w:rFonts w:cs="Calibri"/>
          <w:noProof/>
          <w:szCs w:val="24"/>
        </w:rPr>
      </w:pPr>
      <w:hyperlink r:id="rId11" w:history="1">
        <w:r w:rsidR="00EE257A" w:rsidRPr="00E12E55">
          <w:rPr>
            <w:rStyle w:val="Hipervnculo"/>
            <w:rFonts w:ascii="Helvetica Neue" w:hAnsi="Helvetica Neue"/>
            <w:sz w:val="20"/>
            <w:lang w:eastAsia="es-CL"/>
          </w:rPr>
          <w:t>https://web.williams.edu/Mathematics/sjmiller/public_html/372Fa15/handouts/Math372_NotesOnCLT.pdf sección 21.3</w:t>
        </w:r>
      </w:hyperlink>
    </w:p>
    <w:p w14:paraId="211B35CD" w14:textId="45D40901" w:rsidR="00EE257A" w:rsidRPr="00EE257A" w:rsidRDefault="00EE257A" w:rsidP="00EE257A">
      <w:pPr>
        <w:pStyle w:val="Prrafodelista"/>
        <w:numPr>
          <w:ilvl w:val="0"/>
          <w:numId w:val="37"/>
        </w:numPr>
        <w:rPr>
          <w:rFonts w:cs="Calibri"/>
          <w:noProof/>
          <w:szCs w:val="24"/>
          <w:lang w:val="en-US"/>
        </w:rPr>
      </w:pPr>
      <w:r w:rsidRPr="00EE257A">
        <w:rPr>
          <w:rFonts w:cs="Calibri"/>
          <w:noProof/>
          <w:szCs w:val="24"/>
          <w:lang w:val="en-US"/>
        </w:rPr>
        <w:t xml:space="preserve">Dimitris G. Manolakis, Vinay K. Ingle, Stephen M. Kogon </w:t>
      </w:r>
      <w:r w:rsidRPr="00EE257A">
        <w:rPr>
          <w:rFonts w:cs="Calibri"/>
          <w:i/>
          <w:iCs/>
          <w:noProof/>
          <w:szCs w:val="24"/>
          <w:lang w:val="en-US"/>
        </w:rPr>
        <w:t>Statistical and Adaptive Signal Processing</w:t>
      </w:r>
      <w:r w:rsidRPr="00EE257A">
        <w:rPr>
          <w:rFonts w:cs="Calibri"/>
          <w:noProof/>
          <w:szCs w:val="24"/>
          <w:lang w:val="en-US"/>
        </w:rPr>
        <w:t>, Artech House, 2005.</w:t>
      </w:r>
    </w:p>
    <w:p w14:paraId="2EBCAF90" w14:textId="1186222A" w:rsidR="00EE257A" w:rsidRPr="00EE257A" w:rsidRDefault="00000000" w:rsidP="00383EB9">
      <w:pPr>
        <w:pStyle w:val="Prrafodelista"/>
        <w:numPr>
          <w:ilvl w:val="0"/>
          <w:numId w:val="37"/>
        </w:numPr>
        <w:spacing w:line="276" w:lineRule="auto"/>
        <w:rPr>
          <w:rFonts w:cs="Calibri"/>
          <w:noProof/>
          <w:szCs w:val="24"/>
          <w:lang w:val="en-US"/>
        </w:rPr>
      </w:pPr>
      <w:hyperlink r:id="rId12" w:history="1">
        <w:r w:rsidR="00EE257A" w:rsidRPr="00E12E55">
          <w:rPr>
            <w:rStyle w:val="Hipervnculo"/>
            <w:rFonts w:ascii="Helvetica Neue" w:hAnsi="Helvetica Neue"/>
            <w:sz w:val="20"/>
            <w:lang w:val="en-US" w:eastAsia="es-CL"/>
          </w:rPr>
          <w:t>https://jmahaffy.sdsu.edu/courses/s17/math531/beamer/ftransC.pdf</w:t>
        </w:r>
      </w:hyperlink>
    </w:p>
    <w:p w14:paraId="39EDD135" w14:textId="72DA48AC" w:rsidR="00EE257A" w:rsidRPr="00EE257A" w:rsidRDefault="00000000" w:rsidP="00383EB9">
      <w:pPr>
        <w:pStyle w:val="Prrafodelista"/>
        <w:numPr>
          <w:ilvl w:val="0"/>
          <w:numId w:val="37"/>
        </w:numPr>
        <w:spacing w:line="276" w:lineRule="auto"/>
        <w:rPr>
          <w:rFonts w:cs="Calibri"/>
          <w:noProof/>
          <w:szCs w:val="24"/>
          <w:lang w:val="en-US"/>
        </w:rPr>
      </w:pPr>
      <w:hyperlink r:id="rId13" w:history="1">
        <w:r w:rsidR="00EE257A" w:rsidRPr="00E12E55">
          <w:rPr>
            <w:rStyle w:val="Hipervnculo"/>
            <w:rFonts w:ascii="Helvetica Neue" w:hAnsi="Helvetica Neue"/>
            <w:sz w:val="20"/>
            <w:lang w:val="en-US" w:eastAsia="es-CL"/>
          </w:rPr>
          <w:t>https://www.roe.ac.uk/japwww/teaching/fourier/fourier_lectures_part5.pdf</w:t>
        </w:r>
      </w:hyperlink>
    </w:p>
    <w:p w14:paraId="3A461D78" w14:textId="2CD19760" w:rsidR="00EE257A" w:rsidRPr="009D074A" w:rsidRDefault="00000000" w:rsidP="00383EB9">
      <w:pPr>
        <w:pStyle w:val="Prrafodelista"/>
        <w:numPr>
          <w:ilvl w:val="0"/>
          <w:numId w:val="37"/>
        </w:numPr>
        <w:spacing w:line="276" w:lineRule="auto"/>
        <w:rPr>
          <w:rFonts w:cs="Calibri"/>
          <w:noProof/>
          <w:szCs w:val="24"/>
          <w:lang w:val="en-US"/>
        </w:rPr>
      </w:pPr>
      <w:hyperlink r:id="rId14" w:history="1">
        <w:r w:rsidR="009D074A" w:rsidRPr="00E12E55">
          <w:rPr>
            <w:rStyle w:val="Hipervnculo"/>
            <w:rFonts w:ascii="Helvetica Neue" w:hAnsi="Helvetica Neue"/>
            <w:sz w:val="20"/>
            <w:lang w:val="en-US" w:eastAsia="es-CL"/>
          </w:rPr>
          <w:t>https://www.geophysik.uni-muenchen.de/~fbernauer/teaching/Spektralanalyse/Spektralanalyse02.pdf</w:t>
        </w:r>
      </w:hyperlink>
    </w:p>
    <w:p w14:paraId="3EA6FDC7" w14:textId="552105B9" w:rsidR="009D074A" w:rsidRDefault="009D074A" w:rsidP="00383EB9">
      <w:pPr>
        <w:pStyle w:val="Prrafodelista"/>
        <w:numPr>
          <w:ilvl w:val="0"/>
          <w:numId w:val="37"/>
        </w:numPr>
        <w:spacing w:line="276" w:lineRule="auto"/>
        <w:rPr>
          <w:rFonts w:cs="Calibri"/>
          <w:noProof/>
          <w:szCs w:val="24"/>
          <w:lang w:val="en-US"/>
        </w:rPr>
      </w:pPr>
      <w:r w:rsidRPr="009D074A">
        <w:rPr>
          <w:rFonts w:cs="Calibri"/>
          <w:noProof/>
          <w:szCs w:val="24"/>
        </w:rPr>
        <w:t xml:space="preserve">Mariani, M. C., Gonzalez-Huizar, H., Bhuiyan, M. A. M., &amp; Tweneboah, O. K. (2017). </w:t>
      </w:r>
      <w:r w:rsidRPr="009D074A">
        <w:rPr>
          <w:rFonts w:cs="Calibri"/>
          <w:i/>
          <w:iCs/>
          <w:noProof/>
          <w:szCs w:val="24"/>
          <w:lang w:val="en-US"/>
        </w:rPr>
        <w:t>Using dynamic Fourier analysis to discriminate between seismic signals from natural earthquakes and mining explosions</w:t>
      </w:r>
      <w:r w:rsidRPr="009D074A">
        <w:rPr>
          <w:rFonts w:cs="Calibri"/>
          <w:noProof/>
          <w:szCs w:val="24"/>
          <w:lang w:val="en-US"/>
        </w:rPr>
        <w:t>. AIMS Geosciences, 3(3), 438-449</w:t>
      </w:r>
    </w:p>
    <w:p w14:paraId="6EE55DF0" w14:textId="5267D70D" w:rsidR="009D074A" w:rsidRPr="00EE257A" w:rsidRDefault="009D074A" w:rsidP="00383EB9">
      <w:pPr>
        <w:pStyle w:val="Prrafodelista"/>
        <w:numPr>
          <w:ilvl w:val="0"/>
          <w:numId w:val="37"/>
        </w:numPr>
        <w:spacing w:line="276" w:lineRule="auto"/>
        <w:rPr>
          <w:rFonts w:cs="Calibri"/>
          <w:noProof/>
          <w:szCs w:val="24"/>
          <w:lang w:val="en-US"/>
        </w:rPr>
      </w:pPr>
      <w:r w:rsidRPr="009D074A">
        <w:rPr>
          <w:rFonts w:cs="Calibri"/>
          <w:noProof/>
          <w:szCs w:val="24"/>
          <w:lang w:val="en-US"/>
        </w:rPr>
        <w:t xml:space="preserve">Solomon, C., &amp; Breckon, T. (2011). </w:t>
      </w:r>
      <w:r w:rsidRPr="009D074A">
        <w:rPr>
          <w:rFonts w:cs="Calibri"/>
          <w:i/>
          <w:iCs/>
          <w:noProof/>
          <w:szCs w:val="24"/>
          <w:lang w:val="en-US"/>
        </w:rPr>
        <w:t>Fundamentals of Digital Image Processing: A practical approach with examples in Matlab</w:t>
      </w:r>
      <w:r w:rsidRPr="009D074A">
        <w:rPr>
          <w:rFonts w:cs="Calibri"/>
          <w:noProof/>
          <w:szCs w:val="24"/>
          <w:lang w:val="en-US"/>
        </w:rPr>
        <w:t>. John Wiley &amp; Sons.</w:t>
      </w:r>
    </w:p>
    <w:p w14:paraId="48BA8D98" w14:textId="77777777" w:rsidR="00EE257A" w:rsidRPr="00EE257A" w:rsidRDefault="00EE257A" w:rsidP="00C53527">
      <w:pPr>
        <w:spacing w:line="276" w:lineRule="auto"/>
        <w:rPr>
          <w:rFonts w:cs="Calibri"/>
          <w:b/>
          <w:bCs/>
          <w:noProof/>
          <w:szCs w:val="24"/>
          <w:lang w:val="en-US"/>
        </w:rPr>
      </w:pPr>
    </w:p>
    <w:p w14:paraId="1E1DAE87" w14:textId="0DC13929" w:rsidR="00C53527" w:rsidRPr="0052107C" w:rsidRDefault="00C53527" w:rsidP="00C53527">
      <w:pPr>
        <w:spacing w:line="276" w:lineRule="auto"/>
        <w:rPr>
          <w:rFonts w:cs="Calibri"/>
          <w:noProof/>
          <w:szCs w:val="24"/>
        </w:rPr>
      </w:pPr>
      <w:r w:rsidRPr="0052107C">
        <w:rPr>
          <w:rFonts w:cs="Calibri"/>
          <w:b/>
          <w:bCs/>
          <w:noProof/>
          <w:szCs w:val="24"/>
        </w:rPr>
        <w:t xml:space="preserve">Formato básico para citar Bibliografía: </w:t>
      </w:r>
    </w:p>
    <w:p w14:paraId="73BD37C6" w14:textId="77777777" w:rsidR="00C53527" w:rsidRPr="0052107C" w:rsidRDefault="00C53527" w:rsidP="00C53527">
      <w:pPr>
        <w:spacing w:line="276" w:lineRule="auto"/>
        <w:rPr>
          <w:rFonts w:cs="Calibri"/>
          <w:noProof/>
          <w:szCs w:val="24"/>
        </w:rPr>
      </w:pPr>
      <w:r w:rsidRPr="0052107C">
        <w:rPr>
          <w:rFonts w:cs="Calibri"/>
          <w:noProof/>
          <w:szCs w:val="24"/>
        </w:rPr>
        <w:t xml:space="preserve">Apellido autor, Iniciales nombre autor, (Año), </w:t>
      </w:r>
      <w:r w:rsidRPr="0052107C">
        <w:rPr>
          <w:rFonts w:cs="Calibri"/>
          <w:i/>
          <w:iCs/>
          <w:noProof/>
          <w:szCs w:val="24"/>
        </w:rPr>
        <w:t>Título en cursiva</w:t>
      </w:r>
      <w:r w:rsidRPr="0052107C">
        <w:rPr>
          <w:rFonts w:cs="Calibri"/>
          <w:noProof/>
          <w:szCs w:val="24"/>
        </w:rPr>
        <w:t>, Ciudad y país, Editorial</w:t>
      </w:r>
    </w:p>
    <w:p w14:paraId="3D1192C1" w14:textId="77777777" w:rsidR="00C53527" w:rsidRPr="0052107C" w:rsidRDefault="00C53527" w:rsidP="00C53527">
      <w:pPr>
        <w:spacing w:line="276" w:lineRule="auto"/>
        <w:rPr>
          <w:rFonts w:cs="Calibri"/>
          <w:noProof/>
          <w:szCs w:val="24"/>
        </w:rPr>
      </w:pPr>
      <w:r w:rsidRPr="0052107C">
        <w:rPr>
          <w:rFonts w:cs="Calibri"/>
          <w:b/>
          <w:bCs/>
          <w:noProof/>
          <w:szCs w:val="24"/>
        </w:rPr>
        <w:t>Ejemplo:</w:t>
      </w:r>
      <w:r w:rsidRPr="0052107C">
        <w:rPr>
          <w:rFonts w:cs="Calibri"/>
          <w:noProof/>
          <w:szCs w:val="24"/>
        </w:rPr>
        <w:t xml:space="preserve"> Hacyan, S., (2004), </w:t>
      </w:r>
      <w:r w:rsidRPr="0052107C">
        <w:rPr>
          <w:rFonts w:cs="Calibri"/>
          <w:i/>
          <w:iCs/>
          <w:noProof/>
          <w:szCs w:val="24"/>
        </w:rPr>
        <w:t xml:space="preserve">Física y metafísica en el espacio y el tiempo. </w:t>
      </w:r>
    </w:p>
    <w:p w14:paraId="6637B846" w14:textId="77777777" w:rsidR="00C53527" w:rsidRPr="0052107C" w:rsidRDefault="00C53527" w:rsidP="00C53527">
      <w:pPr>
        <w:spacing w:line="276" w:lineRule="auto"/>
        <w:rPr>
          <w:rFonts w:cs="Calibri"/>
          <w:noProof/>
          <w:szCs w:val="24"/>
        </w:rPr>
      </w:pPr>
      <w:r w:rsidRPr="0052107C">
        <w:rPr>
          <w:rFonts w:cs="Calibri"/>
          <w:i/>
          <w:iCs/>
          <w:noProof/>
          <w:szCs w:val="24"/>
        </w:rPr>
        <w:t>La filosofía en el laboratorio</w:t>
      </w:r>
      <w:r w:rsidRPr="0052107C">
        <w:rPr>
          <w:rFonts w:cs="Calibri"/>
          <w:noProof/>
          <w:szCs w:val="24"/>
        </w:rPr>
        <w:t>, México DF, México: Fondo nacional de cultura económica.</w:t>
      </w:r>
    </w:p>
    <w:p w14:paraId="02A53E2F" w14:textId="77777777" w:rsidR="00C53527" w:rsidRPr="0052107C" w:rsidRDefault="00C53527" w:rsidP="00C53527">
      <w:pPr>
        <w:spacing w:line="276" w:lineRule="auto"/>
        <w:rPr>
          <w:rFonts w:cs="Calibri"/>
          <w:noProof/>
          <w:szCs w:val="24"/>
        </w:rPr>
      </w:pPr>
    </w:p>
    <w:p w14:paraId="184F4201" w14:textId="77777777" w:rsidR="00C53527" w:rsidRPr="0052107C" w:rsidRDefault="00C53527" w:rsidP="00C53527">
      <w:pPr>
        <w:spacing w:line="276" w:lineRule="auto"/>
        <w:rPr>
          <w:rFonts w:cs="Calibri"/>
          <w:b/>
          <w:noProof/>
          <w:szCs w:val="24"/>
        </w:rPr>
      </w:pPr>
      <w:r w:rsidRPr="0052107C">
        <w:rPr>
          <w:rFonts w:cs="Calibri"/>
          <w:b/>
          <w:noProof/>
          <w:szCs w:val="24"/>
        </w:rPr>
        <w:t>JEFE DE PROGRAMA</w:t>
      </w:r>
    </w:p>
    <w:p w14:paraId="33A3EB4C" w14:textId="77777777" w:rsidR="00C53527" w:rsidRPr="0052107C" w:rsidRDefault="00C53527" w:rsidP="00C53527">
      <w:pPr>
        <w:spacing w:line="276" w:lineRule="auto"/>
        <w:rPr>
          <w:rFonts w:cs="Calibri"/>
          <w:noProof/>
          <w:szCs w:val="24"/>
        </w:rPr>
      </w:pPr>
      <w:r w:rsidRPr="004213DC">
        <w:rPr>
          <w:rFonts w:cs="Calibri"/>
          <w:noProof/>
          <w:szCs w:val="24"/>
        </w:rPr>
        <w:t xml:space="preserve">Debe ser un profesor de la </w:t>
      </w:r>
      <w:r w:rsidR="00873089" w:rsidRPr="004213DC">
        <w:rPr>
          <w:rFonts w:cs="Calibri"/>
          <w:noProof/>
          <w:szCs w:val="24"/>
        </w:rPr>
        <w:t xml:space="preserve">categoría ordinaria o especial de la </w:t>
      </w:r>
      <w:r w:rsidRPr="004213DC">
        <w:rPr>
          <w:rFonts w:cs="Calibri"/>
          <w:noProof/>
          <w:szCs w:val="24"/>
        </w:rPr>
        <w:t>Pontificia Universidad Católica de Chile.</w:t>
      </w:r>
      <w:r w:rsidRPr="0052107C">
        <w:rPr>
          <w:rFonts w:cs="Calibri"/>
          <w:noProof/>
          <w:szCs w:val="24"/>
        </w:rPr>
        <w:t xml:space="preserve"> El programa debe incluir una breve reseña de su CV donde indique su categoría como profesor de la universidad</w:t>
      </w:r>
      <w:r w:rsidR="00873089">
        <w:rPr>
          <w:rFonts w:cs="Calibri"/>
          <w:noProof/>
          <w:szCs w:val="24"/>
        </w:rPr>
        <w:t>.</w:t>
      </w:r>
    </w:p>
    <w:p w14:paraId="32867F4D" w14:textId="77777777" w:rsidR="00C53527" w:rsidRPr="0052107C" w:rsidRDefault="00C53527" w:rsidP="00C53527">
      <w:pPr>
        <w:spacing w:line="276" w:lineRule="auto"/>
        <w:rPr>
          <w:rFonts w:cs="Calibri"/>
          <w:noProof/>
          <w:szCs w:val="24"/>
        </w:rPr>
      </w:pPr>
    </w:p>
    <w:p w14:paraId="6CCE8BC1" w14:textId="77777777" w:rsidR="00C53527" w:rsidRPr="0052107C" w:rsidRDefault="00C53527" w:rsidP="00C53527">
      <w:pPr>
        <w:spacing w:line="276" w:lineRule="auto"/>
        <w:rPr>
          <w:rFonts w:cs="Calibri"/>
          <w:b/>
          <w:noProof/>
          <w:szCs w:val="24"/>
        </w:rPr>
      </w:pPr>
      <w:r w:rsidRPr="0052107C">
        <w:rPr>
          <w:rFonts w:cs="Calibri"/>
          <w:b/>
          <w:noProof/>
          <w:szCs w:val="24"/>
        </w:rPr>
        <w:t>EQUIPO DOCENTE</w:t>
      </w:r>
    </w:p>
    <w:p w14:paraId="4AD462B3" w14:textId="77777777" w:rsidR="00C53527" w:rsidRPr="0052107C" w:rsidRDefault="00C53527" w:rsidP="00C53527">
      <w:pPr>
        <w:spacing w:line="276" w:lineRule="auto"/>
        <w:rPr>
          <w:rFonts w:cs="Calibri"/>
          <w:noProof/>
          <w:szCs w:val="24"/>
        </w:rPr>
      </w:pPr>
      <w:r w:rsidRPr="0052107C">
        <w:rPr>
          <w:rFonts w:cs="Calibri"/>
          <w:noProof/>
          <w:szCs w:val="24"/>
        </w:rPr>
        <w:t>Nombre completo de cada docente participante en el diplomado</w:t>
      </w:r>
      <w:r w:rsidR="00873089">
        <w:rPr>
          <w:rFonts w:cs="Calibri"/>
          <w:noProof/>
          <w:szCs w:val="24"/>
        </w:rPr>
        <w:t xml:space="preserve"> o curso</w:t>
      </w:r>
      <w:r w:rsidRPr="0052107C">
        <w:rPr>
          <w:rFonts w:cs="Calibri"/>
          <w:noProof/>
          <w:szCs w:val="24"/>
        </w:rPr>
        <w:t>, junto con sus antecedentes académicos (profesión, grados académicos)</w:t>
      </w:r>
      <w:r w:rsidR="008210FF" w:rsidRPr="0052107C">
        <w:rPr>
          <w:rFonts w:cs="Calibri"/>
          <w:noProof/>
          <w:szCs w:val="24"/>
        </w:rPr>
        <w:t>, profesor (categoría UC, cuando corresponda)</w:t>
      </w:r>
      <w:r w:rsidRPr="0052107C">
        <w:rPr>
          <w:rFonts w:cs="Calibri"/>
          <w:noProof/>
          <w:szCs w:val="24"/>
        </w:rPr>
        <w:t xml:space="preserve"> y cargo (ej: Decano de la Facultad de Educación), breve reseña.</w:t>
      </w:r>
    </w:p>
    <w:p w14:paraId="50DB42F8" w14:textId="751FF35B" w:rsidR="00C53527" w:rsidRDefault="00C53527" w:rsidP="00C53527">
      <w:pPr>
        <w:spacing w:line="276" w:lineRule="auto"/>
        <w:rPr>
          <w:rFonts w:cs="Calibri"/>
          <w:i/>
          <w:noProof/>
          <w:szCs w:val="24"/>
        </w:rPr>
      </w:pPr>
      <w:r w:rsidRPr="0052107C">
        <w:rPr>
          <w:rFonts w:cs="Calibri"/>
          <w:noProof/>
          <w:szCs w:val="24"/>
        </w:rPr>
        <w:t xml:space="preserve">*Nota: para los docente de la Universidad Católica debe decir UC.  </w:t>
      </w:r>
      <w:r w:rsidRPr="0052107C">
        <w:rPr>
          <w:rFonts w:cs="Calibri"/>
          <w:i/>
          <w:noProof/>
          <w:szCs w:val="24"/>
        </w:rPr>
        <w:t xml:space="preserve">No exceder las 6 líneas. </w:t>
      </w:r>
    </w:p>
    <w:p w14:paraId="65C7E743" w14:textId="40FFE343" w:rsidR="005D3D92" w:rsidRDefault="005D3D92" w:rsidP="00C53527">
      <w:pPr>
        <w:spacing w:line="276" w:lineRule="auto"/>
        <w:rPr>
          <w:rFonts w:cs="Calibri"/>
          <w:i/>
          <w:noProof/>
          <w:szCs w:val="24"/>
        </w:rPr>
      </w:pPr>
    </w:p>
    <w:p w14:paraId="33BE46B9" w14:textId="09362BD3" w:rsidR="005D3D92" w:rsidRPr="005D3D92" w:rsidRDefault="00E23CC3" w:rsidP="00C53527">
      <w:pPr>
        <w:spacing w:line="276" w:lineRule="auto"/>
        <w:rPr>
          <w:rFonts w:cs="Calibri"/>
          <w:noProof/>
          <w:szCs w:val="24"/>
        </w:rPr>
      </w:pPr>
      <w:r w:rsidRPr="00E23CC3">
        <w:rPr>
          <w:rFonts w:cs="Calibri"/>
          <w:b/>
          <w:noProof/>
          <w:szCs w:val="24"/>
        </w:rPr>
        <w:t>* EP (Educación Profesional) de la Escuela de Ingeniería se reserva el derecho de remplazar, en caso de fuerza mayor, a él o los profesores indicados en este programa; y de asignar al docente que dicta el programa según disponibilidad de los profesores.</w:t>
      </w:r>
    </w:p>
    <w:p w14:paraId="06A50B0D" w14:textId="77777777" w:rsidR="00C53527" w:rsidRPr="0052107C" w:rsidRDefault="00C53527" w:rsidP="00C53527">
      <w:pPr>
        <w:spacing w:line="276" w:lineRule="auto"/>
        <w:rPr>
          <w:rFonts w:cs="Calibri"/>
          <w:b/>
          <w:noProof/>
          <w:szCs w:val="24"/>
        </w:rPr>
      </w:pPr>
    </w:p>
    <w:p w14:paraId="04A594DE" w14:textId="77777777" w:rsidR="00C53527" w:rsidRPr="0052107C" w:rsidRDefault="00C53527" w:rsidP="00C53527">
      <w:pPr>
        <w:spacing w:line="276" w:lineRule="auto"/>
        <w:rPr>
          <w:rFonts w:cs="Calibri"/>
          <w:b/>
          <w:noProof/>
          <w:szCs w:val="24"/>
        </w:rPr>
      </w:pPr>
      <w:r w:rsidRPr="0052107C">
        <w:rPr>
          <w:rFonts w:cs="Calibri"/>
          <w:b/>
          <w:noProof/>
          <w:szCs w:val="24"/>
        </w:rPr>
        <w:t xml:space="preserve">REQUISITOS DE APROBACIÓN </w:t>
      </w:r>
    </w:p>
    <w:p w14:paraId="5E0CF88E"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p>
    <w:p w14:paraId="32A8365B"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r w:rsidRPr="0052107C">
        <w:rPr>
          <w:rFonts w:cs="Calibri"/>
          <w:szCs w:val="24"/>
        </w:rPr>
        <w:t xml:space="preserve">Los alumnos deberán ser aprobados de acuerdo los criterios que establezca la unidad académica: </w:t>
      </w:r>
    </w:p>
    <w:p w14:paraId="7A3A0192"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p>
    <w:p w14:paraId="1E5B26F1" w14:textId="77777777" w:rsidR="00C53527" w:rsidRDefault="00C53527" w:rsidP="006573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r w:rsidRPr="0052107C">
        <w:rPr>
          <w:rFonts w:cs="Calibri"/>
          <w:szCs w:val="24"/>
        </w:rPr>
        <w:t>Calificación mínima de todos los curso</w:t>
      </w:r>
      <w:r w:rsidR="0065732A">
        <w:rPr>
          <w:rFonts w:cs="Calibri"/>
          <w:szCs w:val="24"/>
        </w:rPr>
        <w:t xml:space="preserve">s 4.0 en su promedio ponderado </w:t>
      </w:r>
      <w:r w:rsidRPr="0052107C">
        <w:rPr>
          <w:rFonts w:cs="Calibri"/>
          <w:szCs w:val="24"/>
        </w:rPr>
        <w:t xml:space="preserve"> </w:t>
      </w:r>
    </w:p>
    <w:p w14:paraId="29F1AA6B" w14:textId="77777777" w:rsidR="00873089" w:rsidRPr="0052107C" w:rsidRDefault="00873089" w:rsidP="00873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cs="Calibri"/>
          <w:szCs w:val="24"/>
        </w:rPr>
      </w:pPr>
    </w:p>
    <w:p w14:paraId="62EF1386" w14:textId="77777777" w:rsidR="00C3020C" w:rsidRPr="00C3020C" w:rsidRDefault="00C3020C" w:rsidP="00C3020C">
      <w:pPr>
        <w:spacing w:line="276" w:lineRule="auto"/>
        <w:rPr>
          <w:rFonts w:cs="Calibri"/>
          <w:szCs w:val="24"/>
        </w:rPr>
      </w:pPr>
      <w:r w:rsidRPr="00C3020C">
        <w:rPr>
          <w:rFonts w:cs="Calibri"/>
          <w:szCs w:val="24"/>
        </w:rPr>
        <w:t>Las personas que no cumplan con el requisito de aprobación no recibirán ningún tipo de certificación.</w:t>
      </w:r>
    </w:p>
    <w:p w14:paraId="08CCF7B1" w14:textId="22A3E725" w:rsidR="00C3020C" w:rsidRDefault="00C3020C" w:rsidP="00C3020C">
      <w:pPr>
        <w:spacing w:line="276" w:lineRule="auto"/>
        <w:rPr>
          <w:rFonts w:cs="Calibri"/>
          <w:i/>
          <w:szCs w:val="24"/>
        </w:rPr>
      </w:pPr>
    </w:p>
    <w:p w14:paraId="3B7EF5D6" w14:textId="77777777" w:rsidR="00E23CC3" w:rsidRPr="00E23CC3" w:rsidRDefault="00E23CC3" w:rsidP="00E23CC3">
      <w:pPr>
        <w:spacing w:line="276" w:lineRule="auto"/>
        <w:rPr>
          <w:rFonts w:cs="Calibri"/>
          <w:bCs/>
          <w:szCs w:val="24"/>
        </w:rPr>
      </w:pPr>
      <w:r w:rsidRPr="00E23CC3">
        <w:rPr>
          <w:rFonts w:cs="Calibri"/>
          <w:bCs/>
          <w:szCs w:val="24"/>
        </w:rPr>
        <w:t xml:space="preserve">Los estudiantes que aprueben las exigencias del programa y realicen el pago de la certificación, recibirán un </w:t>
      </w:r>
      <w:r w:rsidRPr="00E23CC3">
        <w:rPr>
          <w:rFonts w:cs="Calibri"/>
          <w:b/>
          <w:bCs/>
          <w:szCs w:val="24"/>
        </w:rPr>
        <w:t>certificado digital de aprobación</w:t>
      </w:r>
      <w:r w:rsidRPr="00E23CC3">
        <w:rPr>
          <w:rFonts w:cs="Calibri"/>
          <w:bCs/>
          <w:szCs w:val="24"/>
        </w:rPr>
        <w:t xml:space="preserve"> otorgado por la UC y emitido por Coursera.</w:t>
      </w:r>
    </w:p>
    <w:p w14:paraId="04E73768" w14:textId="77777777" w:rsidR="00E23CC3" w:rsidRPr="00E23CC3" w:rsidRDefault="00E23CC3" w:rsidP="00C3020C">
      <w:pPr>
        <w:spacing w:line="276" w:lineRule="auto"/>
        <w:rPr>
          <w:rFonts w:cs="Calibri"/>
          <w:szCs w:val="24"/>
        </w:rPr>
      </w:pPr>
    </w:p>
    <w:p w14:paraId="218B2BA9" w14:textId="77777777" w:rsidR="00C3020C" w:rsidRPr="0052107C" w:rsidRDefault="00C3020C" w:rsidP="00C3020C">
      <w:pPr>
        <w:spacing w:line="276" w:lineRule="auto"/>
        <w:rPr>
          <w:rFonts w:cs="Calibri"/>
          <w:b/>
          <w:szCs w:val="24"/>
        </w:rPr>
      </w:pPr>
    </w:p>
    <w:p w14:paraId="21A252D9" w14:textId="77777777" w:rsidR="00C53527" w:rsidRPr="0052107C" w:rsidRDefault="00C53527" w:rsidP="00C53527">
      <w:pPr>
        <w:spacing w:line="276" w:lineRule="auto"/>
        <w:rPr>
          <w:rFonts w:cs="Calibri"/>
          <w:b/>
          <w:szCs w:val="24"/>
        </w:rPr>
      </w:pPr>
      <w:r w:rsidRPr="0052107C">
        <w:rPr>
          <w:rFonts w:cs="Calibri"/>
          <w:b/>
          <w:szCs w:val="24"/>
        </w:rPr>
        <w:t>INFORMACIÓN GENERAL</w:t>
      </w:r>
    </w:p>
    <w:p w14:paraId="6B5103F5" w14:textId="77777777" w:rsidR="00C53527" w:rsidRPr="0052107C" w:rsidRDefault="00C53527" w:rsidP="00C53527">
      <w:pPr>
        <w:spacing w:line="276" w:lineRule="auto"/>
        <w:rPr>
          <w:rFonts w:cs="Calibri"/>
          <w:b/>
          <w:szCs w:val="24"/>
        </w:rPr>
      </w:pPr>
      <w:r w:rsidRPr="0052107C">
        <w:rPr>
          <w:rFonts w:cs="Calibri"/>
          <w:b/>
          <w:szCs w:val="24"/>
        </w:rPr>
        <w:t>Fechas:</w:t>
      </w:r>
      <w:r w:rsidRPr="0052107C">
        <w:rPr>
          <w:rFonts w:cs="Calibri"/>
          <w:szCs w:val="24"/>
        </w:rPr>
        <w:t xml:space="preserve"> indicar fechas inicio y término del programa y dejar la siguiente frase en cursiva: </w:t>
      </w:r>
      <w:r w:rsidRPr="0052107C">
        <w:rPr>
          <w:rFonts w:cs="Calibri"/>
          <w:b/>
          <w:szCs w:val="24"/>
        </w:rPr>
        <w:t>“</w:t>
      </w:r>
      <w:r w:rsidRPr="0052107C">
        <w:rPr>
          <w:rFonts w:cs="Calibri"/>
          <w:b/>
          <w:i/>
          <w:szCs w:val="24"/>
        </w:rPr>
        <w:t>Puede haber modificaciones de fechas y/o docentes por razones de fuerza mayor”. -</w:t>
      </w:r>
    </w:p>
    <w:p w14:paraId="1E11B688" w14:textId="77777777" w:rsidR="00C53527" w:rsidRPr="0052107C" w:rsidRDefault="00C53527" w:rsidP="00C53527">
      <w:pPr>
        <w:spacing w:line="276" w:lineRule="auto"/>
        <w:rPr>
          <w:rFonts w:cs="Calibri"/>
          <w:szCs w:val="24"/>
        </w:rPr>
      </w:pPr>
      <w:r w:rsidRPr="0052107C">
        <w:rPr>
          <w:rFonts w:cs="Calibri"/>
          <w:b/>
          <w:szCs w:val="24"/>
        </w:rPr>
        <w:t xml:space="preserve">Horario: </w:t>
      </w:r>
      <w:r w:rsidRPr="0052107C">
        <w:rPr>
          <w:rFonts w:cs="Calibri"/>
          <w:szCs w:val="24"/>
        </w:rPr>
        <w:t>día y horario de cada sesión.</w:t>
      </w:r>
    </w:p>
    <w:p w14:paraId="289441DF" w14:textId="77777777" w:rsidR="00EA77AC" w:rsidRDefault="00C53527" w:rsidP="00C53527">
      <w:pPr>
        <w:spacing w:line="276" w:lineRule="auto"/>
        <w:rPr>
          <w:rFonts w:cs="Calibri"/>
          <w:b/>
          <w:szCs w:val="24"/>
        </w:rPr>
      </w:pPr>
      <w:r w:rsidRPr="0052107C">
        <w:rPr>
          <w:rFonts w:cs="Calibri"/>
          <w:b/>
          <w:szCs w:val="24"/>
        </w:rPr>
        <w:t xml:space="preserve">Duración: </w:t>
      </w:r>
    </w:p>
    <w:p w14:paraId="5AAFBFE8" w14:textId="77777777" w:rsidR="00EA77AC" w:rsidRDefault="00EA77AC" w:rsidP="00C53527">
      <w:pPr>
        <w:spacing w:line="276" w:lineRule="auto"/>
        <w:rPr>
          <w:rFonts w:cs="Calibri"/>
          <w:szCs w:val="24"/>
        </w:rPr>
      </w:pPr>
      <w:r>
        <w:rPr>
          <w:rFonts w:cs="Calibri"/>
          <w:szCs w:val="24"/>
        </w:rPr>
        <w:t>H</w:t>
      </w:r>
      <w:r w:rsidR="00C53527" w:rsidRPr="0052107C">
        <w:rPr>
          <w:rFonts w:cs="Calibri"/>
          <w:szCs w:val="24"/>
        </w:rPr>
        <w:t>oras cronológicas</w:t>
      </w:r>
      <w:r>
        <w:rPr>
          <w:rFonts w:cs="Calibri"/>
          <w:szCs w:val="24"/>
        </w:rPr>
        <w:t>:</w:t>
      </w:r>
      <w:r w:rsidR="00C53527" w:rsidRPr="0052107C">
        <w:rPr>
          <w:rFonts w:cs="Calibri"/>
          <w:szCs w:val="24"/>
        </w:rPr>
        <w:t xml:space="preserve"> </w:t>
      </w:r>
      <w:r w:rsidR="00011142">
        <w:rPr>
          <w:rFonts w:cs="Calibri"/>
          <w:szCs w:val="24"/>
        </w:rPr>
        <w:t>(totales)</w:t>
      </w:r>
    </w:p>
    <w:p w14:paraId="04B77292" w14:textId="77777777" w:rsidR="00C53527" w:rsidRPr="007E2D39" w:rsidRDefault="00C53527" w:rsidP="00C53527">
      <w:pPr>
        <w:spacing w:line="276" w:lineRule="auto"/>
        <w:rPr>
          <w:rFonts w:cs="Calibri"/>
          <w:szCs w:val="24"/>
        </w:rPr>
      </w:pPr>
      <w:r w:rsidRPr="0052107C">
        <w:rPr>
          <w:rFonts w:cs="Calibri"/>
          <w:b/>
          <w:szCs w:val="24"/>
        </w:rPr>
        <w:t>Créditos: XXX</w:t>
      </w:r>
      <w:r w:rsidR="007E2D39">
        <w:rPr>
          <w:rFonts w:cs="Calibri"/>
          <w:b/>
          <w:szCs w:val="24"/>
        </w:rPr>
        <w:t xml:space="preserve"> </w:t>
      </w:r>
      <w:r w:rsidR="007E2D39">
        <w:rPr>
          <w:rFonts w:cs="Calibri"/>
          <w:szCs w:val="24"/>
        </w:rPr>
        <w:t>(cuando corresponda)</w:t>
      </w:r>
    </w:p>
    <w:p w14:paraId="0CB30902" w14:textId="77777777" w:rsidR="00C53527" w:rsidRPr="0052107C" w:rsidRDefault="00C53527" w:rsidP="00C53527">
      <w:pPr>
        <w:spacing w:line="276" w:lineRule="auto"/>
        <w:rPr>
          <w:rFonts w:cs="Calibri"/>
          <w:b/>
          <w:szCs w:val="24"/>
        </w:rPr>
      </w:pPr>
      <w:r w:rsidRPr="0052107C">
        <w:rPr>
          <w:rFonts w:cs="Calibri"/>
          <w:b/>
          <w:szCs w:val="24"/>
        </w:rPr>
        <w:t>Lugar de realización: XXX</w:t>
      </w:r>
    </w:p>
    <w:p w14:paraId="11B80551" w14:textId="77777777" w:rsidR="00C3020C" w:rsidRPr="00C3020C" w:rsidRDefault="00C53527" w:rsidP="00C3020C">
      <w:pPr>
        <w:spacing w:line="276" w:lineRule="auto"/>
        <w:rPr>
          <w:rFonts w:cs="Calibri"/>
          <w:szCs w:val="24"/>
        </w:rPr>
      </w:pPr>
      <w:r w:rsidRPr="0052107C">
        <w:rPr>
          <w:rFonts w:cs="Calibri"/>
          <w:b/>
          <w:szCs w:val="24"/>
        </w:rPr>
        <w:t>Valor: $ XXXXX</w:t>
      </w:r>
      <w:r w:rsidR="00C3020C">
        <w:rPr>
          <w:rFonts w:cs="Calibri"/>
          <w:b/>
          <w:szCs w:val="24"/>
        </w:rPr>
        <w:t xml:space="preserve"> </w:t>
      </w:r>
      <w:r w:rsidR="00C3020C" w:rsidRPr="00C3020C">
        <w:rPr>
          <w:rFonts w:cs="Calibri"/>
          <w:szCs w:val="24"/>
        </w:rPr>
        <w:t>(Por la certificación Coursera, pero el curso es gratuito)</w:t>
      </w:r>
    </w:p>
    <w:p w14:paraId="3E69EBA2" w14:textId="1D201045" w:rsidR="003B3D38" w:rsidRDefault="003B3D38" w:rsidP="00C53527">
      <w:pPr>
        <w:spacing w:line="276" w:lineRule="auto"/>
        <w:rPr>
          <w:rFonts w:cs="Calibri"/>
          <w:b/>
          <w:szCs w:val="24"/>
        </w:rPr>
      </w:pPr>
    </w:p>
    <w:p w14:paraId="1B61ABD6" w14:textId="75B81EF7" w:rsidR="005D3D92" w:rsidRPr="00C3020C" w:rsidRDefault="00C53527" w:rsidP="00C3020C">
      <w:pPr>
        <w:spacing w:line="276" w:lineRule="auto"/>
        <w:rPr>
          <w:rFonts w:cs="Calibri"/>
          <w:b/>
          <w:szCs w:val="24"/>
        </w:rPr>
      </w:pPr>
      <w:r w:rsidRPr="0052107C">
        <w:rPr>
          <w:rFonts w:cs="Calibri"/>
          <w:b/>
          <w:szCs w:val="24"/>
        </w:rPr>
        <w:t>PROCESO DE ADMISIÓN</w:t>
      </w:r>
    </w:p>
    <w:p w14:paraId="59AACB08" w14:textId="77777777" w:rsidR="00C3020C" w:rsidRPr="00C3020C" w:rsidRDefault="00C3020C" w:rsidP="00C3020C">
      <w:pPr>
        <w:rPr>
          <w:szCs w:val="24"/>
        </w:rPr>
      </w:pPr>
      <w:r w:rsidRPr="00C3020C">
        <w:rPr>
          <w:szCs w:val="24"/>
        </w:rPr>
        <w:t xml:space="preserve">El postulante debe ingresar a </w:t>
      </w:r>
      <w:hyperlink r:id="rId15" w:history="1">
        <w:r w:rsidRPr="00C3020C">
          <w:rPr>
            <w:rStyle w:val="Hipervnculo"/>
            <w:szCs w:val="24"/>
          </w:rPr>
          <w:t>www.coursera.org</w:t>
        </w:r>
      </w:hyperlink>
      <w:r w:rsidRPr="00C3020C">
        <w:rPr>
          <w:szCs w:val="24"/>
        </w:rPr>
        <w:t>, crear una cuenta en caso de no tener una previamente, seleccionar el curso, y completar el formulario en pantalla.</w:t>
      </w:r>
    </w:p>
    <w:p w14:paraId="3558EBD4" w14:textId="77777777" w:rsidR="00F857C4" w:rsidRDefault="00F857C4" w:rsidP="00C3020C">
      <w:pPr>
        <w:shd w:val="clear" w:color="auto" w:fill="FFFFFF"/>
        <w:spacing w:line="276" w:lineRule="atLeast"/>
      </w:pPr>
    </w:p>
    <w:sectPr w:rsidR="00F857C4" w:rsidSect="00C53527">
      <w:headerReference w:type="default" r:id="rId16"/>
      <w:pgSz w:w="12242" w:h="15842" w:code="1"/>
      <w:pgMar w:top="964" w:right="1418" w:bottom="1134" w:left="10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CE32" w14:textId="77777777" w:rsidR="00630F00" w:rsidRDefault="00630F00">
      <w:r>
        <w:separator/>
      </w:r>
    </w:p>
  </w:endnote>
  <w:endnote w:type="continuationSeparator" w:id="0">
    <w:p w14:paraId="56FA1187" w14:textId="77777777" w:rsidR="00630F00" w:rsidRDefault="0063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9C5E" w14:textId="77777777" w:rsidR="00630F00" w:rsidRDefault="00630F00">
      <w:r>
        <w:separator/>
      </w:r>
    </w:p>
  </w:footnote>
  <w:footnote w:type="continuationSeparator" w:id="0">
    <w:p w14:paraId="451C32E0" w14:textId="77777777" w:rsidR="00630F00" w:rsidRDefault="00630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300"/>
      <w:gridCol w:w="1912"/>
    </w:tblGrid>
    <w:tr w:rsidR="00C53527" w:rsidRPr="008230C6" w14:paraId="6E5EA6A3" w14:textId="77777777" w:rsidTr="00C53527">
      <w:trPr>
        <w:cantSplit/>
        <w:trHeight w:val="284"/>
        <w:jc w:val="center"/>
      </w:trPr>
      <w:tc>
        <w:tcPr>
          <w:tcW w:w="1548" w:type="dxa"/>
          <w:vMerge w:val="restart"/>
        </w:tcPr>
        <w:p w14:paraId="2A491928" w14:textId="77777777" w:rsidR="00C53527" w:rsidRPr="00D27D17" w:rsidRDefault="00C53527" w:rsidP="00C53527">
          <w:pPr>
            <w:pStyle w:val="Ttulo"/>
            <w:jc w:val="left"/>
            <w:rPr>
              <w:rFonts w:ascii="Times New Roman" w:hAnsi="Times New Roman"/>
              <w:color w:val="auto"/>
              <w:sz w:val="22"/>
              <w:szCs w:val="22"/>
            </w:rPr>
          </w:pPr>
        </w:p>
        <w:p w14:paraId="5156E786" w14:textId="7CF77428" w:rsidR="00C53527" w:rsidRPr="00D27D17" w:rsidRDefault="00AA290F" w:rsidP="00C53527">
          <w:pPr>
            <w:pStyle w:val="Ttulo"/>
            <w:rPr>
              <w:rFonts w:ascii="Times New Roman" w:hAnsi="Times New Roman"/>
              <w:color w:val="auto"/>
              <w:sz w:val="22"/>
              <w:szCs w:val="22"/>
            </w:rPr>
          </w:pPr>
          <w:r>
            <w:rPr>
              <w:rFonts w:ascii="Times New Roman" w:hAnsi="Times New Roman"/>
              <w:noProof/>
              <w:sz w:val="22"/>
              <w:szCs w:val="22"/>
              <w:lang w:eastAsia="es-CL"/>
            </w:rPr>
            <w:drawing>
              <wp:inline distT="0" distB="0" distL="0" distR="0" wp14:anchorId="3C3014F3" wp14:editId="1BA06FD8">
                <wp:extent cx="838200" cy="508000"/>
                <wp:effectExtent l="0" t="0" r="0" b="0"/>
                <wp:docPr id="7" name="image1.png" descr="UC lineal-01"/>
                <wp:cNvGraphicFramePr/>
                <a:graphic xmlns:a="http://schemas.openxmlformats.org/drawingml/2006/main">
                  <a:graphicData uri="http://schemas.openxmlformats.org/drawingml/2006/picture">
                    <pic:pic xmlns:pic="http://schemas.openxmlformats.org/drawingml/2006/picture">
                      <pic:nvPicPr>
                        <pic:cNvPr id="0" name="image1.png" descr="UC lineal-01"/>
                        <pic:cNvPicPr preferRelativeResize="0"/>
                      </pic:nvPicPr>
                      <pic:blipFill>
                        <a:blip r:embed="rId1"/>
                        <a:srcRect/>
                        <a:stretch>
                          <a:fillRect/>
                        </a:stretch>
                      </pic:blipFill>
                      <pic:spPr>
                        <a:xfrm>
                          <a:off x="0" y="0"/>
                          <a:ext cx="838200" cy="508000"/>
                        </a:xfrm>
                        <a:prstGeom prst="rect">
                          <a:avLst/>
                        </a:prstGeom>
                        <a:ln/>
                      </pic:spPr>
                    </pic:pic>
                  </a:graphicData>
                </a:graphic>
              </wp:inline>
            </w:drawing>
          </w:r>
        </w:p>
      </w:tc>
      <w:tc>
        <w:tcPr>
          <w:tcW w:w="6300" w:type="dxa"/>
        </w:tcPr>
        <w:p w14:paraId="0DFCF146" w14:textId="77777777" w:rsidR="00C53527" w:rsidRPr="008230C6" w:rsidRDefault="00C53527" w:rsidP="00C53527">
          <w:pPr>
            <w:jc w:val="center"/>
            <w:rPr>
              <w:position w:val="-12"/>
              <w:lang w:eastAsia="es-MX"/>
            </w:rPr>
          </w:pPr>
          <w:r w:rsidRPr="008230C6">
            <w:rPr>
              <w:position w:val="-12"/>
              <w:lang w:eastAsia="es-MX"/>
            </w:rPr>
            <w:t>PONTIFICIA UNIVERSIDAD CATÓLICA DE</w:t>
          </w:r>
          <w:r w:rsidRPr="008230C6">
            <w:rPr>
              <w:b/>
              <w:position w:val="-12"/>
              <w:lang w:eastAsia="es-MX"/>
            </w:rPr>
            <w:t xml:space="preserve"> </w:t>
          </w:r>
          <w:r w:rsidRPr="008230C6">
            <w:rPr>
              <w:position w:val="-12"/>
              <w:lang w:eastAsia="es-MX"/>
            </w:rPr>
            <w:t>CHILE</w:t>
          </w:r>
        </w:p>
      </w:tc>
      <w:tc>
        <w:tcPr>
          <w:tcW w:w="1912" w:type="dxa"/>
          <w:vAlign w:val="center"/>
        </w:tcPr>
        <w:p w14:paraId="3BC0CBFE" w14:textId="77777777" w:rsidR="00C53527" w:rsidRPr="005068E6" w:rsidRDefault="0052107C" w:rsidP="00C53527">
          <w:pPr>
            <w:pStyle w:val="Ttulo"/>
            <w:jc w:val="left"/>
            <w:rPr>
              <w:rFonts w:ascii="Times New Roman" w:hAnsi="Times New Roman"/>
              <w:b w:val="0"/>
              <w:color w:val="auto"/>
              <w:sz w:val="22"/>
              <w:szCs w:val="22"/>
            </w:rPr>
          </w:pPr>
          <w:r>
            <w:rPr>
              <w:rFonts w:ascii="Times New Roman" w:hAnsi="Times New Roman"/>
              <w:b w:val="0"/>
              <w:color w:val="auto"/>
              <w:sz w:val="22"/>
              <w:szCs w:val="22"/>
            </w:rPr>
            <w:t>Versión: 09</w:t>
          </w:r>
        </w:p>
      </w:tc>
    </w:tr>
    <w:tr w:rsidR="00C53527" w:rsidRPr="008230C6" w14:paraId="7D7E2E59" w14:textId="77777777" w:rsidTr="00C53527">
      <w:trPr>
        <w:cantSplit/>
        <w:trHeight w:val="284"/>
        <w:jc w:val="center"/>
      </w:trPr>
      <w:tc>
        <w:tcPr>
          <w:tcW w:w="1548" w:type="dxa"/>
          <w:vMerge/>
        </w:tcPr>
        <w:p w14:paraId="402BB37A" w14:textId="77777777" w:rsidR="00C53527" w:rsidRPr="00D27D17" w:rsidRDefault="00C53527" w:rsidP="00C53527">
          <w:pPr>
            <w:pStyle w:val="Ttulo"/>
            <w:jc w:val="left"/>
            <w:rPr>
              <w:rFonts w:ascii="Times New Roman" w:hAnsi="Times New Roman"/>
              <w:color w:val="auto"/>
              <w:sz w:val="22"/>
              <w:szCs w:val="22"/>
            </w:rPr>
          </w:pPr>
        </w:p>
      </w:tc>
      <w:tc>
        <w:tcPr>
          <w:tcW w:w="6300" w:type="dxa"/>
        </w:tcPr>
        <w:p w14:paraId="67911753" w14:textId="77777777" w:rsidR="00C53527" w:rsidRPr="00D27D17" w:rsidRDefault="00C53527" w:rsidP="00C53527">
          <w:pPr>
            <w:pStyle w:val="Ttulo"/>
            <w:rPr>
              <w:rFonts w:ascii="Times New Roman" w:hAnsi="Times New Roman"/>
              <w:b w:val="0"/>
              <w:color w:val="auto"/>
              <w:sz w:val="22"/>
              <w:szCs w:val="22"/>
            </w:rPr>
          </w:pPr>
          <w:r w:rsidRPr="00D27D17">
            <w:rPr>
              <w:rFonts w:ascii="Times New Roman" w:hAnsi="Times New Roman"/>
              <w:b w:val="0"/>
              <w:color w:val="auto"/>
              <w:sz w:val="22"/>
              <w:szCs w:val="22"/>
            </w:rPr>
            <w:t xml:space="preserve">Formato </w:t>
          </w:r>
        </w:p>
        <w:p w14:paraId="4438BA59" w14:textId="039EBF80" w:rsidR="00C53527" w:rsidRPr="004213DC" w:rsidRDefault="00C53527" w:rsidP="00C53527">
          <w:pPr>
            <w:pStyle w:val="Ttulo"/>
            <w:tabs>
              <w:tab w:val="center" w:pos="3034"/>
              <w:tab w:val="right" w:pos="6068"/>
            </w:tabs>
            <w:rPr>
              <w:rFonts w:ascii="Times New Roman" w:hAnsi="Times New Roman"/>
              <w:color w:val="auto"/>
              <w:sz w:val="22"/>
              <w:szCs w:val="22"/>
            </w:rPr>
          </w:pPr>
          <w:r w:rsidRPr="004213DC">
            <w:rPr>
              <w:rFonts w:ascii="Times New Roman" w:hAnsi="Times New Roman"/>
              <w:color w:val="auto"/>
              <w:sz w:val="22"/>
              <w:szCs w:val="22"/>
            </w:rPr>
            <w:t xml:space="preserve">DESCRIPTOR </w:t>
          </w:r>
          <w:r w:rsidR="007E2D39" w:rsidRPr="004213DC">
            <w:rPr>
              <w:rFonts w:ascii="Times New Roman" w:hAnsi="Times New Roman"/>
              <w:color w:val="auto"/>
              <w:sz w:val="22"/>
              <w:szCs w:val="22"/>
            </w:rPr>
            <w:t xml:space="preserve">DE </w:t>
          </w:r>
          <w:r w:rsidR="004213DC" w:rsidRPr="004213DC">
            <w:rPr>
              <w:rFonts w:ascii="Times New Roman" w:hAnsi="Times New Roman"/>
              <w:color w:val="auto"/>
              <w:sz w:val="22"/>
              <w:szCs w:val="22"/>
            </w:rPr>
            <w:t>ACTIVIDADES</w:t>
          </w:r>
        </w:p>
        <w:p w14:paraId="4F51B116" w14:textId="77777777" w:rsidR="00C53527" w:rsidRPr="00D27D17" w:rsidRDefault="007E2D39" w:rsidP="00C53527">
          <w:pPr>
            <w:pStyle w:val="Ttulo"/>
            <w:rPr>
              <w:rFonts w:ascii="Times New Roman" w:hAnsi="Times New Roman"/>
              <w:color w:val="auto"/>
              <w:sz w:val="22"/>
              <w:szCs w:val="22"/>
            </w:rPr>
          </w:pPr>
          <w:r w:rsidRPr="004213DC">
            <w:rPr>
              <w:rFonts w:ascii="Times New Roman" w:hAnsi="Times New Roman"/>
              <w:color w:val="auto"/>
              <w:sz w:val="22"/>
              <w:szCs w:val="22"/>
            </w:rPr>
            <w:t>DE EDUCACIÓN CONTINUA</w:t>
          </w:r>
        </w:p>
      </w:tc>
      <w:tc>
        <w:tcPr>
          <w:tcW w:w="1912" w:type="dxa"/>
          <w:vAlign w:val="center"/>
        </w:tcPr>
        <w:p w14:paraId="0C038125" w14:textId="4E11E6F2" w:rsidR="00C53527" w:rsidRPr="005068E6" w:rsidRDefault="00E61891" w:rsidP="00E61891">
          <w:pPr>
            <w:pStyle w:val="Ttulo"/>
            <w:jc w:val="left"/>
            <w:rPr>
              <w:rFonts w:ascii="Times New Roman" w:hAnsi="Times New Roman"/>
              <w:b w:val="0"/>
              <w:color w:val="auto"/>
              <w:sz w:val="22"/>
              <w:szCs w:val="22"/>
            </w:rPr>
          </w:pPr>
          <w:r>
            <w:rPr>
              <w:rFonts w:ascii="Times New Roman" w:hAnsi="Times New Roman"/>
              <w:b w:val="0"/>
              <w:color w:val="auto"/>
              <w:sz w:val="22"/>
              <w:szCs w:val="22"/>
            </w:rPr>
            <w:t>Fecha: 27/10</w:t>
          </w:r>
          <w:r w:rsidR="0052107C">
            <w:rPr>
              <w:rFonts w:ascii="Times New Roman" w:hAnsi="Times New Roman"/>
              <w:b w:val="0"/>
              <w:color w:val="auto"/>
              <w:sz w:val="22"/>
              <w:szCs w:val="22"/>
            </w:rPr>
            <w:t>/2021</w:t>
          </w:r>
        </w:p>
      </w:tc>
    </w:tr>
  </w:tbl>
  <w:p w14:paraId="6CC4F83A" w14:textId="77777777" w:rsidR="00C53527" w:rsidRDefault="00C535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F7"/>
    <w:multiLevelType w:val="hybridMultilevel"/>
    <w:tmpl w:val="483CA100"/>
    <w:lvl w:ilvl="0" w:tplc="BD18DF12">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E867BA"/>
    <w:multiLevelType w:val="hybridMultilevel"/>
    <w:tmpl w:val="A55679EA"/>
    <w:lvl w:ilvl="0" w:tplc="E016666C">
      <w:start w:val="1"/>
      <w:numFmt w:val="decimal"/>
      <w:lvlText w:val="%1."/>
      <w:lvlJc w:val="left"/>
      <w:pPr>
        <w:ind w:left="720" w:hanging="720"/>
      </w:pPr>
      <w:rPr>
        <w:rFonts w:ascii="Times New Roman" w:hAnsi="Times New Roman" w:cs="Calibri" w:hint="default"/>
        <w:color w:val="auto"/>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2261FE5"/>
    <w:multiLevelType w:val="hybridMultilevel"/>
    <w:tmpl w:val="F73A0B7E"/>
    <w:lvl w:ilvl="0" w:tplc="6F9AE4E0">
      <w:start w:val="2"/>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 w15:restartNumberingAfterBreak="0">
    <w:nsid w:val="03337643"/>
    <w:multiLevelType w:val="hybridMultilevel"/>
    <w:tmpl w:val="1646E3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B26020"/>
    <w:multiLevelType w:val="multilevel"/>
    <w:tmpl w:val="DA64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07115"/>
    <w:multiLevelType w:val="hybridMultilevel"/>
    <w:tmpl w:val="D2627A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201DED"/>
    <w:multiLevelType w:val="hybridMultilevel"/>
    <w:tmpl w:val="7A48BC9C"/>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7E46249"/>
    <w:multiLevelType w:val="hybridMultilevel"/>
    <w:tmpl w:val="A7B67D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9EB340D"/>
    <w:multiLevelType w:val="hybridMultilevel"/>
    <w:tmpl w:val="31829E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A7D094A"/>
    <w:multiLevelType w:val="hybridMultilevel"/>
    <w:tmpl w:val="0B24C3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0750706"/>
    <w:multiLevelType w:val="hybridMultilevel"/>
    <w:tmpl w:val="2F149E28"/>
    <w:lvl w:ilvl="0" w:tplc="C8528122">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0F83CDD"/>
    <w:multiLevelType w:val="multilevel"/>
    <w:tmpl w:val="50ECB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12563A1"/>
    <w:multiLevelType w:val="hybridMultilevel"/>
    <w:tmpl w:val="0F6A9294"/>
    <w:lvl w:ilvl="0" w:tplc="21C2692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6C66354"/>
    <w:multiLevelType w:val="hybridMultilevel"/>
    <w:tmpl w:val="B3B471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F4ACD"/>
    <w:multiLevelType w:val="hybridMultilevel"/>
    <w:tmpl w:val="C6124474"/>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6F7152F"/>
    <w:multiLevelType w:val="hybridMultilevel"/>
    <w:tmpl w:val="D1203C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B0A6040"/>
    <w:multiLevelType w:val="hybridMultilevel"/>
    <w:tmpl w:val="888CF8C0"/>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B8B291C"/>
    <w:multiLevelType w:val="multilevel"/>
    <w:tmpl w:val="B41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56606"/>
    <w:multiLevelType w:val="hybridMultilevel"/>
    <w:tmpl w:val="9B3606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E8C71AF"/>
    <w:multiLevelType w:val="multilevel"/>
    <w:tmpl w:val="4B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55A53"/>
    <w:multiLevelType w:val="hybridMultilevel"/>
    <w:tmpl w:val="D2627A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20948B0"/>
    <w:multiLevelType w:val="multilevel"/>
    <w:tmpl w:val="9B5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86D7D"/>
    <w:multiLevelType w:val="multilevel"/>
    <w:tmpl w:val="57A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537A9"/>
    <w:multiLevelType w:val="hybridMultilevel"/>
    <w:tmpl w:val="2766F18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C9A172C"/>
    <w:multiLevelType w:val="hybridMultilevel"/>
    <w:tmpl w:val="7C7AED84"/>
    <w:lvl w:ilvl="0" w:tplc="776CDADA">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FD64771"/>
    <w:multiLevelType w:val="hybridMultilevel"/>
    <w:tmpl w:val="0E74B4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183011C"/>
    <w:multiLevelType w:val="multilevel"/>
    <w:tmpl w:val="9F5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C334D"/>
    <w:multiLevelType w:val="hybridMultilevel"/>
    <w:tmpl w:val="A4C0FC3A"/>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A514B11"/>
    <w:multiLevelType w:val="multilevel"/>
    <w:tmpl w:val="211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30369"/>
    <w:multiLevelType w:val="hybridMultilevel"/>
    <w:tmpl w:val="1AEC44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9002EC"/>
    <w:multiLevelType w:val="hybridMultilevel"/>
    <w:tmpl w:val="8AE033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44222E"/>
    <w:multiLevelType w:val="hybridMultilevel"/>
    <w:tmpl w:val="D27A4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28F5E57"/>
    <w:multiLevelType w:val="multilevel"/>
    <w:tmpl w:val="088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B1BB3"/>
    <w:multiLevelType w:val="multilevel"/>
    <w:tmpl w:val="C6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23AE3"/>
    <w:multiLevelType w:val="hybridMultilevel"/>
    <w:tmpl w:val="A094F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52F0359"/>
    <w:multiLevelType w:val="hybridMultilevel"/>
    <w:tmpl w:val="3508DE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7FF7505"/>
    <w:multiLevelType w:val="hybridMultilevel"/>
    <w:tmpl w:val="30DCF8E4"/>
    <w:lvl w:ilvl="0" w:tplc="FE3A7EB2">
      <w:start w:val="1"/>
      <w:numFmt w:val="bullet"/>
      <w:lvlText w:val="•"/>
      <w:lvlJc w:val="left"/>
      <w:pPr>
        <w:tabs>
          <w:tab w:val="num" w:pos="720"/>
        </w:tabs>
        <w:ind w:left="720" w:hanging="360"/>
      </w:pPr>
      <w:rPr>
        <w:rFonts w:ascii="Arial" w:hAnsi="Arial" w:hint="default"/>
      </w:rPr>
    </w:lvl>
    <w:lvl w:ilvl="1" w:tplc="F35CA094" w:tentative="1">
      <w:start w:val="1"/>
      <w:numFmt w:val="bullet"/>
      <w:lvlText w:val="•"/>
      <w:lvlJc w:val="left"/>
      <w:pPr>
        <w:tabs>
          <w:tab w:val="num" w:pos="1440"/>
        </w:tabs>
        <w:ind w:left="1440" w:hanging="360"/>
      </w:pPr>
      <w:rPr>
        <w:rFonts w:ascii="Arial" w:hAnsi="Arial" w:hint="default"/>
      </w:rPr>
    </w:lvl>
    <w:lvl w:ilvl="2" w:tplc="E6583EE0" w:tentative="1">
      <w:start w:val="1"/>
      <w:numFmt w:val="bullet"/>
      <w:lvlText w:val="•"/>
      <w:lvlJc w:val="left"/>
      <w:pPr>
        <w:tabs>
          <w:tab w:val="num" w:pos="2160"/>
        </w:tabs>
        <w:ind w:left="2160" w:hanging="360"/>
      </w:pPr>
      <w:rPr>
        <w:rFonts w:ascii="Arial" w:hAnsi="Arial" w:hint="default"/>
      </w:rPr>
    </w:lvl>
    <w:lvl w:ilvl="3" w:tplc="87B4AF5A" w:tentative="1">
      <w:start w:val="1"/>
      <w:numFmt w:val="bullet"/>
      <w:lvlText w:val="•"/>
      <w:lvlJc w:val="left"/>
      <w:pPr>
        <w:tabs>
          <w:tab w:val="num" w:pos="2880"/>
        </w:tabs>
        <w:ind w:left="2880" w:hanging="360"/>
      </w:pPr>
      <w:rPr>
        <w:rFonts w:ascii="Arial" w:hAnsi="Arial" w:hint="default"/>
      </w:rPr>
    </w:lvl>
    <w:lvl w:ilvl="4" w:tplc="C3AC4438" w:tentative="1">
      <w:start w:val="1"/>
      <w:numFmt w:val="bullet"/>
      <w:lvlText w:val="•"/>
      <w:lvlJc w:val="left"/>
      <w:pPr>
        <w:tabs>
          <w:tab w:val="num" w:pos="3600"/>
        </w:tabs>
        <w:ind w:left="3600" w:hanging="360"/>
      </w:pPr>
      <w:rPr>
        <w:rFonts w:ascii="Arial" w:hAnsi="Arial" w:hint="default"/>
      </w:rPr>
    </w:lvl>
    <w:lvl w:ilvl="5" w:tplc="A2423B44" w:tentative="1">
      <w:start w:val="1"/>
      <w:numFmt w:val="bullet"/>
      <w:lvlText w:val="•"/>
      <w:lvlJc w:val="left"/>
      <w:pPr>
        <w:tabs>
          <w:tab w:val="num" w:pos="4320"/>
        </w:tabs>
        <w:ind w:left="4320" w:hanging="360"/>
      </w:pPr>
      <w:rPr>
        <w:rFonts w:ascii="Arial" w:hAnsi="Arial" w:hint="default"/>
      </w:rPr>
    </w:lvl>
    <w:lvl w:ilvl="6" w:tplc="FEBE457E" w:tentative="1">
      <w:start w:val="1"/>
      <w:numFmt w:val="bullet"/>
      <w:lvlText w:val="•"/>
      <w:lvlJc w:val="left"/>
      <w:pPr>
        <w:tabs>
          <w:tab w:val="num" w:pos="5040"/>
        </w:tabs>
        <w:ind w:left="5040" w:hanging="360"/>
      </w:pPr>
      <w:rPr>
        <w:rFonts w:ascii="Arial" w:hAnsi="Arial" w:hint="default"/>
      </w:rPr>
    </w:lvl>
    <w:lvl w:ilvl="7" w:tplc="42EA9496" w:tentative="1">
      <w:start w:val="1"/>
      <w:numFmt w:val="bullet"/>
      <w:lvlText w:val="•"/>
      <w:lvlJc w:val="left"/>
      <w:pPr>
        <w:tabs>
          <w:tab w:val="num" w:pos="5760"/>
        </w:tabs>
        <w:ind w:left="5760" w:hanging="360"/>
      </w:pPr>
      <w:rPr>
        <w:rFonts w:ascii="Arial" w:hAnsi="Arial" w:hint="default"/>
      </w:rPr>
    </w:lvl>
    <w:lvl w:ilvl="8" w:tplc="E716FF0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E77CC7"/>
    <w:multiLevelType w:val="hybridMultilevel"/>
    <w:tmpl w:val="7AD84F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5811783"/>
    <w:multiLevelType w:val="multilevel"/>
    <w:tmpl w:val="71B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E490F"/>
    <w:multiLevelType w:val="multilevel"/>
    <w:tmpl w:val="005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60A59"/>
    <w:multiLevelType w:val="hybridMultilevel"/>
    <w:tmpl w:val="49CC97D2"/>
    <w:lvl w:ilvl="0" w:tplc="C7463EBE">
      <w:numFmt w:val="bullet"/>
      <w:lvlText w:val="-"/>
      <w:lvlJc w:val="left"/>
      <w:pPr>
        <w:ind w:left="720" w:hanging="360"/>
      </w:pPr>
      <w:rPr>
        <w:rFonts w:ascii="Calibri" w:eastAsia="Times New Roman"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A22446A"/>
    <w:multiLevelType w:val="hybridMultilevel"/>
    <w:tmpl w:val="8F8A2A58"/>
    <w:lvl w:ilvl="0" w:tplc="45D2E842">
      <w:start w:val="1"/>
      <w:numFmt w:val="bullet"/>
      <w:lvlText w:val="o"/>
      <w:lvlJc w:val="left"/>
      <w:pPr>
        <w:ind w:left="340" w:hanging="340"/>
      </w:pPr>
      <w:rPr>
        <w:rFonts w:ascii="Courier New" w:hAnsi="Courier New" w:hint="default"/>
      </w:rPr>
    </w:lvl>
    <w:lvl w:ilvl="1" w:tplc="340A0003" w:tentative="1">
      <w:start w:val="1"/>
      <w:numFmt w:val="bullet"/>
      <w:lvlText w:val="o"/>
      <w:lvlJc w:val="left"/>
      <w:pPr>
        <w:ind w:left="720" w:hanging="360"/>
      </w:pPr>
      <w:rPr>
        <w:rFonts w:ascii="Courier New" w:hAnsi="Courier New" w:cs="Courier New" w:hint="default"/>
      </w:rPr>
    </w:lvl>
    <w:lvl w:ilvl="2" w:tplc="340A0005" w:tentative="1">
      <w:start w:val="1"/>
      <w:numFmt w:val="bullet"/>
      <w:lvlText w:val=""/>
      <w:lvlJc w:val="left"/>
      <w:pPr>
        <w:ind w:left="1440" w:hanging="360"/>
      </w:pPr>
      <w:rPr>
        <w:rFonts w:ascii="Wingdings" w:hAnsi="Wingdings" w:hint="default"/>
      </w:rPr>
    </w:lvl>
    <w:lvl w:ilvl="3" w:tplc="340A0001" w:tentative="1">
      <w:start w:val="1"/>
      <w:numFmt w:val="bullet"/>
      <w:lvlText w:val=""/>
      <w:lvlJc w:val="left"/>
      <w:pPr>
        <w:ind w:left="2160" w:hanging="360"/>
      </w:pPr>
      <w:rPr>
        <w:rFonts w:ascii="Symbol" w:hAnsi="Symbol" w:hint="default"/>
      </w:rPr>
    </w:lvl>
    <w:lvl w:ilvl="4" w:tplc="340A0003" w:tentative="1">
      <w:start w:val="1"/>
      <w:numFmt w:val="bullet"/>
      <w:lvlText w:val="o"/>
      <w:lvlJc w:val="left"/>
      <w:pPr>
        <w:ind w:left="2880" w:hanging="360"/>
      </w:pPr>
      <w:rPr>
        <w:rFonts w:ascii="Courier New" w:hAnsi="Courier New" w:cs="Courier New" w:hint="default"/>
      </w:rPr>
    </w:lvl>
    <w:lvl w:ilvl="5" w:tplc="340A0005" w:tentative="1">
      <w:start w:val="1"/>
      <w:numFmt w:val="bullet"/>
      <w:lvlText w:val=""/>
      <w:lvlJc w:val="left"/>
      <w:pPr>
        <w:ind w:left="3600" w:hanging="360"/>
      </w:pPr>
      <w:rPr>
        <w:rFonts w:ascii="Wingdings" w:hAnsi="Wingdings" w:hint="default"/>
      </w:rPr>
    </w:lvl>
    <w:lvl w:ilvl="6" w:tplc="340A0001" w:tentative="1">
      <w:start w:val="1"/>
      <w:numFmt w:val="bullet"/>
      <w:lvlText w:val=""/>
      <w:lvlJc w:val="left"/>
      <w:pPr>
        <w:ind w:left="4320" w:hanging="360"/>
      </w:pPr>
      <w:rPr>
        <w:rFonts w:ascii="Symbol" w:hAnsi="Symbol" w:hint="default"/>
      </w:rPr>
    </w:lvl>
    <w:lvl w:ilvl="7" w:tplc="340A0003" w:tentative="1">
      <w:start w:val="1"/>
      <w:numFmt w:val="bullet"/>
      <w:lvlText w:val="o"/>
      <w:lvlJc w:val="left"/>
      <w:pPr>
        <w:ind w:left="5040" w:hanging="360"/>
      </w:pPr>
      <w:rPr>
        <w:rFonts w:ascii="Courier New" w:hAnsi="Courier New" w:cs="Courier New" w:hint="default"/>
      </w:rPr>
    </w:lvl>
    <w:lvl w:ilvl="8" w:tplc="340A0005" w:tentative="1">
      <w:start w:val="1"/>
      <w:numFmt w:val="bullet"/>
      <w:lvlText w:val=""/>
      <w:lvlJc w:val="left"/>
      <w:pPr>
        <w:ind w:left="5760" w:hanging="360"/>
      </w:pPr>
      <w:rPr>
        <w:rFonts w:ascii="Wingdings" w:hAnsi="Wingdings" w:hint="default"/>
      </w:rPr>
    </w:lvl>
  </w:abstractNum>
  <w:abstractNum w:abstractNumId="42" w15:restartNumberingAfterBreak="0">
    <w:nsid w:val="7CA633D8"/>
    <w:multiLevelType w:val="hybridMultilevel"/>
    <w:tmpl w:val="65CA87BE"/>
    <w:lvl w:ilvl="0" w:tplc="38FEF6F2">
      <w:numFmt w:val="bullet"/>
      <w:lvlText w:val="-"/>
      <w:lvlJc w:val="left"/>
      <w:pPr>
        <w:ind w:left="360" w:hanging="360"/>
      </w:pPr>
      <w:rPr>
        <w:rFonts w:ascii="Calibri" w:eastAsia="Calibr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887834668">
    <w:abstractNumId w:val="3"/>
  </w:num>
  <w:num w:numId="2" w16cid:durableId="1950771469">
    <w:abstractNumId w:val="12"/>
  </w:num>
  <w:num w:numId="3" w16cid:durableId="1017776102">
    <w:abstractNumId w:val="18"/>
  </w:num>
  <w:num w:numId="4" w16cid:durableId="184952776">
    <w:abstractNumId w:val="41"/>
  </w:num>
  <w:num w:numId="5" w16cid:durableId="1489706310">
    <w:abstractNumId w:val="24"/>
  </w:num>
  <w:num w:numId="6" w16cid:durableId="1245381230">
    <w:abstractNumId w:val="6"/>
  </w:num>
  <w:num w:numId="7" w16cid:durableId="692463631">
    <w:abstractNumId w:val="42"/>
  </w:num>
  <w:num w:numId="8" w16cid:durableId="1966689638">
    <w:abstractNumId w:val="27"/>
  </w:num>
  <w:num w:numId="9" w16cid:durableId="1440906590">
    <w:abstractNumId w:val="36"/>
  </w:num>
  <w:num w:numId="10" w16cid:durableId="1955404571">
    <w:abstractNumId w:val="0"/>
  </w:num>
  <w:num w:numId="11" w16cid:durableId="1532761589">
    <w:abstractNumId w:val="11"/>
  </w:num>
  <w:num w:numId="12" w16cid:durableId="1186215898">
    <w:abstractNumId w:val="1"/>
  </w:num>
  <w:num w:numId="13" w16cid:durableId="1651014553">
    <w:abstractNumId w:val="34"/>
  </w:num>
  <w:num w:numId="14" w16cid:durableId="124668119">
    <w:abstractNumId w:val="40"/>
  </w:num>
  <w:num w:numId="15" w16cid:durableId="142161981">
    <w:abstractNumId w:val="10"/>
  </w:num>
  <w:num w:numId="16" w16cid:durableId="1486631979">
    <w:abstractNumId w:val="2"/>
  </w:num>
  <w:num w:numId="17" w16cid:durableId="279263002">
    <w:abstractNumId w:val="25"/>
  </w:num>
  <w:num w:numId="18" w16cid:durableId="785848538">
    <w:abstractNumId w:val="8"/>
  </w:num>
  <w:num w:numId="19" w16cid:durableId="1949392434">
    <w:abstractNumId w:val="35"/>
  </w:num>
  <w:num w:numId="20" w16cid:durableId="690912117">
    <w:abstractNumId w:val="29"/>
  </w:num>
  <w:num w:numId="21" w16cid:durableId="1975214315">
    <w:abstractNumId w:val="31"/>
  </w:num>
  <w:num w:numId="22" w16cid:durableId="1896165203">
    <w:abstractNumId w:val="20"/>
  </w:num>
  <w:num w:numId="23" w16cid:durableId="89358274">
    <w:abstractNumId w:val="39"/>
  </w:num>
  <w:num w:numId="24" w16cid:durableId="175077191">
    <w:abstractNumId w:val="19"/>
  </w:num>
  <w:num w:numId="25" w16cid:durableId="625964937">
    <w:abstractNumId w:val="22"/>
  </w:num>
  <w:num w:numId="26" w16cid:durableId="329328920">
    <w:abstractNumId w:val="4"/>
  </w:num>
  <w:num w:numId="27" w16cid:durableId="645941364">
    <w:abstractNumId w:val="28"/>
  </w:num>
  <w:num w:numId="28" w16cid:durableId="1051345012">
    <w:abstractNumId w:val="38"/>
  </w:num>
  <w:num w:numId="29" w16cid:durableId="1399014897">
    <w:abstractNumId w:val="32"/>
  </w:num>
  <w:num w:numId="30" w16cid:durableId="1920938852">
    <w:abstractNumId w:val="26"/>
  </w:num>
  <w:num w:numId="31" w16cid:durableId="1039941499">
    <w:abstractNumId w:val="17"/>
  </w:num>
  <w:num w:numId="32" w16cid:durableId="365713848">
    <w:abstractNumId w:val="21"/>
  </w:num>
  <w:num w:numId="33" w16cid:durableId="807937442">
    <w:abstractNumId w:val="33"/>
  </w:num>
  <w:num w:numId="34" w16cid:durableId="52167444">
    <w:abstractNumId w:val="5"/>
  </w:num>
  <w:num w:numId="35" w16cid:durableId="1597708250">
    <w:abstractNumId w:val="23"/>
  </w:num>
  <w:num w:numId="36" w16cid:durableId="296223327">
    <w:abstractNumId w:val="16"/>
  </w:num>
  <w:num w:numId="37" w16cid:durableId="467478857">
    <w:abstractNumId w:val="14"/>
  </w:num>
  <w:num w:numId="38" w16cid:durableId="875585468">
    <w:abstractNumId w:val="9"/>
  </w:num>
  <w:num w:numId="39" w16cid:durableId="389503618">
    <w:abstractNumId w:val="37"/>
  </w:num>
  <w:num w:numId="40" w16cid:durableId="785926666">
    <w:abstractNumId w:val="15"/>
  </w:num>
  <w:num w:numId="41" w16cid:durableId="1783763955">
    <w:abstractNumId w:val="7"/>
  </w:num>
  <w:num w:numId="42" w16cid:durableId="988559949">
    <w:abstractNumId w:val="30"/>
  </w:num>
  <w:num w:numId="43" w16cid:durableId="170433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27"/>
    <w:rsid w:val="00011142"/>
    <w:rsid w:val="0001597C"/>
    <w:rsid w:val="0001693A"/>
    <w:rsid w:val="0002328A"/>
    <w:rsid w:val="000801ED"/>
    <w:rsid w:val="00094D7D"/>
    <w:rsid w:val="000A012F"/>
    <w:rsid w:val="000A2660"/>
    <w:rsid w:val="000D276B"/>
    <w:rsid w:val="00103E36"/>
    <w:rsid w:val="0010461A"/>
    <w:rsid w:val="0012570E"/>
    <w:rsid w:val="00126FDF"/>
    <w:rsid w:val="001305A1"/>
    <w:rsid w:val="00144901"/>
    <w:rsid w:val="00156FA9"/>
    <w:rsid w:val="001749AF"/>
    <w:rsid w:val="001A426F"/>
    <w:rsid w:val="001B0A97"/>
    <w:rsid w:val="001C6A9C"/>
    <w:rsid w:val="001D0B99"/>
    <w:rsid w:val="001E0E84"/>
    <w:rsid w:val="0021526F"/>
    <w:rsid w:val="00220006"/>
    <w:rsid w:val="002508D9"/>
    <w:rsid w:val="00256320"/>
    <w:rsid w:val="0026117E"/>
    <w:rsid w:val="002618B3"/>
    <w:rsid w:val="00277872"/>
    <w:rsid w:val="00295E3D"/>
    <w:rsid w:val="002C2D5C"/>
    <w:rsid w:val="002D29B7"/>
    <w:rsid w:val="002D5F73"/>
    <w:rsid w:val="002D710C"/>
    <w:rsid w:val="002E7642"/>
    <w:rsid w:val="002F2433"/>
    <w:rsid w:val="003129AF"/>
    <w:rsid w:val="00320340"/>
    <w:rsid w:val="003223E6"/>
    <w:rsid w:val="00324D26"/>
    <w:rsid w:val="0035517F"/>
    <w:rsid w:val="00383C22"/>
    <w:rsid w:val="00383EB9"/>
    <w:rsid w:val="0039299D"/>
    <w:rsid w:val="003B3D38"/>
    <w:rsid w:val="003B671E"/>
    <w:rsid w:val="003E3FCB"/>
    <w:rsid w:val="003F6C2F"/>
    <w:rsid w:val="004213DC"/>
    <w:rsid w:val="00456686"/>
    <w:rsid w:val="00457531"/>
    <w:rsid w:val="004859AF"/>
    <w:rsid w:val="004D00B1"/>
    <w:rsid w:val="004F1A61"/>
    <w:rsid w:val="00520425"/>
    <w:rsid w:val="0052107C"/>
    <w:rsid w:val="005321EE"/>
    <w:rsid w:val="005344EA"/>
    <w:rsid w:val="005358AE"/>
    <w:rsid w:val="00540362"/>
    <w:rsid w:val="005769FF"/>
    <w:rsid w:val="005811A2"/>
    <w:rsid w:val="00582B2B"/>
    <w:rsid w:val="00597BCC"/>
    <w:rsid w:val="005A2002"/>
    <w:rsid w:val="005A7094"/>
    <w:rsid w:val="005B7C5D"/>
    <w:rsid w:val="005D3D92"/>
    <w:rsid w:val="00630F00"/>
    <w:rsid w:val="00637EE1"/>
    <w:rsid w:val="00640615"/>
    <w:rsid w:val="00646768"/>
    <w:rsid w:val="0065732A"/>
    <w:rsid w:val="006A3C92"/>
    <w:rsid w:val="006B0262"/>
    <w:rsid w:val="006B3080"/>
    <w:rsid w:val="006C250C"/>
    <w:rsid w:val="006C3EAC"/>
    <w:rsid w:val="006D7B96"/>
    <w:rsid w:val="00716CFB"/>
    <w:rsid w:val="007213D1"/>
    <w:rsid w:val="0075174C"/>
    <w:rsid w:val="0075220F"/>
    <w:rsid w:val="00756826"/>
    <w:rsid w:val="00774777"/>
    <w:rsid w:val="00786279"/>
    <w:rsid w:val="007D58BE"/>
    <w:rsid w:val="007E1C19"/>
    <w:rsid w:val="007E2D39"/>
    <w:rsid w:val="007E443A"/>
    <w:rsid w:val="007F68EB"/>
    <w:rsid w:val="00811682"/>
    <w:rsid w:val="008210FF"/>
    <w:rsid w:val="00831263"/>
    <w:rsid w:val="00836489"/>
    <w:rsid w:val="00847DEB"/>
    <w:rsid w:val="008512BB"/>
    <w:rsid w:val="0086618D"/>
    <w:rsid w:val="00873089"/>
    <w:rsid w:val="00874201"/>
    <w:rsid w:val="00881993"/>
    <w:rsid w:val="00887CD0"/>
    <w:rsid w:val="00891450"/>
    <w:rsid w:val="008C2503"/>
    <w:rsid w:val="008C3916"/>
    <w:rsid w:val="0090550A"/>
    <w:rsid w:val="00911DE3"/>
    <w:rsid w:val="00956510"/>
    <w:rsid w:val="0096016E"/>
    <w:rsid w:val="009635E0"/>
    <w:rsid w:val="009748E5"/>
    <w:rsid w:val="00977C51"/>
    <w:rsid w:val="009B20AC"/>
    <w:rsid w:val="009C2B8A"/>
    <w:rsid w:val="009C7807"/>
    <w:rsid w:val="009D074A"/>
    <w:rsid w:val="00A111A4"/>
    <w:rsid w:val="00A2148C"/>
    <w:rsid w:val="00A35CDE"/>
    <w:rsid w:val="00A371A4"/>
    <w:rsid w:val="00A44F17"/>
    <w:rsid w:val="00A5749E"/>
    <w:rsid w:val="00A91554"/>
    <w:rsid w:val="00AA290F"/>
    <w:rsid w:val="00B15EB9"/>
    <w:rsid w:val="00B227F4"/>
    <w:rsid w:val="00B340DF"/>
    <w:rsid w:val="00B35B1F"/>
    <w:rsid w:val="00B36D09"/>
    <w:rsid w:val="00B54106"/>
    <w:rsid w:val="00B70852"/>
    <w:rsid w:val="00B943D5"/>
    <w:rsid w:val="00BA0CF7"/>
    <w:rsid w:val="00BA7979"/>
    <w:rsid w:val="00BF1981"/>
    <w:rsid w:val="00C17A12"/>
    <w:rsid w:val="00C21538"/>
    <w:rsid w:val="00C3020C"/>
    <w:rsid w:val="00C457DD"/>
    <w:rsid w:val="00C53527"/>
    <w:rsid w:val="00C60BF3"/>
    <w:rsid w:val="00C93AC1"/>
    <w:rsid w:val="00C97588"/>
    <w:rsid w:val="00CA05E5"/>
    <w:rsid w:val="00CB1921"/>
    <w:rsid w:val="00CB714E"/>
    <w:rsid w:val="00CC1A4B"/>
    <w:rsid w:val="00CD6B01"/>
    <w:rsid w:val="00CE7C88"/>
    <w:rsid w:val="00D22D79"/>
    <w:rsid w:val="00D43B68"/>
    <w:rsid w:val="00D63395"/>
    <w:rsid w:val="00D97489"/>
    <w:rsid w:val="00DB1BD1"/>
    <w:rsid w:val="00DE0C5E"/>
    <w:rsid w:val="00E12ECB"/>
    <w:rsid w:val="00E23CC3"/>
    <w:rsid w:val="00E27EF1"/>
    <w:rsid w:val="00E44FFE"/>
    <w:rsid w:val="00E61891"/>
    <w:rsid w:val="00E62E25"/>
    <w:rsid w:val="00E675F7"/>
    <w:rsid w:val="00E84642"/>
    <w:rsid w:val="00E92737"/>
    <w:rsid w:val="00EA77AC"/>
    <w:rsid w:val="00ED5642"/>
    <w:rsid w:val="00EE257A"/>
    <w:rsid w:val="00F57634"/>
    <w:rsid w:val="00F82AAF"/>
    <w:rsid w:val="00F857C4"/>
    <w:rsid w:val="00F95084"/>
    <w:rsid w:val="00FD1423"/>
    <w:rsid w:val="00FF0176"/>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272CF"/>
  <w15:chartTrackingRefBased/>
  <w15:docId w15:val="{9A79A72D-CA1D-4BC7-9851-C91305D7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27"/>
    <w:pPr>
      <w:jc w:val="both"/>
    </w:pPr>
    <w:rPr>
      <w:rFonts w:ascii="Times New Roman" w:eastAsia="Times New Roman" w:hAnsi="Times New Roman"/>
      <w:snapToGrid w:val="0"/>
      <w:sz w:val="24"/>
      <w:lang w:eastAsia="es-ES"/>
    </w:rPr>
  </w:style>
  <w:style w:type="paragraph" w:styleId="Ttulo1">
    <w:name w:val="heading 1"/>
    <w:basedOn w:val="Normal"/>
    <w:next w:val="Normal"/>
    <w:link w:val="Ttulo1Car"/>
    <w:uiPriority w:val="9"/>
    <w:qFormat/>
    <w:rsid w:val="006406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144901"/>
    <w:pPr>
      <w:spacing w:before="100" w:beforeAutospacing="1" w:after="100" w:afterAutospacing="1"/>
      <w:jc w:val="left"/>
      <w:outlineLvl w:val="2"/>
    </w:pPr>
    <w:rPr>
      <w:b/>
      <w:bCs/>
      <w:snapToGrid/>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C53527"/>
    <w:pPr>
      <w:jc w:val="center"/>
    </w:pPr>
    <w:rPr>
      <w:rFonts w:ascii="Tahoma" w:hAnsi="Tahoma" w:cs="Tahoma"/>
      <w:b/>
      <w:bCs/>
      <w:color w:val="000000"/>
      <w:sz w:val="28"/>
      <w:szCs w:val="28"/>
    </w:rPr>
  </w:style>
  <w:style w:type="character" w:customStyle="1" w:styleId="TtuloCar">
    <w:name w:val="Título Car"/>
    <w:link w:val="Ttulo"/>
    <w:uiPriority w:val="99"/>
    <w:rsid w:val="00C53527"/>
    <w:rPr>
      <w:rFonts w:ascii="Tahoma" w:eastAsia="Times New Roman" w:hAnsi="Tahoma" w:cs="Tahoma"/>
      <w:b/>
      <w:bCs/>
      <w:snapToGrid w:val="0"/>
      <w:color w:val="000000"/>
      <w:sz w:val="28"/>
      <w:szCs w:val="28"/>
      <w:lang w:val="es-ES_tradnl" w:eastAsia="es-ES"/>
    </w:rPr>
  </w:style>
  <w:style w:type="paragraph" w:styleId="Encabezado">
    <w:name w:val="header"/>
    <w:basedOn w:val="Normal"/>
    <w:link w:val="EncabezadoCar"/>
    <w:uiPriority w:val="99"/>
    <w:unhideWhenUsed/>
    <w:rsid w:val="00C53527"/>
    <w:pPr>
      <w:tabs>
        <w:tab w:val="center" w:pos="4419"/>
        <w:tab w:val="right" w:pos="8838"/>
      </w:tabs>
    </w:pPr>
  </w:style>
  <w:style w:type="character" w:customStyle="1" w:styleId="EncabezadoCar">
    <w:name w:val="Encabezado Car"/>
    <w:link w:val="Encabezado"/>
    <w:uiPriority w:val="99"/>
    <w:rsid w:val="00C53527"/>
    <w:rPr>
      <w:rFonts w:ascii="Times New Roman" w:eastAsia="Times New Roman" w:hAnsi="Times New Roman" w:cs="Times New Roman"/>
      <w:snapToGrid w:val="0"/>
      <w:sz w:val="24"/>
      <w:szCs w:val="20"/>
      <w:lang w:val="es-ES_tradnl" w:eastAsia="es-ES"/>
    </w:rPr>
  </w:style>
  <w:style w:type="paragraph" w:styleId="Piedepgina">
    <w:name w:val="footer"/>
    <w:basedOn w:val="Normal"/>
    <w:link w:val="PiedepginaCar"/>
    <w:uiPriority w:val="99"/>
    <w:unhideWhenUsed/>
    <w:rsid w:val="00C53527"/>
    <w:pPr>
      <w:tabs>
        <w:tab w:val="center" w:pos="4419"/>
        <w:tab w:val="right" w:pos="8838"/>
      </w:tabs>
    </w:pPr>
  </w:style>
  <w:style w:type="character" w:customStyle="1" w:styleId="PiedepginaCar">
    <w:name w:val="Pie de página Car"/>
    <w:link w:val="Piedepgina"/>
    <w:uiPriority w:val="99"/>
    <w:rsid w:val="00C53527"/>
    <w:rPr>
      <w:rFonts w:ascii="Times New Roman" w:eastAsia="Times New Roman" w:hAnsi="Times New Roman" w:cs="Times New Roman"/>
      <w:snapToGrid w:val="0"/>
      <w:sz w:val="24"/>
      <w:szCs w:val="20"/>
      <w:lang w:val="es-ES_tradnl" w:eastAsia="es-ES"/>
    </w:rPr>
  </w:style>
  <w:style w:type="character" w:styleId="Refdecomentario">
    <w:name w:val="annotation reference"/>
    <w:uiPriority w:val="99"/>
    <w:semiHidden/>
    <w:unhideWhenUsed/>
    <w:rsid w:val="00C53527"/>
    <w:rPr>
      <w:sz w:val="16"/>
      <w:szCs w:val="16"/>
    </w:rPr>
  </w:style>
  <w:style w:type="paragraph" w:styleId="Textocomentario">
    <w:name w:val="annotation text"/>
    <w:basedOn w:val="Normal"/>
    <w:link w:val="TextocomentarioCar"/>
    <w:uiPriority w:val="99"/>
    <w:unhideWhenUsed/>
    <w:rsid w:val="00C53527"/>
    <w:rPr>
      <w:sz w:val="20"/>
    </w:rPr>
  </w:style>
  <w:style w:type="character" w:customStyle="1" w:styleId="TextocomentarioCar">
    <w:name w:val="Texto comentario Car"/>
    <w:link w:val="Textocomentario"/>
    <w:uiPriority w:val="99"/>
    <w:rsid w:val="00C53527"/>
    <w:rPr>
      <w:rFonts w:ascii="Times New Roman" w:eastAsia="Times New Roman" w:hAnsi="Times New Roman" w:cs="Times New Roman"/>
      <w:snapToGrid w:val="0"/>
      <w:sz w:val="20"/>
      <w:szCs w:val="20"/>
      <w:lang w:val="es-ES_tradnl" w:eastAsia="es-ES"/>
    </w:rPr>
  </w:style>
  <w:style w:type="paragraph" w:styleId="Textodeglobo">
    <w:name w:val="Balloon Text"/>
    <w:basedOn w:val="Normal"/>
    <w:link w:val="TextodegloboCar"/>
    <w:uiPriority w:val="99"/>
    <w:semiHidden/>
    <w:unhideWhenUsed/>
    <w:rsid w:val="00C53527"/>
    <w:rPr>
      <w:rFonts w:ascii="Segoe UI" w:hAnsi="Segoe UI" w:cs="Segoe UI"/>
      <w:sz w:val="18"/>
      <w:szCs w:val="18"/>
    </w:rPr>
  </w:style>
  <w:style w:type="character" w:customStyle="1" w:styleId="TextodegloboCar">
    <w:name w:val="Texto de globo Car"/>
    <w:link w:val="Textodeglobo"/>
    <w:uiPriority w:val="99"/>
    <w:semiHidden/>
    <w:rsid w:val="00C53527"/>
    <w:rPr>
      <w:rFonts w:ascii="Segoe UI" w:eastAsia="Times New Roman" w:hAnsi="Segoe UI" w:cs="Segoe UI"/>
      <w:snapToGrid w:val="0"/>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1A426F"/>
    <w:rPr>
      <w:b/>
      <w:bCs/>
    </w:rPr>
  </w:style>
  <w:style w:type="character" w:customStyle="1" w:styleId="AsuntodelcomentarioCar">
    <w:name w:val="Asunto del comentario Car"/>
    <w:link w:val="Asuntodelcomentario"/>
    <w:uiPriority w:val="99"/>
    <w:semiHidden/>
    <w:rsid w:val="001A426F"/>
    <w:rPr>
      <w:rFonts w:ascii="Times New Roman" w:eastAsia="Times New Roman" w:hAnsi="Times New Roman" w:cs="Times New Roman"/>
      <w:b/>
      <w:bCs/>
      <w:snapToGrid w:val="0"/>
      <w:sz w:val="20"/>
      <w:szCs w:val="20"/>
      <w:lang w:val="es-ES_tradnl" w:eastAsia="es-ES"/>
    </w:rPr>
  </w:style>
  <w:style w:type="table" w:styleId="Tablaconcuadrcula">
    <w:name w:val="Table Grid"/>
    <w:basedOn w:val="Tablanormal"/>
    <w:uiPriority w:val="59"/>
    <w:rsid w:val="00B943D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144901"/>
    <w:rPr>
      <w:rFonts w:ascii="Times New Roman" w:eastAsia="Times New Roman" w:hAnsi="Times New Roman"/>
      <w:b/>
      <w:bCs/>
      <w:sz w:val="27"/>
      <w:szCs w:val="27"/>
    </w:rPr>
  </w:style>
  <w:style w:type="character" w:styleId="Hipervnculo">
    <w:name w:val="Hyperlink"/>
    <w:unhideWhenUsed/>
    <w:rsid w:val="00144901"/>
    <w:rPr>
      <w:color w:val="0000FF"/>
      <w:u w:val="single"/>
    </w:rPr>
  </w:style>
  <w:style w:type="paragraph" w:styleId="Prrafodelista">
    <w:name w:val="List Paragraph"/>
    <w:basedOn w:val="Normal"/>
    <w:uiPriority w:val="34"/>
    <w:qFormat/>
    <w:rsid w:val="004213DC"/>
    <w:pPr>
      <w:ind w:left="720"/>
      <w:contextualSpacing/>
    </w:pPr>
  </w:style>
  <w:style w:type="paragraph" w:styleId="Revisin">
    <w:name w:val="Revision"/>
    <w:hidden/>
    <w:uiPriority w:val="99"/>
    <w:semiHidden/>
    <w:rsid w:val="00D22D79"/>
    <w:rPr>
      <w:rFonts w:ascii="Times New Roman" w:eastAsia="Times New Roman" w:hAnsi="Times New Roman"/>
      <w:snapToGrid w:val="0"/>
      <w:sz w:val="24"/>
      <w:lang w:val="es-ES_tradnl" w:eastAsia="es-ES"/>
    </w:rPr>
  </w:style>
  <w:style w:type="paragraph" w:styleId="Sinespaciado">
    <w:name w:val="No Spacing"/>
    <w:link w:val="SinespaciadoCar"/>
    <w:uiPriority w:val="1"/>
    <w:qFormat/>
    <w:rsid w:val="005D3D92"/>
    <w:rPr>
      <w:sz w:val="22"/>
      <w:szCs w:val="22"/>
      <w:lang w:eastAsia="en-US"/>
    </w:rPr>
  </w:style>
  <w:style w:type="character" w:customStyle="1" w:styleId="SinespaciadoCar">
    <w:name w:val="Sin espaciado Car"/>
    <w:link w:val="Sinespaciado"/>
    <w:uiPriority w:val="1"/>
    <w:locked/>
    <w:rsid w:val="005D3D92"/>
    <w:rPr>
      <w:sz w:val="22"/>
      <w:szCs w:val="22"/>
      <w:lang w:eastAsia="en-US"/>
    </w:rPr>
  </w:style>
  <w:style w:type="character" w:styleId="Mencinsinresolver">
    <w:name w:val="Unresolved Mention"/>
    <w:basedOn w:val="Fuentedeprrafopredeter"/>
    <w:uiPriority w:val="99"/>
    <w:semiHidden/>
    <w:unhideWhenUsed/>
    <w:rsid w:val="00E92737"/>
    <w:rPr>
      <w:color w:val="605E5C"/>
      <w:shd w:val="clear" w:color="auto" w:fill="E1DFDD"/>
    </w:rPr>
  </w:style>
  <w:style w:type="character" w:customStyle="1" w:styleId="Ttulo1Car">
    <w:name w:val="Título 1 Car"/>
    <w:basedOn w:val="Fuentedeprrafopredeter"/>
    <w:link w:val="Ttulo1"/>
    <w:uiPriority w:val="9"/>
    <w:rsid w:val="00640615"/>
    <w:rPr>
      <w:rFonts w:asciiTheme="majorHAnsi" w:eastAsiaTheme="majorEastAsia" w:hAnsiTheme="majorHAnsi" w:cstheme="majorBidi"/>
      <w:snapToGrid w:val="0"/>
      <w:color w:val="2E74B5"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376">
      <w:bodyDiv w:val="1"/>
      <w:marLeft w:val="0"/>
      <w:marRight w:val="0"/>
      <w:marTop w:val="0"/>
      <w:marBottom w:val="0"/>
      <w:divBdr>
        <w:top w:val="none" w:sz="0" w:space="0" w:color="auto"/>
        <w:left w:val="none" w:sz="0" w:space="0" w:color="auto"/>
        <w:bottom w:val="none" w:sz="0" w:space="0" w:color="auto"/>
        <w:right w:val="none" w:sz="0" w:space="0" w:color="auto"/>
      </w:divBdr>
    </w:div>
    <w:div w:id="482311633">
      <w:bodyDiv w:val="1"/>
      <w:marLeft w:val="0"/>
      <w:marRight w:val="0"/>
      <w:marTop w:val="0"/>
      <w:marBottom w:val="0"/>
      <w:divBdr>
        <w:top w:val="none" w:sz="0" w:space="0" w:color="auto"/>
        <w:left w:val="none" w:sz="0" w:space="0" w:color="auto"/>
        <w:bottom w:val="none" w:sz="0" w:space="0" w:color="auto"/>
        <w:right w:val="none" w:sz="0" w:space="0" w:color="auto"/>
      </w:divBdr>
    </w:div>
    <w:div w:id="1050225443">
      <w:bodyDiv w:val="1"/>
      <w:marLeft w:val="0"/>
      <w:marRight w:val="0"/>
      <w:marTop w:val="0"/>
      <w:marBottom w:val="0"/>
      <w:divBdr>
        <w:top w:val="none" w:sz="0" w:space="0" w:color="auto"/>
        <w:left w:val="none" w:sz="0" w:space="0" w:color="auto"/>
        <w:bottom w:val="none" w:sz="0" w:space="0" w:color="auto"/>
        <w:right w:val="none" w:sz="0" w:space="0" w:color="auto"/>
      </w:divBdr>
    </w:div>
    <w:div w:id="1097285573">
      <w:bodyDiv w:val="1"/>
      <w:marLeft w:val="0"/>
      <w:marRight w:val="0"/>
      <w:marTop w:val="0"/>
      <w:marBottom w:val="0"/>
      <w:divBdr>
        <w:top w:val="none" w:sz="0" w:space="0" w:color="auto"/>
        <w:left w:val="none" w:sz="0" w:space="0" w:color="auto"/>
        <w:bottom w:val="none" w:sz="0" w:space="0" w:color="auto"/>
        <w:right w:val="none" w:sz="0" w:space="0" w:color="auto"/>
      </w:divBdr>
    </w:div>
    <w:div w:id="1132095342">
      <w:bodyDiv w:val="1"/>
      <w:marLeft w:val="0"/>
      <w:marRight w:val="0"/>
      <w:marTop w:val="0"/>
      <w:marBottom w:val="0"/>
      <w:divBdr>
        <w:top w:val="none" w:sz="0" w:space="0" w:color="auto"/>
        <w:left w:val="none" w:sz="0" w:space="0" w:color="auto"/>
        <w:bottom w:val="none" w:sz="0" w:space="0" w:color="auto"/>
        <w:right w:val="none" w:sz="0" w:space="0" w:color="auto"/>
      </w:divBdr>
    </w:div>
    <w:div w:id="1780174108">
      <w:bodyDiv w:val="1"/>
      <w:marLeft w:val="0"/>
      <w:marRight w:val="0"/>
      <w:marTop w:val="0"/>
      <w:marBottom w:val="0"/>
      <w:divBdr>
        <w:top w:val="none" w:sz="0" w:space="0" w:color="auto"/>
        <w:left w:val="none" w:sz="0" w:space="0" w:color="auto"/>
        <w:bottom w:val="none" w:sz="0" w:space="0" w:color="auto"/>
        <w:right w:val="none" w:sz="0" w:space="0" w:color="auto"/>
      </w:divBdr>
    </w:div>
    <w:div w:id="18724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physik.uni-muenchen.de/~fbernauer/teaching/Spektralanalyse/Spektralanalyse02.pdf" TargetMode="External"/><Relationship Id="rId13" Type="http://schemas.openxmlformats.org/officeDocument/2006/relationships/hyperlink" Target="https://www.roe.ac.uk/japwww/teaching/fourier/fourier_lectures_part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mahaffy.sdsu.edu/courses/s17/math531/beamer/ftransC.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williams.edu/Mathematics/sjmiller/public_html/372Fa15/handouts/Math372_NotesOnCLT.pdf%20secci&#243;n%2021.3" TargetMode="External"/><Relationship Id="rId5" Type="http://schemas.openxmlformats.org/officeDocument/2006/relationships/webSettings" Target="webSettings.xml"/><Relationship Id="rId15" Type="http://schemas.openxmlformats.org/officeDocument/2006/relationships/hyperlink" Target="http://www.coursera.org" TargetMode="External"/><Relationship Id="rId10" Type="http://schemas.openxmlformats.org/officeDocument/2006/relationships/hyperlink" Target="https://gibbs.science/teaching/efd/lectures/lecture_23.pdf" TargetMode="External"/><Relationship Id="rId4" Type="http://schemas.openxmlformats.org/officeDocument/2006/relationships/settings" Target="settings.xml"/><Relationship Id="rId9" Type="http://schemas.openxmlformats.org/officeDocument/2006/relationships/hyperlink" Target="https://jmahaffy.sdsu.edu/courses/s17/math531/beamer/ftransC.pdf" TargetMode="External"/><Relationship Id="rId14" Type="http://schemas.openxmlformats.org/officeDocument/2006/relationships/hyperlink" Target="https://www.geophysik.uni-muenchen.de/~fbernauer/teaching/Spektralanalyse/Spektralanalyse0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C457F-8304-42F7-BF34-79D2CADA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3700</Words>
  <Characters>20354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24006</CharactersWithSpaces>
  <SharedDoc>false</SharedDoc>
  <HLinks>
    <vt:vector size="12" baseType="variant">
      <vt:variant>
        <vt:i4>458753</vt:i4>
      </vt:variant>
      <vt:variant>
        <vt:i4>3</vt:i4>
      </vt:variant>
      <vt:variant>
        <vt:i4>0</vt:i4>
      </vt:variant>
      <vt:variant>
        <vt:i4>5</vt:i4>
      </vt:variant>
      <vt:variant>
        <vt:lpwstr>https://edcontinua.lib.uc.cl/pagos-y-convenios/</vt:lpwstr>
      </vt:variant>
      <vt:variant>
        <vt:lpwstr>informacion-importante</vt:lpwstr>
      </vt:variant>
      <vt:variant>
        <vt:i4>3080250</vt:i4>
      </vt:variant>
      <vt:variant>
        <vt:i4>0</vt:i4>
      </vt:variant>
      <vt:variant>
        <vt:i4>0</vt:i4>
      </vt:variant>
      <vt:variant>
        <vt:i4>5</vt:i4>
      </vt:variant>
      <vt:variant>
        <vt:lpwstr>https://cl.linkedin.com/in/monica-dulovits-farcuh-86a96b20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Belen Karina Bravo Kunz</cp:lastModifiedBy>
  <cp:revision>2</cp:revision>
  <dcterms:created xsi:type="dcterms:W3CDTF">2023-04-14T17:51:00Z</dcterms:created>
  <dcterms:modified xsi:type="dcterms:W3CDTF">2023-04-14T17:51:00Z</dcterms:modified>
</cp:coreProperties>
</file>