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E5FA8"/>
          <w:sz w:val="56"/>
          <w:szCs w:val="56"/>
        </w:rPr>
        <w:t xml:space="preserve">ESPECIFICACIONES TÉCNICAS</w:t>
      </w:r>
    </w:p>
    <w:p>
      <w:pPr>
        <w:spacing w:after="160" w:before="0"/>
        <w:jc w:val="center"/>
      </w:pPr>
      <w:r>
        <w:rPr>
          <w:rFonts w:ascii="Arial" w:cs="Arial" w:eastAsia="Arial" w:hAnsi="Arial"/>
          <w:color w:val="1A1A2E"/>
          <w:sz w:val="30"/>
          <w:szCs w:val="30"/>
        </w:rPr>
        <w:t xml:space="preserve">App SaaS de Presupuestos de Cocinas con Inteligencia Artificial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Documento para desarrollo con Claude Code  ·  v1.0  ·  Mayo 2026</w:t>
      </w:r>
    </w:p>
    <w:p>
      <w:pPr>
        <w:pBdr>
          <w:top w:val="single" w:color="1E5FA8" w:sz="8" w:space="4"/>
        </w:pBdr>
        <w:spacing w:after="1800" w:before="200"/>
        <w:jc w:val="center"/>
      </w:pPr>
      <w:r>
        <w:t xml:space="preserve"/>
      </w:r>
    </w:p>
    <w:p>
      <w:pPr>
        <w:pStyle w:val="Heading1"/>
        <w:pBdr>
          <w:bottom w:val="single" w:color="1E5F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0. Instrucciones para Claude Code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Este documento describe completamente la aplicación que debes construir. Léelo entero antes de escribir una sola línea de código. Sigue este orden de trabajo:</w:t>
      </w:r>
    </w:p>
    <w:p>
      <w:pPr>
        <w:spacing w:after="10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Lee la sección 1 (Visión general) y la sección 2 (Stack tecnológico) antes de empezar.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Construye la aplicación pantalla a pantalla en el orden indicado en la sección 4.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pantalla debe funcionar antes de pasar a la siguiente.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Usa los nombres de variables, rutas y componentes exactamente como se indican en este documento para mantener consistencia.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tengas dudas sobre un comportamiento, aplica el principio de mínima fricción para el vendedor: la acción más probable debe ser siempre la más fácil de ejecutar.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idioma de toda la interfaz es español de España.</w:t>
      </w:r>
    </w:p>
    <w:p>
      <w:pPr>
        <w:spacing w:after="100" w:before="10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Comando de inicio sugerido para Claude Code: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"Construye la aplicación descrita en este documento de especificaciones. Empieza por el setup del proyecto (sección 2) y luego implementa la Pantalla 1 (Login). Cuando la tengas funcional, dime y pasamos a la siguiente."  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5F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1. Visión General del Producto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1.1 Qué es esta aplicación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aplicación web SaaS que permite a los vendedores de tiendas de cocinas generar presupuestos automáticos a partir de un plano o imagen del diseño de la cocina, usando inteligencia artificial. El proceso completo dura entre 2 y 5 minutos.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1.2 Flujo principal (happy path)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vendedor inicia sesión en la aplicación con su cuenta.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Sube una imagen, PDF o captura de pantalla con el diseño de la cocina del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IA analiza el plano e identifica todos los módulos (altos, bajos, columnas, electrodomésticos, encimeras) con sus medidas.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la IA tiene dudas, muestra una pregunta al vendedor antes de generar el presupuesto.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vendedor responde la duda y la IA genera el presupuesto desglosado por módulo.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sistema calcula los precios consultando la tarifa de precios de la tienda.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vendedor revisa el presupuesto, puede editar cantidades o precios manualmente.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vendedor genera el PDF y lo envía al cliente por email o WhatsApp.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1.3 Modelo de negocio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 de producto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B2B con personalización por cliente (tienda)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Vendedores de tiendas de cocinas (1 cuenta por tienda, usuarios ilimitados)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Personalización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Logo, colores, tarifa de precios y condiciones comerciales por tienda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499€ + 149€/mes por tienda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Multi-tienda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 instancia por tienda; panel de administración independiente por tienda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5F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2. Stack Tecnológico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 exactamente este stack. No sustituyas ninguna herramienta sin consultarlo.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Frontend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con App Router + TypeScript + Tailwind CSS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API Routes (misma aplicación, sin backend separado)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Base de datos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 — gratuito para empezar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Autenticación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(email + contraseña)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Almacenamiento archivos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(imágenes y PDFs)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IA — análisis de planos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— modelo claude-sonnet-4-20250514 con visión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Generación de PDF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react-pdf o pdf-lib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Hosting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(despliegue automático desde GitHub)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Control de versiones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Variables de entorno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.env.local para claves API (nunca en el código)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2.1 Variables de entorno necesarias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ANTHROPIC_API_KEY=sk-ant-...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NEXT_PUBLIC_SUPABASE_URL=https://xxx.supabase.co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NEXT_PUBLIC_SUPABASE_ANON_KEY=eyJ...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SUPABASE_SERVICE_ROLE_KEY=eyJ...  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2.2 Estructura de carpetas del proyecto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/app                  → páginas Next.js (App Router)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/app/login            → pantalla de login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/app/dashboard        → pantalla principal del vendedor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/app/nuevo-presupuesto → flujo de creación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/app/presupuestos     → historial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/app/admin            → configuración de la tienda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/components           → componentes reutilizables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/lib                  → utilidades (supabase client, anthropic client)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/types                → tipos TypeScript  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5F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3. Estructura de Base de Datos (Supabase)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 estas tablas en Supabase exactamente con estos campos. Usa las políticas RLS de Supabase para que cada tienda solo vea sus propios datos.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Tabla: tiendas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key, generado automáticamente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nombre comercial de la tienda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logo_url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URL del logo en Supabase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color_primario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hex del color principal (#1E5FA8)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condiciones_comerciales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texto libre con condiciones del presupuesto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iva_porcentaje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— por defecto 21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email_contacto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telefono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direccion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with timezone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Tabla: usuarios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foreign key → auth.users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tienda_id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foreign key → tiendas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rol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'admin' o 'vendedor'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with timezone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Tabla: tarifas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tienda_id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foreign key → tiendas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nombre_modulo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nombre del módulo tal como aparece en la tarifa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'bajo', 'alto', 'columna', 'electrodomestico', 'encimera', 'accesorio'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ej: '60x72x60'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activo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por defecto true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Tabla: presupuestos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tienda_id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foreign key → tiendas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usuario_id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foreign key → usuarios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cliente_nombre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cliente_email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cliente_telefono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imagen_url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URL de la imagen del plano en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'borrador', 'revisado', 'enviado'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notas_ia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dudas o notas del análisis de la IA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total_neto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total_iva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total_bruto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pdf_url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— URL del PDF generado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created_at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with timezone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updated_at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with timezone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Tabla: lineas_presupuesto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primary key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presupuesto_id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uuid, foreign key → presupuestos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nombre_modulo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medida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descripcion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unidades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precio_unitario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subtotal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 — calculado: unidades × precio_unitario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editado_manualmente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 — true si el vendedor modificó el precio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 — para mantener el orden de la lista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5F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4. Pantallas de la Aplicación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Implementa las pantallas en este orden. Cada una debe estar completamente funcional antes de pasar a la siguiente.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Pantalla 1 — Login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Pantalla de acceso a la aplicación. Minimalista, con el logo de la tienda si ya está configurado. Es la primera pantalla que ve el vendedor.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Logo de la tienda centrado en la parte superior (o logo genérico si no está configurado)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Título: 'Accede a tu cuenta'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email con label 'Email'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contraseña con label 'Contraseña' y botón para mostrar/ocultar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principal 'Entrar' (color primario de la tienda)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Enlace '¿Olvidaste tu contraseña?' — dispara flujo de reset de Supabase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Mensaje de error si las credenciales son incorrectas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Lógica y comportamiento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 en Entrar, valida con Supabase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login es correcto, redirige al Dashboard (Pantalla 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login falla, muestra mensaje de error debajo del formulario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el usuario ya tiene sesión activa, redirige directamente al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 hay registro público — las cuentas las crea el administrador de la tienda desde el panel de admin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Pantalla 2 — Dashboard (pantalla principal del vendedor)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Pantalla de inicio tras el login. El vendedor ve aquí el estado general y puede iniciar un nuevo presupuesto.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Cabecera con logo de la tienda (izquierda) y nombre del vendedor + botón cerrar sesión (derecha)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grande y destacado: 'Nuevo presupuesto' (centro-superior de la pantalla)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Contador de resumen: Presupuestos este mes / Enviados / Pendientes de revisar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Lista de los últimos 10 presupuestos con: nombre del cliente, fecha, estado (badge de color), total y botón Ver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Barra de búsqueda para filtrar presupuestos por nombre de cliente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Enlace al panel de administración (solo visible para usuarios con rol 'admin')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Lógica y comportamiento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 en Nuevo presupuesto, navega a Pantalla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 en Ver en un presupuesto existente, navega a Pantalla 5 (detalle del presupuesto)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presupuestos se cargan desde Supabase filtrando por tienda_id del usuario logueado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contadores se calculan en tiempo real desde la base de datos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Estado del presupuesto: 'borrador' (gris), 'revisado' (amarillo), 'enviado' (verde)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Pantalla 3 — Nuevo presupuesto: datos del cliente y subida del plano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Primera pantalla del flujo de creación de presupuesto. El vendedor introduce los datos del cliente y sube el plano.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Título: 'Nuevo presupuesto'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Sección 'Datos del cliente': campos Nombre, Email y Teléfono (todos opcionales para no ralentizar el proceso)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Sección 'Plano de la cocina': zona de drag &amp; drop para subir archivo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zona de subida acepta: JPG, PNG, PDF, WEBP. Tamaño máximo: 20MB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Vista previa de la imagen una vez subida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'Analizar con IA' — grande, color primario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Indicador de progreso durante el análisis ('Analizando el plano...')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Lógica y comportamiento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soltar o seleccionar un archivo, se muestra la vista previa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 en Analizar con IA, el archivo se sube a Supabase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Luego se llama a la API Route /api/analizar-plano pasando la URL del archivo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API Route llama a la API de Anthropic con la imagen y el prompt de análisis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la IA devuelve dudas (campo 'pregunta' no nulo), muestra Pantalla 4a (pregunta)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no hay dudas, navega directamente a Pantalla 4b (presupuesto generado)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hay error, muestra mensaje de error con opción de reintentar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Pantalla 4a — Pregunta de la IA al vendedor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Pantalla intermedia que aparece cuando la IA detecta ambigüedad en el plano y necesita información del vendedor antes de generar el presupuesto.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Icono de pregunta o bombilla para indicar que la IA necesita aclaraciones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Título: 'La IA necesita un dato antes de continuar'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pregunta de la IA mostrada en texto claro y visible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Vista miniatura de la imagen del plano subido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Campo de texto libre para que el vendedor escriba la respuesta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'Continuar con el análisis'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Lógica y comportamiento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 en Continuar, se llama de nuevo a la API de Anthropic incluyendo la pregunta y la respuesta del vendedor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respuesta del vendedor se añade al contexto del prompt para que la IA complete el análisis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la IA tiene más dudas, se puede mostrar otra pregunta (máximo 3 rondas)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Cuando el análisis está completo, navega a Pantalla 4b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Pantalla 4b — Presupuesto generado: revisión y edición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Pantalla central de la aplicación. El vendedor ve el presupuesto generado por la IA y puede revisarlo y editarlo antes de enviarlo.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Cabecera con nombre del cliente y estado del presupuesto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Panel de métricas: número de módulos, total sin IVA, IVA, total con 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Tabla de líneas del presupuesto con columnas: Módulo, Tipo, Medida, Uds., Precio unitario, Subtotal, Acciones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Cada fila de la tabla es editable: el vendedor puede cambiar unidades y precio unitario haciendo clic en la celda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'Añadir línea' para agregar módulos manualmente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'Eliminar' (icono papelera) en cada línea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líneas editadas manualmente se marcan visualmente (color diferente o icono)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totales se recalculan automáticamente al editar cualquier línea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secundario 'Guardar borrador'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principal 'Generar PDF y enviar'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Notas de la IA (si las hay) mostradas en un banner informativo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Lógica y comportamiento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datos de la tabla vienen del análisis de la IA, cruzados con la tarifa de precios de la tienda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un módulo de la IA no se encuentra en la tarifa, se marca como 'Precio no encontrado' y se deja en 0 para que el vendedor lo rellene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 en una celda editable, aparece un input inline en esa misma celda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salir del input, se recalcula el subtotal y los totales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Guardar borrador guarda el estado en Supabase (estado = 'borrador')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 en Generar PDF y enviar, navega a Pantalla 5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Pantalla 5 — Generación del PDF y envío al cliente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Pantalla final del flujo. El vendedor genera el PDF personalizado y lo envía o descarga.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Vista previa del presupuesto en formato PDF (renderizado en pantalla)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PDF incluye: logo de la tienda, nombre y contacto de la tienda, datos del cliente, fecha, número de presupuesto, tabla de módulos, totales, condiciones comerciales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'Descargar PDF'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'Enviar por email' (abre cliente de email con el PDF adjunto y asunto predefinido)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'Copiar enlace' (genera enlace público al PDF en Supabase Storage)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'Volver al dashboard'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Lógica y comportamiento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PDF se genera con react-pdf usando los colores y logo de la tienda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número de presupuesto se genera automáticamente: año + número correlativo por tienda (ej: 2026-0001)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generar el PDF, el estado del presupuesto pasa a 'revisado'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hacer clic en Enviar por email, el estado pasa a 'enviado'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El PDF se guarda en Supabase Storage y la URL se guarda en el campo pdf_url del presupuesto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Pantalla 6 — Panel de administración de la tienda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Accesible solo para usuarios con rol 'admin'. Permite configurar todo lo relativo a la tienda: marca, tarifa de precios y usuarios.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Elementos de la pantalla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Sección 'Identidad visual': subida de logo, selector de color primario, nombre de la tienda, email y teléfono, dirección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Sección 'Condiciones comerciales': campo de texto largo con las condiciones que aparecen en el PDF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Sección 'Tarifa de precios': tabla con todos los módulos de la tarifa, con posibilidad de editar precio, añadir módulo y desactivar módulos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Botón 'Importar tarifa desde Excel/CSV' para carga masiva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Sección 'Usuarios': lista de usuarios de la tienda con rol, botón para invitar nuevo usuario por email, botón para desactivar usuario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Sección 'IVA': campo para configurar el porcentaje de IVA aplicado</w:t>
      </w:r>
    </w:p>
    <w:p>
      <w:pPr>
        <w:spacing w:after="100" w:before="10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Lógica y comportamiento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Todos los cambios se guardan en Supabase al hacer clic en Guardar en cada sección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 importación de tarifa lee un CSV con columnas: nombre_modulo, tipo, medida, precio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 invitar un nuevo usuario, se envía email de Supabase Auth con link de activación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cambios en el logo o colores se reflejan de inmediato en toda la aplicación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Solo usuarios con rol 'admin' pueden acceder a esta pantalla; redirigir al dashboard si el rol es 'vendedor'</w:t>
      </w:r>
    </w:p>
    <w:p>
      <w:pPr>
        <w:spacing w:after="100" w:before="100"/>
      </w:pPr>
      <w:r>
        <w:t xml:space="preserve"/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5F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5. API Route: Análisis de Plano con 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Esta es la pieza central de la aplicación. Crea el archivo /app/api/analizar-plano/route.ts con el siguiente comportamiento: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5.1 Prompt para la IA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El prompt que se envía a Claude debe ser exactamente el siguiente (puedes ajustarlo con el tiempo según los resultados):</w:t>
      </w:r>
    </w:p>
    <w:p>
      <w:pPr>
        <w:spacing w:after="100" w:before="100"/>
      </w:pPr>
      <w:r>
        <w:t xml:space="preserve"/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Eres un experto en mobiliario de cocina con 20 años de experiencia. Analiza este plano o imagen de una cocina y extrae todos los módulos de mobiliario visibles.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Para cada módulo identifica: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- nombre: nombre descriptivo del módulo (ej: "Módulo bajo 60cm", "Módulo alto puertas", "Columna despensa")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- tipo: "alto", "bajo", "columna", "electrodomestico" o "encimera"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- medida: ancho x alto x fondo en cm (ej: "60x72x60"). Si no se puede determinar, usa el estándar del sector.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- descripcion: descripción breve en máximo 5 palabras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- unidades: número entero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- pregunta: si tienes alguna duda relevante que cambie el presupuesto, escríbela aquí. Si no tienes dudas, pon null.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Responde SOLO con JSON válido, sin markdown, sin texto adicional:  </w:t>
      </w:r>
    </w:p>
    <w:p>
      <w:pPr>
        <w:shd w:fill="EEF4FF" w:val="clear"/>
        <w:spacing w:after="60" w:before="60"/>
      </w:pPr>
      <w:r>
        <w:rPr>
          <w:rFonts w:ascii="Courier New" w:cs="Courier New" w:eastAsia="Courier New" w:hAnsi="Courier New"/>
          <w:color w:val="1E5FA8"/>
          <w:sz w:val="20"/>
          <w:szCs w:val="20"/>
        </w:rPr>
        <w:t xml:space="preserve">  {"modulos":[{"nombre":"...","tipo":"bajo","medida":"60x72x60","descripcion":"...","unidades":1}],"pregunta":"texto o null"}  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5.2 Cruce con la tarifa de precios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vez que la IA devuelve los módulos, la API Route debe consultar la tabla tarifas de Supabase filtrando por tienda_id.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Para cada módulo de la IA, busca la coincidencia más cercana en la tarifa por nombre_modulo y medida.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encuentra coincidencia, asigna el precio de la tarifa.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no encuentra coincidencia, asigna precio 0 y marca el campo editado_manualmente = true.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Guarda todas las líneas en la tabla lineas_presupuesto.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5F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6. Diseño Visual y UX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6.1 Principios de diseño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Limpio y profesional — la interfaz debe transmitir confianza a un vendedor de cocinas.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Móvil primero — muchos vendedores usarán la app desde una tablet o el móvil en la tienda.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Mínima fricción — el número de clics para generar un presupuesto debe ser el mínimo posible.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Feedback constante — el vendedor siempre debe saber qué está pasando (estados de carga, éxito, error).</w:t>
      </w:r>
    </w:p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6.2 Paleta de colores base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primario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#1E5FA8 (azul profesional) — sobreescribible por tienda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de fondo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#F8F9FA (gris muy claro)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de tarjetas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#FFFFFF (blanco)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de texto principal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#1A1A2E (casi negro)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de texto secundario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#6B7280 (gris medio)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de éxito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#16A34A (verde)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de advertencia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#D97706 (naranja)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Color de error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#DC2626 (rojo)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6.3 Componentes reutilizables a crear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Button — variantes: primary, secondary, danger, ghost. Con estado de carga (spinner).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Badge — para estados: borrador (gris), revisado (amarillo), enviado (verde).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Card — contenedor con sombra suave y bordes redondeados.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FileUpload — zona de drag &amp; drop con vista previa.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DataTable — tabla con celdas editables inline.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Modal — para confirmaciones y formularios secundarios.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Toast — notificaciones de éxito/error en esquina superior derecha.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5F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7. Orden de Implementación Recomendado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Sigue este orden exacto para que en cada paso tengas algo funcionando que puedas probar: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Setup del proyecto: Next.js + TypeScript + Tailwind + Supabase + variables de entorno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tablas en Supabase y configurar RLS (Row Level Security)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1 — Login con Supabase Auth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2 — Dashboard con lista de presupuestos (datos ficticios primero, luego reales)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5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3 — Subida de imagen a Supabase Storage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6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 de análisis: conexión con Anthropic y devolución de módulos (sin cruce de tarifa todavía)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7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4b — Tabla de presupuesto con los módulos de la IA (precios a 0)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8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6 — Panel de admin: configuración de tarifa de precios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9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Cruce de módulos de la IA con la tarifa de precios en la API Route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10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4a — Pregunta de la IA (flujo de aclaración)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11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Edición inline de la tabla de presupuesto + guardado en Supabase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12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Pantalla 5 — Generación del PDF con react-pdf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13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Personalización por tienda: logo, colores, condiciones en el PDF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Paso 14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Pulido visual, responsive, tests básicos y despliegue en Vercel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5F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8. Seguridad y Privacidad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Nunca incluyas claves API en el código. Siempre en variables de entorno.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Configura Row Level Security (RLS) en Supabase para que cada tienda solo acceda a sus propios datos.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Las llamadas a la API de Anthropic se hacen siempre desde el servidor (API Routes), nunca desde el cliente.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Los archivos subidos a Supabase Storage deben estar en buckets privados, accesibles solo con URL firmada.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Valida el tipo y tamaño de los archivos subidos tanto en el cliente como en el servidor.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Implementa rate limiting básico en la API Route de análisis para evitar abusos.</w:t>
      </w:r>
    </w:p>
    <w:p>
      <w:pPr>
        <w:spacing w:after="100" w:before="100"/>
      </w:pPr>
      <w:r>
        <w:t xml:space="preserve"/>
      </w:r>
    </w:p>
    <w:p>
      <w:pPr>
        <w:pStyle w:val="Heading1"/>
        <w:pBdr>
          <w:bottom w:val="single" w:color="1E5FA8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E5FA8"/>
          <w:sz w:val="36"/>
          <w:szCs w:val="36"/>
        </w:rPr>
        <w:t xml:space="preserve">9. Glosario de Términos del Sector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IA usa estos términos en sus análisis. El sistema debe reconocerlos correctamente:</w:t>
      </w:r>
    </w:p>
    <w:p>
      <w:pPr>
        <w:spacing w:after="10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bajo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Mueble de cocina que va al nivel del suelo, generalmente 72cm de alto y 60cm de fondo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alto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Mueble de cocina que va colgado en la pared, generalmente 35cm de fondo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Columna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vertical de suelo a techo, 200-220cm de alto, usado como despensa o escobero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Encimera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Superficie de trabajo horizontal. Se presupuesta por metro lineal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Campana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Extractor de humos, va colgado sobre la placa de cocción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Placa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Superficie de cocción (vitrocerámica, inducción o gas)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Fregadero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Pileta de lavado, se integra en un módulo bajo especial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Zócalo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Pieza inferior que tapa el hueco entre el mueble y el suelo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Módulo esquina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Módulo especial para resolver los ángulos en cocinas en L o U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Frente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 puerta o cajón visible del módulo</w:t>
            </w:r>
          </w:p>
        </w:tc>
      </w:tr>
    </w:tbl>
    <w:p>
      <w:pPr>
        <w:spacing w:after="100" w:before="100"/>
      </w:pPr>
      <w:r>
        <w:t xml:space="preserve"/>
      </w:r>
    </w:p>
    <w:p>
      <w:pPr>
        <w:pBdr>
          <w:top w:val="single" w:color="1E5FA8" w:sz="4" w:space="8"/>
        </w:pBdr>
        <w:spacing w:after="100" w:before="60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— Fin del documento de especificaciones —</w:t>
      </w:r>
    </w:p>
    <w:p>
      <w:pPr>
        <w:spacing w:after="60" w:before="6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App Presupuestos Cocinas IA  ·  v1.0  ·  Mayo 2026  ·  Confidencial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E5FA8" w:sz="4" w:space="4"/>
      </w:pBdr>
      <w:tabs>
        <w:tab w:val="right" w:pos="9026"/>
      </w:tabs>
    </w:pPr>
    <w:r>
      <w:rPr>
        <w:rFonts w:ascii="Arial" w:cs="Arial" w:eastAsia="Arial" w:hAnsi="Arial"/>
        <w:color w:val="888888"/>
        <w:sz w:val="18"/>
        <w:szCs w:val="18"/>
      </w:rPr>
      <w:t xml:space="preserve">Mayo 2026  |  Uso interno</w:t>
    </w:r>
    <w:r>
      <w:rPr>
        <w:rFonts w:ascii="Arial" w:cs="Arial" w:eastAsia="Arial" w:hAnsi="Arial"/>
        <w:color w:val="888888"/>
        <w:sz w:val="18"/>
        <w:szCs w:val="18"/>
      </w:rPr>
      <w:t xml:space="preserve">	Página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5FA8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ESPECIFICACIONES TÉCNICAS — App Presupuestos Cocinas IA</w:t>
    </w:r>
    <w:r>
      <w:rPr>
        <w:rFonts w:ascii="Arial" w:cs="Arial" w:eastAsia="Arial" w:hAnsi="Arial"/>
        <w:color w:val="AAAAAA"/>
        <w:sz w:val="18"/>
        <w:szCs w:val="18"/>
      </w:rPr>
      <w:t xml:space="preserve">    |    Confidencial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E5FA8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2026-05-23T20:58:47.604Z</dcterms:created>
  <dcterms:modified xsi:type="dcterms:W3CDTF">2026-05-23T20:58:47.605Z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