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pPr>
      <w:r>
        <w:rPr>
          <w:rFonts w:ascii="Arial" w:cs="Arial" w:eastAsia="Arial" w:hAnsi="Arial"/>
          <w:b/>
          <w:bCs/>
          <w:color w:val="C8502A"/>
          <w:sz w:val="20"/>
          <w:szCs w:val="20"/>
        </w:rPr>
        <w:t xml:space="preserve">PLAYBOOK DE CAMPO</w:t>
      </w:r>
    </w:p>
    <w:p>
      <w:pPr>
        <w:spacing w:before="0" w:after="80"/>
      </w:pPr>
      <w:r>
        <w:rPr>
          <w:rFonts w:ascii="Arial" w:cs="Arial" w:eastAsia="Arial" w:hAnsi="Arial"/>
          <w:b/>
          <w:bCs/>
          <w:color w:val="1A1917"/>
          <w:sz w:val="52"/>
          <w:szCs w:val="52"/>
        </w:rPr>
        <w:t xml:space="preserve">Manejo de Objeciones</w:t>
      </w:r>
    </w:p>
    <w:p>
      <w:pPr>
        <w:spacing w:before="0" w:after="400"/>
      </w:pPr>
      <w:r>
        <w:rPr>
          <w:rFonts w:ascii="Arial" w:cs="Arial" w:eastAsia="Arial" w:hAnsi="Arial"/>
          <w:b w:val="false"/>
          <w:bCs w:val="false"/>
          <w:i/>
          <w:iCs/>
          <w:color w:val="C8502A"/>
          <w:sz w:val="52"/>
          <w:szCs w:val="52"/>
        </w:rPr>
        <w:t xml:space="preserve">en Ventas B2B (2026)</w:t>
      </w:r>
    </w:p>
    <w:p>
      <w:pPr>
        <w:spacing w:before="0" w:after="60"/>
      </w:pPr>
      <w:r>
        <w:rPr>
          <w:rFonts w:ascii="Arial" w:cs="Arial" w:eastAsia="Arial" w:hAnsi="Arial"/>
          <w:color w:val="6B6760"/>
          <w:sz w:val="22"/>
          <w:szCs w:val="22"/>
        </w:rPr>
        <w:t xml:space="preserve">Por Belén Guarnieri</w:t>
      </w:r>
    </w:p>
    <w:p>
      <w:pPr>
        <w:spacing w:before="0" w:after="60"/>
      </w:pPr>
      <w:r>
        <w:rPr>
          <w:rFonts w:ascii="Arial" w:cs="Arial" w:eastAsia="Arial" w:hAnsi="Arial"/>
          <w:i/>
          <w:iCs/>
          <w:color w:val="6B6760"/>
          <w:sz w:val="20"/>
          <w:szCs w:val="20"/>
        </w:rPr>
        <w:t xml:space="preserve">Especialista en Estrategia Comercial y Captación de Leads B2B</w:t>
      </w:r>
    </w:p>
    <w:p>
      <w:pPr>
        <w:spacing w:before="0" w:after="800"/>
      </w:pPr>
      <w:r>
        <w:rPr>
          <w:rFonts w:ascii="Arial" w:cs="Arial" w:eastAsia="Arial" w:hAnsi="Arial"/>
          <w:color w:val="C8502A"/>
          <w:sz w:val="20"/>
          <w:szCs w:val="20"/>
        </w:rPr>
        <w:t xml:space="preserve">linkedin.com/in/belenguarnieri</w:t>
      </w:r>
    </w:p>
    <w:p>
      <w:pPr>
        <w:pBdr>
          <w:bottom w:val="single" w:color="D8D4CC" w:sz="4" w:space="1"/>
        </w:pBdr>
        <w:spacing w:before="160" w:after="160"/>
      </w:pPr>
      <w:r>
        <w:t xml:space="preserve"/>
      </w:r>
    </w:p>
    <w:p>
      <w:pPr>
        <w:pBdr>
          <w:left w:val="single" w:color="C8502A" w:sz="12" w:space="12"/>
        </w:pBdr>
        <w:spacing w:before="160" w:after="160"/>
        <w:ind w:left="600"/>
      </w:pPr>
      <w:r>
        <w:rPr>
          <w:rFonts w:ascii="Arial" w:cs="Arial" w:eastAsia="Arial" w:hAnsi="Arial"/>
          <w:i/>
          <w:iCs/>
          <w:color w:val="1A1917"/>
          <w:sz w:val="24"/>
          <w:szCs w:val="24"/>
        </w:rPr>
        <w:t xml:space="preserve">Las objeciones no son rechazo. Son interés mal encuadrado. Si alguien te responde, ya ganaste algo: tiempo mental. La clave no es convencer. Es seguir manejando la conversación.</w:t>
      </w:r>
    </w:p>
    <w:p>
      <w:pPr>
        <w:pBdr>
          <w:bottom w:val="single" w:color="D8D4CC" w:sz="4" w:space="1"/>
        </w:pBdr>
        <w:spacing w:before="160" w:after="160"/>
      </w:pPr>
      <w:r>
        <w:t xml:space="preserve"/>
      </w:r>
    </w:p>
    <w:p>
      <w:r>
        <w:br/>
      </w:r>
    </w:p>
    <w:p>
      <w:pPr>
        <w:spacing w:before="320" w:after="80"/>
      </w:pPr>
      <w:r>
        <w:rPr>
          <w:rFonts w:ascii="Arial" w:cs="Arial" w:eastAsia="Arial" w:hAnsi="Arial"/>
          <w:b/>
          <w:bCs/>
          <w:color w:val="C8502A"/>
          <w:sz w:val="18"/>
          <w:szCs w:val="18"/>
        </w:rPr>
        <w:t xml:space="preserve">CONTEXTO · 2026</w:t>
      </w:r>
    </w:p>
    <w:p>
      <w:pPr>
        <w:pStyle w:val="Heading1"/>
        <w:spacing w:before="120" w:after="200"/>
      </w:pPr>
      <w:r>
        <w:rPr>
          <w:rFonts w:ascii="Arial" w:cs="Arial" w:eastAsia="Arial" w:hAnsi="Arial"/>
          <w:b/>
          <w:bCs/>
          <w:color w:val="1A1917"/>
          <w:sz w:val="40"/>
          <w:szCs w:val="40"/>
        </w:rPr>
        <w:t xml:space="preserve">Por qué las objeciones cambiaron</w:t>
      </w:r>
    </w:p>
    <w:p>
      <w:pPr>
        <w:spacing w:before="60" w:after="100"/>
      </w:pPr>
      <w:r>
        <w:rPr>
          <w:rFonts w:ascii="Arial" w:cs="Arial" w:eastAsia="Arial" w:hAnsi="Arial"/>
          <w:color w:val="3D3B38"/>
          <w:sz w:val="22"/>
          <w:szCs w:val="22"/>
        </w:rPr>
        <w:t xml:space="preserve">En 2026, el comprador B2B llega a cada conversación habiendo investigado antes. El 75% de los compradores B2B verifica al proveedor antes de responder un primer mensaje. La desconfianza no es personal — es el nuevo punto de partida.</w:t>
      </w:r>
    </w:p>
    <w:p>
      <w:pPr>
        <w:spacing w:before="60" w:after="100"/>
      </w:pPr>
      <w:r>
        <w:rPr>
          <w:rFonts w:ascii="Arial" w:cs="Arial" w:eastAsia="Arial" w:hAnsi="Arial"/>
          <w:color w:val="3D3B38"/>
          <w:sz w:val="22"/>
          <w:szCs w:val="22"/>
        </w:rPr>
        <w:t xml:space="preserve">Los ciclos de compra son más largos, hay más decisores involucrados, y nadie quiere parecer el que tomó una mala decisión interna. Eso se traduce en más objeciones, más capas, y más necesidad de curiosidad inteligente en lugar de scripts rígidos.</w:t>
      </w:r>
    </w:p>
    <w:p>
      <w:pPr>
        <w:spacing w:before="60" w:after="100"/>
      </w:pPr>
      <w:r>
        <w:rPr>
          <w:rFonts w:ascii="Arial" w:cs="Arial" w:eastAsia="Arial" w:hAnsi="Arial"/>
          <w:color w:val="3D3B38"/>
          <w:sz w:val="22"/>
          <w:szCs w:val="22"/>
        </w:rPr>
        <w:t xml:space="preserve">En 2026 los compradores B2B necesitan entre 3 y 5 piezas de contenido confiable antes de interactuar con un vendedor. Ya decidieron algo antes de hablar con vos. Las objeciones no son el inicio de la negociación — son el filtro final.</w:t>
      </w:r>
    </w:p>
    <w:p>
      <w:pPr>
        <w:pStyle w:val="Heading2"/>
        <w:spacing w:before="280" w:after="120"/>
      </w:pPr>
      <w:r>
        <w:rPr>
          <w:rFonts w:ascii="Arial" w:cs="Arial" w:eastAsia="Arial" w:hAnsi="Arial"/>
          <w:b/>
          <w:bCs/>
          <w:color w:val="1A1917"/>
          <w:sz w:val="30"/>
          <w:szCs w:val="30"/>
        </w:rPr>
        <w:t xml:space="preserve">El principio fundamental</w:t>
      </w:r>
    </w:p>
    <w:p>
      <w:pPr>
        <w:shd w:fill="1A1917" w:val="clear"/>
        <w:spacing w:before="200" w:after="200"/>
        <w:ind w:left="400" w:right="400"/>
        <w:jc w:val="center"/>
      </w:pPr>
      <w:r>
        <w:rPr>
          <w:rFonts w:ascii="Arial" w:cs="Arial" w:eastAsia="Arial" w:hAnsi="Arial"/>
          <w:b/>
          <w:bCs/>
          <w:color w:val="F0D5CB"/>
          <w:sz w:val="18"/>
          <w:szCs w:val="18"/>
        </w:rPr>
        <w:t xml:space="preserve">REGLA #1   </w:t>
      </w:r>
      <w:r>
        <w:rPr>
          <w:rFonts w:ascii="Arial" w:cs="Arial" w:eastAsia="Arial" w:hAnsi="Arial"/>
          <w:i/>
          <w:iCs/>
          <w:color w:val="FFFFFF"/>
          <w:sz w:val="22"/>
          <w:szCs w:val="22"/>
        </w:rPr>
        <w:t xml:space="preserve">Nunca pelees con la objeción. Si discutís, perdés. Si validás, ganás.</w:t>
      </w:r>
    </w:p>
    <w:p>
      <w:pPr>
        <w:spacing w:before="60" w:after="100"/>
      </w:pPr>
      <w:r>
        <w:rPr>
          <w:rFonts w:ascii="Arial" w:cs="Arial" w:eastAsia="Arial" w:hAnsi="Arial"/>
          <w:color w:val="3D3B38"/>
          <w:sz w:val="22"/>
          <w:szCs w:val="22"/>
        </w:rPr>
        <w:t xml:space="preserve">Esto no es debilidad — es estrategia. Validar no significa estar de acuerdo. Significa mantener la conversación viva el tiempo suficiente para entender qué hay detrás.</w:t>
      </w:r>
    </w:p>
    <w:p>
      <w:pPr>
        <w:spacing w:before="120" w:after="60"/>
      </w:pPr>
      <w:r>
        <w:rPr>
          <w:rFonts w:ascii="Arial" w:cs="Arial" w:eastAsia="Arial" w:hAnsi="Arial"/>
          <w:b/>
          <w:bCs/>
          <w:color w:val="C0392B"/>
          <w:sz w:val="20"/>
          <w:szCs w:val="20"/>
        </w:rPr>
        <w:t xml:space="preserve">❌  INCORRECTO: </w:t>
      </w:r>
      <w:r>
        <w:rPr>
          <w:rFonts w:ascii="Arial" w:cs="Arial" w:eastAsia="Arial" w:hAnsi="Arial"/>
          <w:i/>
          <w:iCs/>
          <w:color w:val="1A1917"/>
          <w:sz w:val="20"/>
          <w:szCs w:val="20"/>
        </w:rPr>
        <w:t xml:space="preserve">"En realidad eso no es así..."</w:t>
      </w:r>
    </w:p>
    <w:p>
      <w:pPr>
        <w:spacing w:before="60" w:after="120"/>
      </w:pPr>
      <w:r>
        <w:rPr>
          <w:rFonts w:ascii="Arial" w:cs="Arial" w:eastAsia="Arial" w:hAnsi="Arial"/>
          <w:b/>
          <w:bCs/>
          <w:color w:val="2D7A4F"/>
          <w:sz w:val="20"/>
          <w:szCs w:val="20"/>
        </w:rPr>
        <w:t xml:space="preserve">✅  CORRECTO: </w:t>
      </w:r>
      <w:r>
        <w:rPr>
          <w:rFonts w:ascii="Arial" w:cs="Arial" w:eastAsia="Arial" w:hAnsi="Arial"/>
          <w:i/>
          <w:iCs/>
          <w:color w:val="1A1917"/>
          <w:sz w:val="20"/>
          <w:szCs w:val="20"/>
        </w:rPr>
        <w:t xml:space="preserve">"Sí, tiene sentido que lo veas así."</w:t>
      </w:r>
    </w:p>
    <w:p>
      <w:pPr>
        <w:pBdr>
          <w:bottom w:val="single" w:color="D8D4CC" w:sz="4" w:space="1"/>
        </w:pBdr>
        <w:spacing w:before="160" w:after="160"/>
      </w:pPr>
      <w:r>
        <w:t xml:space="preserve"/>
      </w:r>
    </w:p>
    <w:p>
      <w:r>
        <w:br/>
      </w:r>
    </w:p>
    <w:p>
      <w:pPr>
        <w:spacing w:before="320" w:after="80"/>
      </w:pPr>
      <w:r>
        <w:rPr>
          <w:rFonts w:ascii="Arial" w:cs="Arial" w:eastAsia="Arial" w:hAnsi="Arial"/>
          <w:b/>
          <w:bCs/>
          <w:color w:val="C8502A"/>
          <w:sz w:val="18"/>
          <w:szCs w:val="18"/>
        </w:rPr>
        <w:t xml:space="preserve">OBJECIÓN 1 DE 7</w:t>
      </w:r>
    </w:p>
    <w:p>
      <w:pPr>
        <w:pStyle w:val="Heading1"/>
        <w:spacing w:before="120" w:after="200"/>
      </w:pPr>
      <w:r>
        <w:rPr>
          <w:rFonts w:ascii="Arial" w:cs="Arial" w:eastAsia="Arial" w:hAnsi="Arial"/>
          <w:b/>
          <w:bCs/>
          <w:color w:val="1A1917"/>
          <w:sz w:val="40"/>
          <w:szCs w:val="40"/>
        </w:rPr>
        <w:t xml:space="preserve">"No lo necesitamos"</w:t>
      </w:r>
    </w:p>
    <w:p>
      <w:pPr>
        <w:shd w:fill="EDEAE4" w:val="clear"/>
        <w:spacing w:before="80" w:after="80"/>
        <w:ind w:left="200"/>
      </w:pPr>
      <w:r>
        <w:rPr>
          <w:rFonts w:ascii="Arial" w:cs="Arial" w:eastAsia="Arial" w:hAnsi="Arial"/>
          <w:b/>
          <w:bCs/>
          <w:color w:val="C8502A"/>
          <w:sz w:val="17"/>
          <w:szCs w:val="17"/>
        </w:rPr>
        <w:t xml:space="preserve">TRADUCCIÓN REAL   </w:t>
      </w:r>
      <w:r>
        <w:rPr>
          <w:rFonts w:ascii="Arial" w:cs="Arial" w:eastAsia="Arial" w:hAnsi="Arial"/>
          <w:i/>
          <w:iCs/>
          <w:color w:val="6B6760"/>
          <w:sz w:val="19"/>
          <w:szCs w:val="19"/>
        </w:rPr>
        <w:t xml:space="preserve">No es prioridad · No entendí el problema · No tengo tiempo para evaluar esto</w:t>
      </w:r>
    </w:p>
    <w:p>
      <w:pPr>
        <w:spacing w:before="60" w:after="100"/>
      </w:pPr>
      <w:r>
        <w:rPr>
          <w:rFonts w:ascii="Arial" w:cs="Arial" w:eastAsia="Arial" w:hAnsi="Arial"/>
          <w:color w:val="3D3B38"/>
          <w:sz w:val="22"/>
          <w:szCs w:val="22"/>
        </w:rPr>
        <w:t xml:space="preserve">La objeción más frecuente y casi nunca verdadera. Casi siempre significa que el problema existe pero no apareció todavía con suficiente dolor.</w:t>
      </w:r>
    </w:p>
    <w:p>
      <w:pPr>
        <w:pStyle w:val="Heading3"/>
        <w:spacing w:before="240" w:after="100"/>
      </w:pPr>
      <w:r>
        <w:rPr>
          <w:rFonts w:ascii="Arial" w:cs="Arial" w:eastAsia="Arial" w:hAnsi="Arial"/>
          <w:b/>
          <w:bCs/>
          <w:color w:val="1A1917"/>
          <w:sz w:val="24"/>
          <w:szCs w:val="24"/>
        </w:rPr>
        <w:t xml:space="preserve">Estrategia: no vendas, explorá</w:t>
      </w:r>
    </w:p>
    <w:p>
      <w:pPr>
        <w:spacing w:before="60" w:after="100"/>
      </w:pPr>
      <w:r>
        <w:rPr>
          <w:rFonts w:ascii="Arial" w:cs="Arial" w:eastAsia="Arial" w:hAnsi="Arial"/>
          <w:color w:val="3D3B38"/>
          <w:sz w:val="22"/>
          <w:szCs w:val="22"/>
        </w:rPr>
        <w:t xml:space="preserve">El objetivo no es convencer. Es entender si realmente no aplica o si simplemente no apareció como problema todavía.</w:t>
      </w:r>
    </w:p>
    <w:p>
      <w:pPr>
        <w:spacing w:before="60" w:after="60"/>
        <w:ind w:left="300"/>
      </w:pPr>
      <w:r>
        <w:rPr>
          <w:rFonts w:ascii="Arial" w:cs="Arial" w:eastAsia="Arial" w:hAnsi="Arial"/>
          <w:b/>
          <w:bCs/>
          <w:color w:val="6B6760"/>
          <w:sz w:val="19"/>
          <w:szCs w:val="19"/>
        </w:rPr>
        <w:t xml:space="preserve">PROSPECTO: </w:t>
      </w:r>
      <w:r>
        <w:rPr>
          <w:rFonts w:ascii="Arial" w:cs="Arial" w:eastAsia="Arial" w:hAnsi="Arial"/>
          <w:i/>
          <w:iCs/>
          <w:color w:val="1A1917"/>
          <w:sz w:val="20"/>
          <w:szCs w:val="20"/>
        </w:rPr>
        <w:t xml:space="preserve">"No, eso no lo necesitamos."</w:t>
      </w:r>
    </w:p>
    <w:p>
      <w:pPr>
        <w:spacing w:before="60" w:after="60"/>
        <w:ind w:left="300"/>
      </w:pPr>
      <w:r>
        <w:rPr>
          <w:rFonts w:ascii="Arial" w:cs="Arial" w:eastAsia="Arial" w:hAnsi="Arial"/>
          <w:b/>
          <w:bCs/>
          <w:color w:val="C8502A"/>
          <w:sz w:val="19"/>
          <w:szCs w:val="19"/>
        </w:rPr>
        <w:t xml:space="preserve">VOS: </w:t>
      </w:r>
      <w:r>
        <w:rPr>
          <w:rFonts w:ascii="Arial" w:cs="Arial" w:eastAsia="Arial" w:hAnsi="Arial"/>
          <w:i/>
          <w:iCs/>
          <w:color w:val="1A1917"/>
          <w:sz w:val="20"/>
          <w:szCs w:val="20"/>
        </w:rPr>
        <w:t xml:space="preserve">"Puede ser. ¿Porque ya lo resolvieron o porque todavía no apareció como problema?"</w:t>
      </w:r>
    </w:p>
    <w:p>
      <w:pPr>
        <w:spacing w:before="60" w:after="100"/>
      </w:pPr>
      <w:r>
        <w:rPr>
          <w:rFonts w:ascii="Arial" w:cs="Arial" w:eastAsia="Arial" w:hAnsi="Arial"/>
          <w:color w:val="3D3B38"/>
          <w:sz w:val="22"/>
          <w:szCs w:val="22"/>
        </w:rPr>
        <w:t xml:space="preserve">Silencio. Ahora el cerebro del otro tiene que pensar. Eso es exactamente lo que querés. En 2026, la pregunta que obliga a pensar vale más que el argumento más elaborado.</w:t>
      </w:r>
    </w:p>
    <w:p>
      <w:pPr>
        <w:pBdr>
          <w:bottom w:val="single" w:color="D8D4CC" w:sz="4" w:space="1"/>
        </w:pBdr>
        <w:spacing w:before="160" w:after="160"/>
      </w:pPr>
      <w:r>
        <w:t xml:space="preserve"/>
      </w:r>
    </w:p>
    <w:p>
      <w:pPr>
        <w:spacing w:before="320" w:after="80"/>
      </w:pPr>
      <w:r>
        <w:rPr>
          <w:rFonts w:ascii="Arial" w:cs="Arial" w:eastAsia="Arial" w:hAnsi="Arial"/>
          <w:b/>
          <w:bCs/>
          <w:color w:val="C8502A"/>
          <w:sz w:val="18"/>
          <w:szCs w:val="18"/>
        </w:rPr>
        <w:t xml:space="preserve">OBJECIÓN 2 DE 7</w:t>
      </w:r>
    </w:p>
    <w:p>
      <w:pPr>
        <w:pStyle w:val="Heading1"/>
        <w:spacing w:before="120" w:after="200"/>
      </w:pPr>
      <w:r>
        <w:rPr>
          <w:rFonts w:ascii="Arial" w:cs="Arial" w:eastAsia="Arial" w:hAnsi="Arial"/>
          <w:b/>
          <w:bCs/>
          <w:color w:val="1A1917"/>
          <w:sz w:val="40"/>
          <w:szCs w:val="40"/>
        </w:rPr>
        <w:t xml:space="preserve">"No tenemos presupuesto"</w:t>
      </w:r>
    </w:p>
    <w:p>
      <w:pPr>
        <w:shd w:fill="EDEAE4" w:val="clear"/>
        <w:spacing w:before="80" w:after="80"/>
        <w:ind w:left="200"/>
      </w:pPr>
      <w:r>
        <w:rPr>
          <w:rFonts w:ascii="Arial" w:cs="Arial" w:eastAsia="Arial" w:hAnsi="Arial"/>
          <w:b/>
          <w:bCs/>
          <w:color w:val="C8502A"/>
          <w:sz w:val="17"/>
          <w:szCs w:val="17"/>
        </w:rPr>
        <w:t xml:space="preserve">VERSIONES MODERNAS (2026)   </w:t>
      </w:r>
      <w:r>
        <w:rPr>
          <w:rFonts w:ascii="Arial" w:cs="Arial" w:eastAsia="Arial" w:hAnsi="Arial"/>
          <w:i/>
          <w:iCs/>
          <w:color w:val="6B6760"/>
          <w:sz w:val="19"/>
          <w:szCs w:val="19"/>
        </w:rPr>
        <w:t xml:space="preserve">"Ahora no es prioridad" · "Estamos enfocados en otras cosas" · "Quizá más adelante"</w:t>
      </w:r>
    </w:p>
    <w:p>
      <w:pPr>
        <w:shd w:fill="EDEAE4" w:val="clear"/>
        <w:spacing w:before="80" w:after="80"/>
        <w:ind w:left="200"/>
      </w:pPr>
      <w:r>
        <w:rPr>
          <w:rFonts w:ascii="Arial" w:cs="Arial" w:eastAsia="Arial" w:hAnsi="Arial"/>
          <w:b/>
          <w:bCs/>
          <w:color w:val="C8502A"/>
          <w:sz w:val="17"/>
          <w:szCs w:val="17"/>
        </w:rPr>
        <w:t xml:space="preserve">TRADUCCIÓN REAL   </w:t>
      </w:r>
      <w:r>
        <w:rPr>
          <w:rFonts w:ascii="Arial" w:cs="Arial" w:eastAsia="Arial" w:hAnsi="Arial"/>
          <w:i/>
          <w:iCs/>
          <w:color w:val="6B6760"/>
          <w:sz w:val="19"/>
          <w:szCs w:val="19"/>
        </w:rPr>
        <w:t xml:space="preserve">No veo suficiente valor todavía</w:t>
      </w:r>
    </w:p>
    <w:p>
      <w:pPr>
        <w:spacing w:before="60" w:after="100"/>
      </w:pPr>
      <w:r>
        <w:rPr>
          <w:rFonts w:ascii="Arial" w:cs="Arial" w:eastAsia="Arial" w:hAnsi="Arial"/>
          <w:color w:val="3D3B38"/>
          <w:sz w:val="22"/>
          <w:szCs w:val="22"/>
        </w:rPr>
        <w:t xml:space="preserve">En 2026 nadie dice esto de forma literal. La objeción de presupuesto evolucionó hacia objeciones de prioridad. La respuesta correcta es la misma: no discutas el dinero, explorá el contexto.</w:t>
      </w:r>
    </w:p>
    <w:p>
      <w:pPr>
        <w:pStyle w:val="Heading3"/>
        <w:spacing w:before="240" w:after="100"/>
      </w:pPr>
      <w:r>
        <w:rPr>
          <w:rFonts w:ascii="Arial" w:cs="Arial" w:eastAsia="Arial" w:hAnsi="Arial"/>
          <w:b/>
          <w:bCs/>
          <w:color w:val="1A1917"/>
          <w:sz w:val="24"/>
          <w:szCs w:val="24"/>
        </w:rPr>
        <w:t xml:space="preserve">Estrategia: conectá con la prioridad real</w:t>
      </w:r>
    </w:p>
    <w:p>
      <w:pPr>
        <w:spacing w:before="60" w:after="100"/>
      </w:pPr>
      <w:r>
        <w:rPr>
          <w:rFonts w:ascii="Arial" w:cs="Arial" w:eastAsia="Arial" w:hAnsi="Arial"/>
          <w:color w:val="3D3B38"/>
          <w:sz w:val="22"/>
          <w:szCs w:val="22"/>
        </w:rPr>
        <w:t xml:space="preserve">El presupuesto existe — la pregunta es para qué se está usando. Si lográs conectar tu solución con la prioridad que ya tienen, el presupuesto aparece.</w:t>
      </w:r>
    </w:p>
    <w:p>
      <w:pPr>
        <w:spacing w:before="60" w:after="60"/>
        <w:ind w:left="300"/>
      </w:pPr>
      <w:r>
        <w:rPr>
          <w:rFonts w:ascii="Arial" w:cs="Arial" w:eastAsia="Arial" w:hAnsi="Arial"/>
          <w:b/>
          <w:bCs/>
          <w:color w:val="6B6760"/>
          <w:sz w:val="19"/>
          <w:szCs w:val="19"/>
        </w:rPr>
        <w:t xml:space="preserve">PROSPECTO: </w:t>
      </w:r>
      <w:r>
        <w:rPr>
          <w:rFonts w:ascii="Arial" w:cs="Arial" w:eastAsia="Arial" w:hAnsi="Arial"/>
          <w:i/>
          <w:iCs/>
          <w:color w:val="1A1917"/>
          <w:sz w:val="20"/>
          <w:szCs w:val="20"/>
        </w:rPr>
        <w:t xml:space="preserve">"Ahora estamos enfocados en otras prioridades."</w:t>
      </w:r>
    </w:p>
    <w:p>
      <w:pPr>
        <w:spacing w:before="60" w:after="60"/>
        <w:ind w:left="300"/>
      </w:pPr>
      <w:r>
        <w:rPr>
          <w:rFonts w:ascii="Arial" w:cs="Arial" w:eastAsia="Arial" w:hAnsi="Arial"/>
          <w:b/>
          <w:bCs/>
          <w:color w:val="C8502A"/>
          <w:sz w:val="19"/>
          <w:szCs w:val="19"/>
        </w:rPr>
        <w:t xml:space="preserve">VOS: </w:t>
      </w:r>
      <w:r>
        <w:rPr>
          <w:rFonts w:ascii="Arial" w:cs="Arial" w:eastAsia="Arial" w:hAnsi="Arial"/>
          <w:i/>
          <w:iCs/>
          <w:color w:val="1A1917"/>
          <w:sz w:val="20"/>
          <w:szCs w:val="20"/>
        </w:rPr>
        <w:t xml:space="preserve">"Tiene sentido. De curiosidad: ¿qué problema están tratando de resolver ahora?"</w:t>
      </w:r>
    </w:p>
    <w:p>
      <w:pPr>
        <w:spacing w:before="60" w:after="100"/>
      </w:pPr>
      <w:r>
        <w:rPr>
          <w:rFonts w:ascii="Arial" w:cs="Arial" w:eastAsia="Arial" w:hAnsi="Arial"/>
          <w:color w:val="3D3B38"/>
          <w:sz w:val="22"/>
          <w:szCs w:val="22"/>
        </w:rPr>
        <w:t xml:space="preserve">Esto abre una conversación estratégica. Ahora entendés el negocio — y podés posicionar tu solución como parte de esa prioridad, no como una nueva.</w:t>
      </w:r>
    </w:p>
    <w:p>
      <w:pPr>
        <w:pBdr>
          <w:bottom w:val="single" w:color="D8D4CC" w:sz="4" w:space="1"/>
        </w:pBdr>
        <w:spacing w:before="160" w:after="160"/>
      </w:pPr>
      <w:r>
        <w:t xml:space="preserve"/>
      </w:r>
    </w:p>
    <w:p>
      <w:r>
        <w:br/>
      </w:r>
    </w:p>
    <w:p>
      <w:pPr>
        <w:spacing w:before="320" w:after="80"/>
      </w:pPr>
      <w:r>
        <w:rPr>
          <w:rFonts w:ascii="Arial" w:cs="Arial" w:eastAsia="Arial" w:hAnsi="Arial"/>
          <w:b/>
          <w:bCs/>
          <w:color w:val="C8502A"/>
          <w:sz w:val="18"/>
          <w:szCs w:val="18"/>
        </w:rPr>
        <w:t xml:space="preserve">OBJECIÓN 3 DE 7</w:t>
      </w:r>
    </w:p>
    <w:p>
      <w:pPr>
        <w:pStyle w:val="Heading1"/>
        <w:spacing w:before="120" w:after="200"/>
      </w:pPr>
      <w:r>
        <w:rPr>
          <w:rFonts w:ascii="Arial" w:cs="Arial" w:eastAsia="Arial" w:hAnsi="Arial"/>
          <w:b/>
          <w:bCs/>
          <w:color w:val="1A1917"/>
          <w:sz w:val="40"/>
          <w:szCs w:val="40"/>
        </w:rPr>
        <w:t xml:space="preserve">"Ya trabajamos con otro proveedor"</w:t>
      </w:r>
    </w:p>
    <w:p>
      <w:pPr>
        <w:shd w:fill="EDEAE4" w:val="clear"/>
        <w:spacing w:before="80" w:after="80"/>
        <w:ind w:left="200"/>
      </w:pPr>
      <w:r>
        <w:rPr>
          <w:rFonts w:ascii="Arial" w:cs="Arial" w:eastAsia="Arial" w:hAnsi="Arial"/>
          <w:b/>
          <w:bCs/>
          <w:color w:val="C8502A"/>
          <w:sz w:val="17"/>
          <w:szCs w:val="17"/>
        </w:rPr>
        <w:t xml:space="preserve">LO QUE ESTO SIGNIFICA EN REALIDAD   </w:t>
      </w:r>
      <w:r>
        <w:rPr>
          <w:rFonts w:ascii="Arial" w:cs="Arial" w:eastAsia="Arial" w:hAnsi="Arial"/>
          <w:i/>
          <w:iCs/>
          <w:color w:val="6B6760"/>
          <w:sz w:val="19"/>
          <w:szCs w:val="19"/>
        </w:rPr>
        <w:t xml:space="preserve">El problema existe · Ya invierten dinero · Están educados en el tema</w:t>
      </w:r>
    </w:p>
    <w:p>
      <w:pPr>
        <w:spacing w:before="60" w:after="100"/>
      </w:pPr>
      <w:r>
        <w:rPr>
          <w:rFonts w:ascii="Arial" w:cs="Arial" w:eastAsia="Arial" w:hAnsi="Arial"/>
          <w:color w:val="3D3B38"/>
          <w:sz w:val="22"/>
          <w:szCs w:val="22"/>
        </w:rPr>
        <w:t xml:space="preserve">Esta es una buena señal. El problema existe, hay presupuesto asignado, y el prospecto ya entendió que necesita resolver algo. El desafío es no atacar al competidor — eso te hace ver insegura y predecible.</w:t>
      </w:r>
    </w:p>
    <w:p>
      <w:pPr>
        <w:pStyle w:val="Heading3"/>
        <w:spacing w:before="240" w:after="100"/>
      </w:pPr>
      <w:r>
        <w:rPr>
          <w:rFonts w:ascii="Arial" w:cs="Arial" w:eastAsia="Arial" w:hAnsi="Arial"/>
          <w:b/>
          <w:bCs/>
          <w:color w:val="1A1917"/>
          <w:sz w:val="24"/>
          <w:szCs w:val="24"/>
        </w:rPr>
        <w:t xml:space="preserve">Estrategia: evolucioná la conversación</w:t>
      </w:r>
    </w:p>
    <w:p>
      <w:pPr>
        <w:spacing w:before="60" w:after="100"/>
      </w:pPr>
      <w:r>
        <w:rPr>
          <w:rFonts w:ascii="Arial" w:cs="Arial" w:eastAsia="Arial" w:hAnsi="Arial"/>
          <w:color w:val="3D3B38"/>
          <w:sz w:val="22"/>
          <w:szCs w:val="22"/>
        </w:rPr>
        <w:t xml:space="preserve">Preguntá primero. Escuchá. Después conectá con el siguiente problema que todavía no nombraron.</w:t>
      </w:r>
    </w:p>
    <w:p>
      <w:pPr>
        <w:spacing w:before="60" w:after="60"/>
        <w:ind w:left="300"/>
      </w:pPr>
      <w:r>
        <w:rPr>
          <w:rFonts w:ascii="Arial" w:cs="Arial" w:eastAsia="Arial" w:hAnsi="Arial"/>
          <w:b/>
          <w:bCs/>
          <w:color w:val="6B6760"/>
          <w:sz w:val="19"/>
          <w:szCs w:val="19"/>
        </w:rPr>
        <w:t xml:space="preserve">PROSPECTO: </w:t>
      </w:r>
      <w:r>
        <w:rPr>
          <w:rFonts w:ascii="Arial" w:cs="Arial" w:eastAsia="Arial" w:hAnsi="Arial"/>
          <w:i/>
          <w:iCs/>
          <w:color w:val="1A1917"/>
          <w:sz w:val="20"/>
          <w:szCs w:val="20"/>
        </w:rPr>
        <w:t xml:space="preserve">"Ya tenemos una solución para eso."</w:t>
      </w:r>
    </w:p>
    <w:p>
      <w:pPr>
        <w:spacing w:before="60" w:after="60"/>
        <w:ind w:left="300"/>
      </w:pPr>
      <w:r>
        <w:rPr>
          <w:rFonts w:ascii="Arial" w:cs="Arial" w:eastAsia="Arial" w:hAnsi="Arial"/>
          <w:b/>
          <w:bCs/>
          <w:color w:val="C8502A"/>
          <w:sz w:val="19"/>
          <w:szCs w:val="19"/>
        </w:rPr>
        <w:t xml:space="preserve">VOS: </w:t>
      </w:r>
      <w:r>
        <w:rPr>
          <w:rFonts w:ascii="Arial" w:cs="Arial" w:eastAsia="Arial" w:hAnsi="Arial"/>
          <w:i/>
          <w:iCs/>
          <w:color w:val="1A1917"/>
          <w:sz w:val="20"/>
          <w:szCs w:val="20"/>
        </w:rPr>
        <w:t xml:space="preserve">"Buenísimo. ¿Qué están usando hoy?"</w:t>
      </w:r>
    </w:p>
    <w:p>
      <w:pPr>
        <w:spacing w:before="60" w:after="100"/>
      </w:pPr>
      <w:r>
        <w:rPr>
          <w:rFonts w:ascii="Arial" w:cs="Arial" w:eastAsia="Arial" w:hAnsi="Arial"/>
          <w:color w:val="3D3B38"/>
          <w:sz w:val="22"/>
          <w:szCs w:val="22"/>
        </w:rPr>
        <w:t xml:space="preserve">[Escuchás]</w:t>
      </w:r>
    </w:p>
    <w:p>
      <w:pPr>
        <w:spacing w:before="60" w:after="60"/>
        <w:ind w:left="300"/>
      </w:pPr>
      <w:r>
        <w:rPr>
          <w:rFonts w:ascii="Arial" w:cs="Arial" w:eastAsia="Arial" w:hAnsi="Arial"/>
          <w:b/>
          <w:bCs/>
          <w:color w:val="C8502A"/>
          <w:sz w:val="19"/>
          <w:szCs w:val="19"/>
        </w:rPr>
        <w:t xml:space="preserve">VOS: </w:t>
      </w:r>
      <w:r>
        <w:rPr>
          <w:rFonts w:ascii="Arial" w:cs="Arial" w:eastAsia="Arial" w:hAnsi="Arial"/>
          <w:i/>
          <w:iCs/>
          <w:color w:val="1A1917"/>
          <w:sz w:val="20"/>
          <w:szCs w:val="20"/>
        </w:rPr>
        <w:t xml:space="preserve">"Varias empresas con las que hablamos también arrancaron con eso. Lo que empezaron a buscar después fue ___."</w:t>
      </w:r>
    </w:p>
    <w:p>
      <w:pPr>
        <w:spacing w:before="60" w:after="100"/>
      </w:pPr>
      <w:r>
        <w:rPr>
          <w:rFonts w:ascii="Arial" w:cs="Arial" w:eastAsia="Arial" w:hAnsi="Arial"/>
          <w:color w:val="3D3B38"/>
          <w:sz w:val="22"/>
          <w:szCs w:val="22"/>
        </w:rPr>
        <w:t xml:space="preserve">No atacás. Evolucionás. La conversación avanza hacia el próximo dolor — uno que el proveedor actual quizás no resuelve.</w:t>
      </w:r>
    </w:p>
    <w:p>
      <w:pPr>
        <w:pBdr>
          <w:bottom w:val="single" w:color="D8D4CC" w:sz="4" w:space="1"/>
        </w:pBdr>
        <w:spacing w:before="160" w:after="160"/>
      </w:pPr>
      <w:r>
        <w:t xml:space="preserve"/>
      </w:r>
    </w:p>
    <w:p>
      <w:pPr>
        <w:spacing w:before="320" w:after="80"/>
      </w:pPr>
      <w:r>
        <w:rPr>
          <w:rFonts w:ascii="Arial" w:cs="Arial" w:eastAsia="Arial" w:hAnsi="Arial"/>
          <w:b/>
          <w:bCs/>
          <w:color w:val="C8502A"/>
          <w:sz w:val="18"/>
          <w:szCs w:val="18"/>
        </w:rPr>
        <w:t xml:space="preserve">OBJECIÓN 4 DE 7</w:t>
      </w:r>
    </w:p>
    <w:p>
      <w:pPr>
        <w:pStyle w:val="Heading1"/>
        <w:spacing w:before="120" w:after="200"/>
      </w:pPr>
      <w:r>
        <w:rPr>
          <w:rFonts w:ascii="Arial" w:cs="Arial" w:eastAsia="Arial" w:hAnsi="Arial"/>
          <w:b/>
          <w:bCs/>
          <w:color w:val="1A1917"/>
          <w:sz w:val="40"/>
          <w:szCs w:val="40"/>
        </w:rPr>
        <w:t xml:space="preserve">"Mandame información"</w:t>
      </w:r>
    </w:p>
    <w:p>
      <w:pPr>
        <w:shd w:fill="EDEAE4" w:val="clear"/>
        <w:spacing w:before="80" w:after="80"/>
        <w:ind w:left="200"/>
      </w:pPr>
      <w:r>
        <w:rPr>
          <w:rFonts w:ascii="Arial" w:cs="Arial" w:eastAsia="Arial" w:hAnsi="Arial"/>
          <w:b/>
          <w:bCs/>
          <w:color w:val="C8502A"/>
          <w:sz w:val="17"/>
          <w:szCs w:val="17"/>
        </w:rPr>
        <w:t xml:space="preserve">TRADUCCIÓN REAL   </w:t>
      </w:r>
      <w:r>
        <w:rPr>
          <w:rFonts w:ascii="Arial" w:cs="Arial" w:eastAsia="Arial" w:hAnsi="Arial"/>
          <w:i/>
          <w:iCs/>
          <w:color w:val="6B6760"/>
          <w:sz w:val="19"/>
          <w:szCs w:val="19"/>
        </w:rPr>
        <w:t xml:space="preserve">Quiero terminar esta conversación sin quedar mal</w:t>
      </w:r>
    </w:p>
    <w:p>
      <w:pPr>
        <w:spacing w:before="60" w:after="100"/>
      </w:pPr>
      <w:r>
        <w:rPr>
          <w:rFonts w:ascii="Arial" w:cs="Arial" w:eastAsia="Arial" w:hAnsi="Arial"/>
          <w:color w:val="3D3B38"/>
          <w:sz w:val="22"/>
          <w:szCs w:val="22"/>
        </w:rPr>
        <w:t xml:space="preserve">Esta es la objeción más peligrosa porque parece positiva. El PDF que mandás después generalmente nunca se lee. Es la forma educada de cerrar la puerta.</w:t>
      </w:r>
    </w:p>
    <w:p>
      <w:pPr>
        <w:pStyle w:val="Heading3"/>
        <w:spacing w:before="240" w:after="100"/>
      </w:pPr>
      <w:r>
        <w:rPr>
          <w:rFonts w:ascii="Arial" w:cs="Arial" w:eastAsia="Arial" w:hAnsi="Arial"/>
          <w:b/>
          <w:bCs/>
          <w:color w:val="1A1917"/>
          <w:sz w:val="24"/>
          <w:szCs w:val="24"/>
        </w:rPr>
        <w:t xml:space="preserve">Estrategia: no cierres, preguntá</w:t>
      </w:r>
    </w:p>
    <w:p>
      <w:pPr>
        <w:spacing w:before="60" w:after="60"/>
        <w:ind w:left="300"/>
      </w:pPr>
      <w:r>
        <w:rPr>
          <w:rFonts w:ascii="Arial" w:cs="Arial" w:eastAsia="Arial" w:hAnsi="Arial"/>
          <w:b/>
          <w:bCs/>
          <w:color w:val="6B6760"/>
          <w:sz w:val="19"/>
          <w:szCs w:val="19"/>
        </w:rPr>
        <w:t xml:space="preserve">PROSPECTO: </w:t>
      </w:r>
      <w:r>
        <w:rPr>
          <w:rFonts w:ascii="Arial" w:cs="Arial" w:eastAsia="Arial" w:hAnsi="Arial"/>
          <w:i/>
          <w:iCs/>
          <w:color w:val="1A1917"/>
          <w:sz w:val="20"/>
          <w:szCs w:val="20"/>
        </w:rPr>
        <w:t xml:space="preserve">"Mandame info."</w:t>
      </w:r>
    </w:p>
    <w:p>
      <w:pPr>
        <w:spacing w:before="60" w:after="60"/>
        <w:ind w:left="300"/>
      </w:pPr>
      <w:r>
        <w:rPr>
          <w:rFonts w:ascii="Arial" w:cs="Arial" w:eastAsia="Arial" w:hAnsi="Arial"/>
          <w:b/>
          <w:bCs/>
          <w:color w:val="C8502A"/>
          <w:sz w:val="19"/>
          <w:szCs w:val="19"/>
        </w:rPr>
        <w:t xml:space="preserve">VOS: </w:t>
      </w:r>
      <w:r>
        <w:rPr>
          <w:rFonts w:ascii="Arial" w:cs="Arial" w:eastAsia="Arial" w:hAnsi="Arial"/>
          <w:i/>
          <w:iCs/>
          <w:color w:val="1A1917"/>
          <w:sz w:val="20"/>
          <w:szCs w:val="20"/>
        </w:rPr>
        <w:t xml:space="preserve">"Claro, te mando. Pero para no enviarte algo genérico… ¿qué parte te interesaría entender mejor?"</w:t>
      </w:r>
    </w:p>
    <w:p>
      <w:pPr>
        <w:spacing w:before="60" w:after="100"/>
      </w:pPr>
      <w:r>
        <w:rPr>
          <w:rFonts w:ascii="Arial" w:cs="Arial" w:eastAsia="Arial" w:hAnsi="Arial"/>
          <w:color w:val="3D3B38"/>
          <w:sz w:val="22"/>
          <w:szCs w:val="22"/>
        </w:rPr>
        <w:t xml:space="preserve">Ahora vuelve a hablar. Y en esa respuesta, te dice exactamente qué le importa. Eso transforma un cierre en una apertura.</w:t>
      </w:r>
    </w:p>
    <w:p>
      <w:pPr>
        <w:pBdr>
          <w:bottom w:val="single" w:color="D8D4CC" w:sz="4" w:space="1"/>
        </w:pBdr>
        <w:spacing w:before="160" w:after="160"/>
      </w:pPr>
      <w:r>
        <w:t xml:space="preserve"/>
      </w:r>
    </w:p>
    <w:p>
      <w:r>
        <w:br/>
      </w:r>
    </w:p>
    <w:p>
      <w:pPr>
        <w:spacing w:before="320" w:after="80"/>
      </w:pPr>
      <w:r>
        <w:rPr>
          <w:rFonts w:ascii="Arial" w:cs="Arial" w:eastAsia="Arial" w:hAnsi="Arial"/>
          <w:b/>
          <w:bCs/>
          <w:color w:val="C8502A"/>
          <w:sz w:val="18"/>
          <w:szCs w:val="18"/>
        </w:rPr>
        <w:t xml:space="preserve">OBJECIÓN 5 DE 7</w:t>
      </w:r>
    </w:p>
    <w:p>
      <w:pPr>
        <w:pStyle w:val="Heading1"/>
        <w:spacing w:before="120" w:after="200"/>
      </w:pPr>
      <w:r>
        <w:rPr>
          <w:rFonts w:ascii="Arial" w:cs="Arial" w:eastAsia="Arial" w:hAnsi="Arial"/>
          <w:b/>
          <w:bCs/>
          <w:color w:val="1A1917"/>
          <w:sz w:val="40"/>
          <w:szCs w:val="40"/>
        </w:rPr>
        <w:t xml:space="preserve">"No tengo tiempo"</w:t>
      </w:r>
    </w:p>
    <w:p>
      <w:pPr>
        <w:shd w:fill="EDEAE4" w:val="clear"/>
        <w:spacing w:before="80" w:after="80"/>
        <w:ind w:left="200"/>
      </w:pPr>
      <w:r>
        <w:rPr>
          <w:rFonts w:ascii="Arial" w:cs="Arial" w:eastAsia="Arial" w:hAnsi="Arial"/>
          <w:b/>
          <w:bCs/>
          <w:color w:val="C8502A"/>
          <w:sz w:val="17"/>
          <w:szCs w:val="17"/>
        </w:rPr>
        <w:t xml:space="preserve">TRADUCCIÓN REAL   </w:t>
      </w:r>
      <w:r>
        <w:rPr>
          <w:rFonts w:ascii="Arial" w:cs="Arial" w:eastAsia="Arial" w:hAnsi="Arial"/>
          <w:i/>
          <w:iCs/>
          <w:color w:val="6B6760"/>
          <w:sz w:val="19"/>
          <w:szCs w:val="19"/>
        </w:rPr>
        <w:t xml:space="preserve">No veo suficiente valor todavía para priorizar esto</w:t>
      </w:r>
    </w:p>
    <w:p>
      <w:pPr>
        <w:spacing w:before="60" w:after="100"/>
      </w:pPr>
      <w:r>
        <w:rPr>
          <w:rFonts w:ascii="Arial" w:cs="Arial" w:eastAsia="Arial" w:hAnsi="Arial"/>
          <w:color w:val="3D3B38"/>
          <w:sz w:val="22"/>
          <w:szCs w:val="22"/>
        </w:rPr>
        <w:t xml:space="preserve">La más común en LinkedIn y cold email. En 2026, con cadencias multicanal y bandejas saturadas, esta objeción aparece más que nunca.</w:t>
      </w:r>
    </w:p>
    <w:p>
      <w:pPr>
        <w:pStyle w:val="Heading3"/>
        <w:spacing w:before="240" w:after="100"/>
      </w:pPr>
      <w:r>
        <w:rPr>
          <w:rFonts w:ascii="Arial" w:cs="Arial" w:eastAsia="Arial" w:hAnsi="Arial"/>
          <w:b/>
          <w:bCs/>
          <w:color w:val="1A1917"/>
          <w:sz w:val="24"/>
          <w:szCs w:val="24"/>
        </w:rPr>
        <w:t xml:space="preserve">Estrategia: reducí la fricción al mínimo</w:t>
      </w:r>
    </w:p>
    <w:p>
      <w:pPr>
        <w:spacing w:before="60" w:after="100"/>
      </w:pPr>
      <w:r>
        <w:rPr>
          <w:rFonts w:ascii="Arial" w:cs="Arial" w:eastAsia="Arial" w:hAnsi="Arial"/>
          <w:color w:val="3D3B38"/>
          <w:sz w:val="22"/>
          <w:szCs w:val="22"/>
        </w:rPr>
        <w:t xml:space="preserve">No pidas más tiempo. Bajá la barrera de entrada al mínimo posible.</w:t>
      </w:r>
    </w:p>
    <w:p>
      <w:pPr>
        <w:spacing w:before="60" w:after="60"/>
        <w:ind w:left="300"/>
      </w:pPr>
      <w:r>
        <w:rPr>
          <w:rFonts w:ascii="Arial" w:cs="Arial" w:eastAsia="Arial" w:hAnsi="Arial"/>
          <w:b/>
          <w:bCs/>
          <w:color w:val="6B6760"/>
          <w:sz w:val="19"/>
          <w:szCs w:val="19"/>
        </w:rPr>
        <w:t xml:space="preserve">PROSPECTO: </w:t>
      </w:r>
      <w:r>
        <w:rPr>
          <w:rFonts w:ascii="Arial" w:cs="Arial" w:eastAsia="Arial" w:hAnsi="Arial"/>
          <w:i/>
          <w:iCs/>
          <w:color w:val="1A1917"/>
          <w:sz w:val="20"/>
          <w:szCs w:val="20"/>
        </w:rPr>
        <w:t xml:space="preserve">"Ahora estoy a mil."</w:t>
      </w:r>
    </w:p>
    <w:p>
      <w:pPr>
        <w:spacing w:before="60" w:after="60"/>
        <w:ind w:left="300"/>
      </w:pPr>
      <w:r>
        <w:rPr>
          <w:rFonts w:ascii="Arial" w:cs="Arial" w:eastAsia="Arial" w:hAnsi="Arial"/>
          <w:b/>
          <w:bCs/>
          <w:color w:val="C8502A"/>
          <w:sz w:val="19"/>
          <w:szCs w:val="19"/>
        </w:rPr>
        <w:t xml:space="preserve">VOS: </w:t>
      </w:r>
      <w:r>
        <w:rPr>
          <w:rFonts w:ascii="Arial" w:cs="Arial" w:eastAsia="Arial" w:hAnsi="Arial"/>
          <w:i/>
          <w:iCs/>
          <w:color w:val="1A1917"/>
          <w:sz w:val="20"/>
          <w:szCs w:val="20"/>
        </w:rPr>
        <w:t xml:space="preserve">"Perfecto, entonces lo hago fácil. ¿Te parece si te cuento la idea en 2 líneas y vos me decís si tiene sentido?"</w:t>
      </w:r>
    </w:p>
    <w:p>
      <w:pPr>
        <w:spacing w:before="60" w:after="100"/>
      </w:pPr>
      <w:r>
        <w:rPr>
          <w:rFonts w:ascii="Arial" w:cs="Arial" w:eastAsia="Arial" w:hAnsi="Arial"/>
          <w:color w:val="3D3B38"/>
          <w:sz w:val="22"/>
          <w:szCs w:val="22"/>
        </w:rPr>
        <w:t xml:space="preserve">Siempre reducir fricción. Una respuesta de dos líneas es infinitamente mejor que silencio.</w:t>
      </w:r>
    </w:p>
    <w:p>
      <w:pPr>
        <w:pBdr>
          <w:bottom w:val="single" w:color="D8D4CC" w:sz="4" w:space="1"/>
        </w:pBdr>
        <w:spacing w:before="160" w:after="160"/>
      </w:pPr>
      <w:r>
        <w:t xml:space="preserve"/>
      </w:r>
    </w:p>
    <w:p>
      <w:pPr>
        <w:spacing w:before="320" w:after="80"/>
      </w:pPr>
      <w:r>
        <w:rPr>
          <w:rFonts w:ascii="Arial" w:cs="Arial" w:eastAsia="Arial" w:hAnsi="Arial"/>
          <w:b/>
          <w:bCs/>
          <w:color w:val="C8502A"/>
          <w:sz w:val="18"/>
          <w:szCs w:val="18"/>
        </w:rPr>
        <w:t xml:space="preserve">OBJECIÓN 6 DE 7</w:t>
      </w:r>
    </w:p>
    <w:p>
      <w:pPr>
        <w:pStyle w:val="Heading1"/>
        <w:spacing w:before="120" w:after="200"/>
      </w:pPr>
      <w:r>
        <w:rPr>
          <w:rFonts w:ascii="Arial" w:cs="Arial" w:eastAsia="Arial" w:hAnsi="Arial"/>
          <w:b/>
          <w:bCs/>
          <w:color w:val="1A1917"/>
          <w:sz w:val="40"/>
          <w:szCs w:val="40"/>
        </w:rPr>
        <w:t xml:space="preserve">"Eso no aplica a nosotros"</w:t>
      </w:r>
    </w:p>
    <w:p>
      <w:pPr>
        <w:shd w:fill="EDEAE4" w:val="clear"/>
        <w:spacing w:before="80" w:after="80"/>
        <w:ind w:left="200"/>
      </w:pPr>
      <w:r>
        <w:rPr>
          <w:rFonts w:ascii="Arial" w:cs="Arial" w:eastAsia="Arial" w:hAnsi="Arial"/>
          <w:b/>
          <w:bCs/>
          <w:color w:val="C8502A"/>
          <w:sz w:val="17"/>
          <w:szCs w:val="17"/>
        </w:rPr>
        <w:t xml:space="preserve">TRADUCCIÓN REAL   </w:t>
      </w:r>
      <w:r>
        <w:rPr>
          <w:rFonts w:ascii="Arial" w:cs="Arial" w:eastAsia="Arial" w:hAnsi="Arial"/>
          <w:i/>
          <w:iCs/>
          <w:color w:val="6B6760"/>
          <w:sz w:val="19"/>
          <w:szCs w:val="19"/>
        </w:rPr>
        <w:t xml:space="preserve">No entiendo cómo aplica en nuestro contexto específico</w:t>
      </w:r>
    </w:p>
    <w:p>
      <w:pPr>
        <w:spacing w:before="60" w:after="100"/>
      </w:pPr>
      <w:r>
        <w:rPr>
          <w:rFonts w:ascii="Arial" w:cs="Arial" w:eastAsia="Arial" w:hAnsi="Arial"/>
          <w:color w:val="3D3B38"/>
          <w:sz w:val="22"/>
          <w:szCs w:val="22"/>
        </w:rPr>
        <w:t xml:space="preserve">Muy común con perfiles técnicos — CTOs, arquitectos de software, heads of engineering. No están rechazando. Están filtrando lo que no entienden cómo aplica a su realidad.</w:t>
      </w:r>
    </w:p>
    <w:p>
      <w:pPr>
        <w:pStyle w:val="Heading3"/>
        <w:spacing w:before="240" w:after="100"/>
      </w:pPr>
      <w:r>
        <w:rPr>
          <w:rFonts w:ascii="Arial" w:cs="Arial" w:eastAsia="Arial" w:hAnsi="Arial"/>
          <w:b/>
          <w:bCs/>
          <w:color w:val="1A1917"/>
          <w:sz w:val="24"/>
          <w:szCs w:val="24"/>
        </w:rPr>
        <w:t xml:space="preserve">Estrategia: curiosidad técnica genuina</w:t>
      </w:r>
    </w:p>
    <w:p>
      <w:pPr>
        <w:spacing w:before="60" w:after="60"/>
        <w:ind w:left="300"/>
      </w:pPr>
      <w:r>
        <w:rPr>
          <w:rFonts w:ascii="Arial" w:cs="Arial" w:eastAsia="Arial" w:hAnsi="Arial"/>
          <w:b/>
          <w:bCs/>
          <w:color w:val="6B6760"/>
          <w:sz w:val="19"/>
          <w:szCs w:val="19"/>
        </w:rPr>
        <w:t xml:space="preserve">PROSPECTO: </w:t>
      </w:r>
      <w:r>
        <w:rPr>
          <w:rFonts w:ascii="Arial" w:cs="Arial" w:eastAsia="Arial" w:hAnsi="Arial"/>
          <w:i/>
          <w:iCs/>
          <w:color w:val="1A1917"/>
          <w:sz w:val="20"/>
          <w:szCs w:val="20"/>
        </w:rPr>
        <w:t xml:space="preserve">"Nosotros no tenemos ese problema."</w:t>
      </w:r>
    </w:p>
    <w:p>
      <w:pPr>
        <w:spacing w:before="60" w:after="60"/>
        <w:ind w:left="300"/>
      </w:pPr>
      <w:r>
        <w:rPr>
          <w:rFonts w:ascii="Arial" w:cs="Arial" w:eastAsia="Arial" w:hAnsi="Arial"/>
          <w:b/>
          <w:bCs/>
          <w:color w:val="C8502A"/>
          <w:sz w:val="19"/>
          <w:szCs w:val="19"/>
        </w:rPr>
        <w:t xml:space="preserve">VOS: </w:t>
      </w:r>
      <w:r>
        <w:rPr>
          <w:rFonts w:ascii="Arial" w:cs="Arial" w:eastAsia="Arial" w:hAnsi="Arial"/>
          <w:i/>
          <w:iCs/>
          <w:color w:val="1A1917"/>
          <w:sz w:val="20"/>
          <w:szCs w:val="20"/>
        </w:rPr>
        <w:t xml:space="preserve">"Interesante. ¿Porque lo resolvieron o porque su arquitectura lo evita?"</w:t>
      </w:r>
    </w:p>
    <w:p>
      <w:pPr>
        <w:spacing w:before="60" w:after="100"/>
      </w:pPr>
      <w:r>
        <w:rPr>
          <w:rFonts w:ascii="Arial" w:cs="Arial" w:eastAsia="Arial" w:hAnsi="Arial"/>
          <w:color w:val="3D3B38"/>
          <w:sz w:val="22"/>
          <w:szCs w:val="22"/>
        </w:rPr>
        <w:t xml:space="preserve">Los perfiles técnicos aman explicar arquitectura. Ahora hablás de su mundo, no del tuyo. Eso genera confianza instantánea.</w:t>
      </w:r>
    </w:p>
    <w:p>
      <w:pPr>
        <w:pBdr>
          <w:bottom w:val="single" w:color="D8D4CC" w:sz="4" w:space="1"/>
        </w:pBdr>
        <w:spacing w:before="160" w:after="160"/>
      </w:pPr>
      <w:r>
        <w:t xml:space="preserve"/>
      </w:r>
    </w:p>
    <w:p>
      <w:pPr>
        <w:spacing w:before="320" w:after="80"/>
      </w:pPr>
      <w:r>
        <w:rPr>
          <w:rFonts w:ascii="Arial" w:cs="Arial" w:eastAsia="Arial" w:hAnsi="Arial"/>
          <w:b/>
          <w:bCs/>
          <w:color w:val="C8502A"/>
          <w:sz w:val="18"/>
          <w:szCs w:val="18"/>
        </w:rPr>
        <w:t xml:space="preserve">OBJECIÓN 7 DE 7</w:t>
      </w:r>
    </w:p>
    <w:p>
      <w:pPr>
        <w:pStyle w:val="Heading1"/>
        <w:spacing w:before="120" w:after="200"/>
      </w:pPr>
      <w:r>
        <w:rPr>
          <w:rFonts w:ascii="Arial" w:cs="Arial" w:eastAsia="Arial" w:hAnsi="Arial"/>
          <w:b/>
          <w:bCs/>
          <w:color w:val="1A1917"/>
          <w:sz w:val="40"/>
          <w:szCs w:val="40"/>
        </w:rPr>
        <w:t xml:space="preserve">"Necesito consultarlo internamente"</w:t>
      </w:r>
    </w:p>
    <w:p>
      <w:pPr>
        <w:shd w:fill="EDEAE4" w:val="clear"/>
        <w:spacing w:before="80" w:after="80"/>
        <w:ind w:left="200"/>
      </w:pPr>
      <w:r>
        <w:rPr>
          <w:rFonts w:ascii="Arial" w:cs="Arial" w:eastAsia="Arial" w:hAnsi="Arial"/>
          <w:b/>
          <w:bCs/>
          <w:color w:val="C8502A"/>
          <w:sz w:val="17"/>
          <w:szCs w:val="17"/>
        </w:rPr>
        <w:t xml:space="preserve">TRADUCCIÓN REAL   </w:t>
      </w:r>
      <w:r>
        <w:rPr>
          <w:rFonts w:ascii="Arial" w:cs="Arial" w:eastAsia="Arial" w:hAnsi="Arial"/>
          <w:i/>
          <w:iCs/>
          <w:color w:val="6B6760"/>
          <w:sz w:val="19"/>
          <w:szCs w:val="19"/>
        </w:rPr>
        <w:t xml:space="preserve">Hay más decisores · No tengo claridad para defender esto adentro · El riesgo percibido es alto</w:t>
      </w:r>
    </w:p>
    <w:p>
      <w:pPr>
        <w:spacing w:before="60" w:after="100"/>
      </w:pPr>
      <w:r>
        <w:rPr>
          <w:rFonts w:ascii="Arial" w:cs="Arial" w:eastAsia="Arial" w:hAnsi="Arial"/>
          <w:color w:val="3D3B38"/>
          <w:sz w:val="22"/>
          <w:szCs w:val="22"/>
        </w:rPr>
        <w:t xml:space="preserve">La objeción que mata más deals en B2B. Las decisiones de compra B2B en 2026 involucran en promedio 6 a 10 personas. El deal no muere por falta de interés — muere porque nadie tiene suficiente claridad para defenderlo internamente.</w:t>
      </w:r>
    </w:p>
    <w:p>
      <w:pPr>
        <w:pStyle w:val="Heading3"/>
        <w:spacing w:before="240" w:after="100"/>
      </w:pPr>
      <w:r>
        <w:rPr>
          <w:rFonts w:ascii="Arial" w:cs="Arial" w:eastAsia="Arial" w:hAnsi="Arial"/>
          <w:b/>
          <w:bCs/>
          <w:color w:val="1A1917"/>
          <w:sz w:val="24"/>
          <w:szCs w:val="24"/>
        </w:rPr>
        <w:t xml:space="preserve">Estrategia: convertite en aliado interno</w:t>
      </w:r>
    </w:p>
    <w:p>
      <w:pPr>
        <w:spacing w:before="60" w:after="100"/>
      </w:pPr>
      <w:r>
        <w:rPr>
          <w:rFonts w:ascii="Arial" w:cs="Arial" w:eastAsia="Arial" w:hAnsi="Arial"/>
          <w:color w:val="3D3B38"/>
          <w:sz w:val="22"/>
          <w:szCs w:val="22"/>
        </w:rPr>
        <w:t xml:space="preserve">Ayudá a tu contacto a vender la idea hacia adentro. No esperés que lo haga solo con el poco material que tiene.</w:t>
      </w:r>
    </w:p>
    <w:p>
      <w:pPr>
        <w:spacing w:before="60" w:after="60"/>
        <w:ind w:left="300"/>
      </w:pPr>
      <w:r>
        <w:rPr>
          <w:rFonts w:ascii="Arial" w:cs="Arial" w:eastAsia="Arial" w:hAnsi="Arial"/>
          <w:b/>
          <w:bCs/>
          <w:color w:val="6B6760"/>
          <w:sz w:val="19"/>
          <w:szCs w:val="19"/>
        </w:rPr>
        <w:t xml:space="preserve">PROSPECTO: </w:t>
      </w:r>
      <w:r>
        <w:rPr>
          <w:rFonts w:ascii="Arial" w:cs="Arial" w:eastAsia="Arial" w:hAnsi="Arial"/>
          <w:i/>
          <w:iCs/>
          <w:color w:val="1A1917"/>
          <w:sz w:val="20"/>
          <w:szCs w:val="20"/>
        </w:rPr>
        <w:t xml:space="preserve">"Tengo que hablarlo con el equipo."</w:t>
      </w:r>
    </w:p>
    <w:p>
      <w:pPr>
        <w:spacing w:before="60" w:after="60"/>
        <w:ind w:left="300"/>
      </w:pPr>
      <w:r>
        <w:rPr>
          <w:rFonts w:ascii="Arial" w:cs="Arial" w:eastAsia="Arial" w:hAnsi="Arial"/>
          <w:b/>
          <w:bCs/>
          <w:color w:val="C8502A"/>
          <w:sz w:val="19"/>
          <w:szCs w:val="19"/>
        </w:rPr>
        <w:t xml:space="preserve">VOS: </w:t>
      </w:r>
      <w:r>
        <w:rPr>
          <w:rFonts w:ascii="Arial" w:cs="Arial" w:eastAsia="Arial" w:hAnsi="Arial"/>
          <w:i/>
          <w:iCs/>
          <w:color w:val="1A1917"/>
          <w:sz w:val="20"/>
          <w:szCs w:val="20"/>
        </w:rPr>
        <w:t xml:space="preserve">"Tiene sentido. ¿Qué información necesitarías para presentarlo internamente? Puedo armarte algo específico."</w:t>
      </w:r>
    </w:p>
    <w:p>
      <w:pPr>
        <w:spacing w:before="60" w:after="100"/>
      </w:pPr>
      <w:r>
        <w:rPr>
          <w:rFonts w:ascii="Arial" w:cs="Arial" w:eastAsia="Arial" w:hAnsi="Arial"/>
          <w:color w:val="3D3B38"/>
          <w:sz w:val="22"/>
          <w:szCs w:val="22"/>
        </w:rPr>
        <w:t xml:space="preserve">Podés ofrecer: un resumen ejecutivo de una página, un cálculo de ROI, casos de uso similares, o una sesión corta con el equipo. La clave es reducir el riesgo interno percibido.</w:t>
      </w:r>
    </w:p>
    <w:p>
      <w:pPr>
        <w:pBdr>
          <w:bottom w:val="single" w:color="D8D4CC" w:sz="4" w:space="1"/>
        </w:pBdr>
        <w:spacing w:before="160" w:after="160"/>
      </w:pPr>
      <w:r>
        <w:t xml:space="preserve"/>
      </w:r>
    </w:p>
    <w:p>
      <w:r>
        <w:br/>
      </w:r>
    </w:p>
    <w:p>
      <w:pPr>
        <w:spacing w:before="320" w:after="80"/>
      </w:pPr>
      <w:r>
        <w:rPr>
          <w:rFonts w:ascii="Arial" w:cs="Arial" w:eastAsia="Arial" w:hAnsi="Arial"/>
          <w:b/>
          <w:bCs/>
          <w:color w:val="C8502A"/>
          <w:sz w:val="18"/>
          <w:szCs w:val="18"/>
        </w:rPr>
        <w:t xml:space="preserve">FRAMEWORK · 2026</w:t>
      </w:r>
    </w:p>
    <w:p>
      <w:pPr>
        <w:pStyle w:val="Heading1"/>
        <w:spacing w:before="120" w:after="200"/>
      </w:pPr>
      <w:r>
        <w:rPr>
          <w:rFonts w:ascii="Arial" w:cs="Arial" w:eastAsia="Arial" w:hAnsi="Arial"/>
          <w:b/>
          <w:bCs/>
          <w:color w:val="1A1917"/>
          <w:sz w:val="40"/>
          <w:szCs w:val="40"/>
        </w:rPr>
        <w:t xml:space="preserve">La objeción como pregunta</w:t>
      </w:r>
    </w:p>
    <w:p>
      <w:pPr>
        <w:spacing w:before="60" w:after="100"/>
      </w:pPr>
      <w:r>
        <w:rPr>
          <w:rFonts w:ascii="Arial" w:cs="Arial" w:eastAsia="Arial" w:hAnsi="Arial"/>
          <w:color w:val="3D3B38"/>
          <w:sz w:val="22"/>
          <w:szCs w:val="22"/>
        </w:rPr>
        <w:t xml:space="preserve">El cambio más importante en el manejo de objeciones moderno no es tener mejor respuesta. Es hacer mejor pregunta. En 2026, con compradores que ya saben más que antes, los argumentos generan defensas. Las preguntas generan conversaciones.</w:t>
      </w:r>
    </w:p>
    <w:p>
      <w:pPr>
        <w:pBdr>
          <w:left w:val="single" w:color="C8502A" w:sz="12" w:space="12"/>
        </w:pBdr>
        <w:spacing w:before="160" w:after="160"/>
        <w:ind w:left="600"/>
      </w:pPr>
      <w:r>
        <w:rPr>
          <w:rFonts w:ascii="Arial" w:cs="Arial" w:eastAsia="Arial" w:hAnsi="Arial"/>
          <w:i/>
          <w:iCs/>
          <w:color w:val="1A1917"/>
          <w:sz w:val="24"/>
          <w:szCs w:val="24"/>
        </w:rPr>
        <w:t xml:space="preserve">Cada objeción es una puerta. La mayoría de los vendedores la empujan. Los mejores la abren hacia adentro — con curiosidad, no con argumentos.</w:t>
      </w:r>
    </w:p>
    <w:p>
      <w:pPr>
        <w:pStyle w:val="Heading2"/>
        <w:spacing w:before="280" w:after="120"/>
      </w:pPr>
      <w:r>
        <w:rPr>
          <w:rFonts w:ascii="Arial" w:cs="Arial" w:eastAsia="Arial" w:hAnsi="Arial"/>
          <w:b/>
          <w:bCs/>
          <w:color w:val="1A1917"/>
          <w:sz w:val="30"/>
          <w:szCs w:val="30"/>
        </w:rPr>
        <w:t xml:space="preserve">El framework de 3 movimientos</w:t>
      </w:r>
    </w:p>
    <w:p>
      <w:pPr>
        <w:pStyle w:val="ListParagraph"/>
        <w:numPr>
          <w:ilvl w:val="0"/>
          <w:numId w:val="2"/>
        </w:numPr>
        <w:spacing w:before="40" w:after="40"/>
      </w:pPr>
      <w:r>
        <w:rPr>
          <w:rFonts w:ascii="Arial" w:cs="Arial" w:eastAsia="Arial" w:hAnsi="Arial"/>
          <w:b/>
          <w:bCs/>
          <w:color w:val="1A1917"/>
          <w:sz w:val="22"/>
          <w:szCs w:val="22"/>
        </w:rPr>
        <w:t xml:space="preserve">1. </w:t>
      </w:r>
      <w:r>
        <w:rPr>
          <w:rFonts w:ascii="Arial" w:cs="Arial" w:eastAsia="Arial" w:hAnsi="Arial"/>
          <w:color w:val="6B6760"/>
          <w:sz w:val="22"/>
          <w:szCs w:val="22"/>
        </w:rPr>
        <w:t xml:space="preserve">Validar la objeción sin ceder — "Tiene sentido que lo veas así"</w:t>
      </w:r>
    </w:p>
    <w:p>
      <w:pPr>
        <w:pStyle w:val="ListParagraph"/>
        <w:numPr>
          <w:ilvl w:val="0"/>
          <w:numId w:val="2"/>
        </w:numPr>
        <w:spacing w:before="40" w:after="40"/>
      </w:pPr>
      <w:r>
        <w:rPr>
          <w:rFonts w:ascii="Arial" w:cs="Arial" w:eastAsia="Arial" w:hAnsi="Arial"/>
          <w:b/>
          <w:bCs/>
          <w:color w:val="1A1917"/>
          <w:sz w:val="22"/>
          <w:szCs w:val="22"/>
        </w:rPr>
        <w:t xml:space="preserve">2. </w:t>
      </w:r>
      <w:r>
        <w:rPr>
          <w:rFonts w:ascii="Arial" w:cs="Arial" w:eastAsia="Arial" w:hAnsi="Arial"/>
          <w:color w:val="6B6760"/>
          <w:sz w:val="22"/>
          <w:szCs w:val="22"/>
        </w:rPr>
        <w:t xml:space="preserve">Explorar con UNA pregunta abierta que obligue a pensar</w:t>
      </w:r>
    </w:p>
    <w:p>
      <w:pPr>
        <w:pStyle w:val="ListParagraph"/>
        <w:numPr>
          <w:ilvl w:val="0"/>
          <w:numId w:val="2"/>
        </w:numPr>
        <w:spacing w:before="40" w:after="40"/>
      </w:pPr>
      <w:r>
        <w:rPr>
          <w:rFonts w:ascii="Arial" w:cs="Arial" w:eastAsia="Arial" w:hAnsi="Arial"/>
          <w:b/>
          <w:bCs/>
          <w:color w:val="1A1917"/>
          <w:sz w:val="22"/>
          <w:szCs w:val="22"/>
        </w:rPr>
        <w:t xml:space="preserve">3. </w:t>
      </w:r>
      <w:r>
        <w:rPr>
          <w:rFonts w:ascii="Arial" w:cs="Arial" w:eastAsia="Arial" w:hAnsi="Arial"/>
          <w:color w:val="6B6760"/>
          <w:sz w:val="22"/>
          <w:szCs w:val="22"/>
        </w:rPr>
        <w:t xml:space="preserve">Ampliar conectando con el problema real sin atacar la posición</w:t>
      </w:r>
    </w:p>
    <w:p>
      <w:pPr>
        <w:pStyle w:val="Heading2"/>
        <w:spacing w:before="280" w:after="120"/>
      </w:pPr>
      <w:r>
        <w:rPr>
          <w:rFonts w:ascii="Arial" w:cs="Arial" w:eastAsia="Arial" w:hAnsi="Arial"/>
          <w:b/>
          <w:bCs/>
          <w:color w:val="1A1917"/>
          <w:sz w:val="30"/>
          <w:szCs w:val="30"/>
        </w:rPr>
        <w:t xml:space="preserve">Señales de que la conversación avanza</w:t>
      </w:r>
    </w:p>
    <w:p>
      <w:pPr>
        <w:pStyle w:val="ListParagraph"/>
        <w:numPr>
          <w:ilvl w:val="0"/>
          <w:numId w:val="2"/>
        </w:numPr>
        <w:spacing w:before="40" w:after="40"/>
      </w:pPr>
      <w:r>
        <w:rPr>
          <w:rFonts w:ascii="Arial" w:cs="Arial" w:eastAsia="Arial" w:hAnsi="Arial"/>
          <w:color w:val="6B6760"/>
          <w:sz w:val="22"/>
          <w:szCs w:val="22"/>
        </w:rPr>
        <w:t xml:space="preserve">El prospecto hace preguntas técnicas o de implementación</w:t>
      </w:r>
    </w:p>
    <w:p>
      <w:pPr>
        <w:pStyle w:val="ListParagraph"/>
        <w:numPr>
          <w:ilvl w:val="0"/>
          <w:numId w:val="2"/>
        </w:numPr>
        <w:spacing w:before="40" w:after="40"/>
      </w:pPr>
      <w:r>
        <w:rPr>
          <w:rFonts w:ascii="Arial" w:cs="Arial" w:eastAsia="Arial" w:hAnsi="Arial"/>
          <w:color w:val="6B6760"/>
          <w:sz w:val="22"/>
          <w:szCs w:val="22"/>
        </w:rPr>
        <w:t xml:space="preserve">Menciona a otras personas del equipo que deberían ver esto</w:t>
      </w:r>
    </w:p>
    <w:p>
      <w:pPr>
        <w:pStyle w:val="ListParagraph"/>
        <w:numPr>
          <w:ilvl w:val="0"/>
          <w:numId w:val="2"/>
        </w:numPr>
        <w:spacing w:before="40" w:after="40"/>
      </w:pPr>
      <w:r>
        <w:rPr>
          <w:rFonts w:ascii="Arial" w:cs="Arial" w:eastAsia="Arial" w:hAnsi="Arial"/>
          <w:color w:val="6B6760"/>
          <w:sz w:val="22"/>
          <w:szCs w:val="22"/>
        </w:rPr>
        <w:t xml:space="preserve">Pregunta por precios, tiempos o condiciones</w:t>
      </w:r>
    </w:p>
    <w:p>
      <w:pPr>
        <w:pStyle w:val="ListParagraph"/>
        <w:numPr>
          <w:ilvl w:val="0"/>
          <w:numId w:val="2"/>
        </w:numPr>
        <w:spacing w:before="40" w:after="40"/>
      </w:pPr>
      <w:r>
        <w:rPr>
          <w:rFonts w:ascii="Arial" w:cs="Arial" w:eastAsia="Arial" w:hAnsi="Arial"/>
          <w:color w:val="6B6760"/>
          <w:sz w:val="22"/>
          <w:szCs w:val="22"/>
        </w:rPr>
        <w:t xml:space="preserve">Comparte información sobre su contexto interno</w:t>
      </w:r>
    </w:p>
    <w:p>
      <w:pPr>
        <w:pStyle w:val="Heading2"/>
        <w:spacing w:before="280" w:after="120"/>
      </w:pPr>
      <w:r>
        <w:rPr>
          <w:rFonts w:ascii="Arial" w:cs="Arial" w:eastAsia="Arial" w:hAnsi="Arial"/>
          <w:b/>
          <w:bCs/>
          <w:color w:val="1A1917"/>
          <w:sz w:val="30"/>
          <w:szCs w:val="30"/>
        </w:rPr>
        <w:t xml:space="preserve">Señales de alerta temprana</w:t>
      </w:r>
    </w:p>
    <w:p>
      <w:pPr>
        <w:pStyle w:val="ListParagraph"/>
        <w:numPr>
          <w:ilvl w:val="0"/>
          <w:numId w:val="2"/>
        </w:numPr>
        <w:spacing w:before="40" w:after="40"/>
      </w:pPr>
      <w:r>
        <w:rPr>
          <w:rFonts w:ascii="Arial" w:cs="Arial" w:eastAsia="Arial" w:hAnsi="Arial"/>
          <w:color w:val="6B6760"/>
          <w:sz w:val="22"/>
          <w:szCs w:val="22"/>
        </w:rPr>
        <w:t xml:space="preserve">Respuestas de una sola palabra sin preguntas de vuelta</w:t>
      </w:r>
    </w:p>
    <w:p>
      <w:pPr>
        <w:pStyle w:val="ListParagraph"/>
        <w:numPr>
          <w:ilvl w:val="0"/>
          <w:numId w:val="2"/>
        </w:numPr>
        <w:spacing w:before="40" w:after="40"/>
      </w:pPr>
      <w:r>
        <w:rPr>
          <w:rFonts w:ascii="Arial" w:cs="Arial" w:eastAsia="Arial" w:hAnsi="Arial"/>
          <w:color w:val="6B6760"/>
          <w:sz w:val="22"/>
          <w:szCs w:val="22"/>
        </w:rPr>
        <w:t xml:space="preserve">"Te voy a escribir" sin fecha ni compromiso</w:t>
      </w:r>
    </w:p>
    <w:p>
      <w:pPr>
        <w:pStyle w:val="ListParagraph"/>
        <w:numPr>
          <w:ilvl w:val="0"/>
          <w:numId w:val="2"/>
        </w:numPr>
        <w:spacing w:before="40" w:after="40"/>
      </w:pPr>
      <w:r>
        <w:rPr>
          <w:rFonts w:ascii="Arial" w:cs="Arial" w:eastAsia="Arial" w:hAnsi="Arial"/>
          <w:color w:val="6B6760"/>
          <w:sz w:val="22"/>
          <w:szCs w:val="22"/>
        </w:rPr>
        <w:t xml:space="preserve">Tres objeciones consecutivas sin cambio de tema</w:t>
      </w:r>
    </w:p>
    <w:p>
      <w:pPr>
        <w:pStyle w:val="ListParagraph"/>
        <w:numPr>
          <w:ilvl w:val="0"/>
          <w:numId w:val="2"/>
        </w:numPr>
        <w:spacing w:before="40" w:after="40"/>
      </w:pPr>
      <w:r>
        <w:rPr>
          <w:rFonts w:ascii="Arial" w:cs="Arial" w:eastAsia="Arial" w:hAnsi="Arial"/>
          <w:color w:val="6B6760"/>
          <w:sz w:val="22"/>
          <w:szCs w:val="22"/>
        </w:rPr>
        <w:t xml:space="preserve">Silencio después de varios intentos de contacto</w:t>
      </w:r>
    </w:p>
    <w:p>
      <w:pPr>
        <w:pBdr>
          <w:bottom w:val="single" w:color="D8D4CC" w:sz="4" w:space="1"/>
        </w:pBdr>
        <w:spacing w:before="160" w:after="160"/>
      </w:pPr>
      <w:r>
        <w:t xml:space="preserve"/>
      </w:r>
    </w:p>
    <w:p>
      <w:pPr>
        <w:spacing w:before="320" w:after="80"/>
      </w:pPr>
      <w:r>
        <w:rPr>
          <w:rFonts w:ascii="Arial" w:cs="Arial" w:eastAsia="Arial" w:hAnsi="Arial"/>
          <w:b/>
          <w:bCs/>
          <w:color w:val="C8502A"/>
          <w:sz w:val="18"/>
          <w:szCs w:val="18"/>
        </w:rPr>
        <w:t xml:space="preserve">MENTALIDAD</w:t>
      </w:r>
    </w:p>
    <w:p>
      <w:pPr>
        <w:pStyle w:val="Heading1"/>
        <w:spacing w:before="120" w:after="200"/>
      </w:pPr>
      <w:r>
        <w:rPr>
          <w:rFonts w:ascii="Arial" w:cs="Arial" w:eastAsia="Arial" w:hAnsi="Arial"/>
          <w:b/>
          <w:bCs/>
          <w:color w:val="1A1917"/>
          <w:sz w:val="40"/>
          <w:szCs w:val="40"/>
        </w:rPr>
        <w:t xml:space="preserve">El error que cometen la mayoría</w:t>
      </w:r>
    </w:p>
    <w:p>
      <w:pPr>
        <w:spacing w:before="60" w:after="100"/>
      </w:pPr>
      <w:r>
        <w:rPr>
          <w:rFonts w:ascii="Arial" w:cs="Arial" w:eastAsia="Arial" w:hAnsi="Arial"/>
          <w:color w:val="3D3B38"/>
          <w:sz w:val="22"/>
          <w:szCs w:val="22"/>
        </w:rPr>
        <w:t xml:space="preserve">Quieren ganar la discusión. Pero vender no es debatir. Es entender cómo piensa el otro.</w:t>
      </w:r>
    </w:p>
    <w:p>
      <w:pPr>
        <w:spacing w:before="60" w:after="100"/>
      </w:pPr>
      <w:r>
        <w:rPr>
          <w:rFonts w:ascii="Arial" w:cs="Arial" w:eastAsia="Arial" w:hAnsi="Arial"/>
          <w:color w:val="3D3B38"/>
          <w:sz w:val="22"/>
          <w:szCs w:val="22"/>
        </w:rPr>
        <w:t xml:space="preserve">Los vendedores que más cierran en 2026 no son los que mejor argumentan. Son los que mejor escuchan, mejor preguntan, y crean el espacio para que el prospecto llegue a sus propias conclusiones.</w:t>
      </w:r>
    </w:p>
    <w:p>
      <w:pPr>
        <w:shd w:fill="1A1917" w:val="clear"/>
        <w:spacing w:before="200" w:after="200"/>
        <w:ind w:left="400" w:right="400"/>
        <w:jc w:val="center"/>
      </w:pPr>
      <w:r>
        <w:rPr>
          <w:rFonts w:ascii="Arial" w:cs="Arial" w:eastAsia="Arial" w:hAnsi="Arial"/>
          <w:b/>
          <w:bCs/>
          <w:color w:val="F0D5CB"/>
          <w:sz w:val="18"/>
          <w:szCs w:val="18"/>
        </w:rPr>
        <w:t xml:space="preserve">REGLA Final   </w:t>
      </w:r>
      <w:r>
        <w:rPr>
          <w:rFonts w:ascii="Arial" w:cs="Arial" w:eastAsia="Arial" w:hAnsi="Arial"/>
          <w:i/>
          <w:iCs/>
          <w:color w:val="FFFFFF"/>
          <w:sz w:val="22"/>
          <w:szCs w:val="22"/>
        </w:rPr>
        <w:t xml:space="preserve">Cada objeción significa que la conversación todavía está viva. Mientras alguien responde... seguís en juego.</w:t>
      </w:r>
    </w:p>
    <w:p>
      <w:pPr>
        <w:pStyle w:val="Heading2"/>
        <w:spacing w:before="280" w:after="120"/>
      </w:pPr>
      <w:r>
        <w:rPr>
          <w:rFonts w:ascii="Arial" w:cs="Arial" w:eastAsia="Arial" w:hAnsi="Arial"/>
          <w:b/>
          <w:bCs/>
          <w:color w:val="1A1917"/>
          <w:sz w:val="30"/>
          <w:szCs w:val="30"/>
        </w:rPr>
        <w:t xml:space="preserve">Las tres cualidades del vendedor B2B 2026</w:t>
      </w:r>
    </w:p>
    <w:p>
      <w:pPr>
        <w:pStyle w:val="ListParagraph"/>
        <w:numPr>
          <w:ilvl w:val="0"/>
          <w:numId w:val="2"/>
        </w:numPr>
        <w:spacing w:before="40" w:after="40"/>
      </w:pPr>
      <w:r>
        <w:rPr>
          <w:rFonts w:ascii="Arial" w:cs="Arial" w:eastAsia="Arial" w:hAnsi="Arial"/>
          <w:color w:val="6B6760"/>
          <w:sz w:val="22"/>
          <w:szCs w:val="22"/>
        </w:rPr>
        <w:t xml:space="preserve">Curiosa — preguntás más de lo que afirmás</w:t>
      </w:r>
    </w:p>
    <w:p>
      <w:pPr>
        <w:pStyle w:val="ListParagraph"/>
        <w:numPr>
          <w:ilvl w:val="0"/>
          <w:numId w:val="2"/>
        </w:numPr>
        <w:spacing w:before="40" w:after="40"/>
      </w:pPr>
      <w:r>
        <w:rPr>
          <w:rFonts w:ascii="Arial" w:cs="Arial" w:eastAsia="Arial" w:hAnsi="Arial"/>
          <w:color w:val="6B6760"/>
          <w:sz w:val="22"/>
          <w:szCs w:val="22"/>
        </w:rPr>
        <w:t xml:space="preserve">Rápida — reducís fricción en cada intercambio</w:t>
      </w:r>
    </w:p>
    <w:p>
      <w:pPr>
        <w:pStyle w:val="ListParagraph"/>
        <w:numPr>
          <w:ilvl w:val="0"/>
          <w:numId w:val="2"/>
        </w:numPr>
        <w:spacing w:before="40" w:after="40"/>
      </w:pPr>
      <w:r>
        <w:rPr>
          <w:rFonts w:ascii="Arial" w:cs="Arial" w:eastAsia="Arial" w:hAnsi="Arial"/>
          <w:color w:val="6B6760"/>
          <w:sz w:val="22"/>
          <w:szCs w:val="22"/>
        </w:rPr>
        <w:t xml:space="preserve">Humana — hablás con personas, no con cargos</w:t>
      </w:r>
    </w:p>
    <w:p>
      <w:pPr>
        <w:pBdr>
          <w:bottom w:val="single" w:color="D8D4CC" w:sz="4" w:space="1"/>
        </w:pBdr>
        <w:spacing w:before="160" w:after="160"/>
      </w:pPr>
      <w:r>
        <w:t xml:space="preserve"/>
      </w:r>
    </w:p>
    <w:p>
      <w:pPr>
        <w:spacing w:before="400" w:after="80"/>
        <w:jc w:val="center"/>
      </w:pPr>
      <w:r>
        <w:rPr>
          <w:rFonts w:ascii="Arial" w:cs="Arial" w:eastAsia="Arial" w:hAnsi="Arial"/>
          <w:i/>
          <w:iCs/>
          <w:color w:val="6B6760"/>
          <w:sz w:val="18"/>
          <w:szCs w:val="18"/>
        </w:rPr>
        <w:t xml:space="preserve">Este recurso es libre para compartir con atribución.</w:t>
      </w:r>
    </w:p>
    <w:p>
      <w:pPr>
        <w:spacing w:before="0" w:after="400"/>
        <w:jc w:val="center"/>
      </w:pPr>
      <w:r>
        <w:rPr>
          <w:rFonts w:ascii="Arial" w:cs="Arial" w:eastAsia="Arial" w:hAnsi="Arial"/>
          <w:color w:val="6B6760"/>
          <w:sz w:val="18"/>
          <w:szCs w:val="18"/>
        </w:rPr>
        <w:t xml:space="preserve">Belén Guarnieri  ·  linkedin.com/in/belenguarnieri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8502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Arial" w:cs="Arial" w:eastAsia="Arial" w:hAnsi="Arial"/>
      <w:b/>
      <w:bCs/>
      <w:color w:val="1A1917"/>
      <w:sz w:val="40"/>
      <w:szCs w:val="40"/>
    </w:rPr>
  </w:style>
  <w:style w:type="paragraph" w:styleId="Heading2">
    <w:name w:val="Heading 2"/>
    <w:basedOn w:val="Normal"/>
    <w:next w:val="Normal"/>
    <w:qFormat/>
    <w:pPr>
      <w:spacing w:before="200" w:after="120"/>
      <w:outlineLvl w:val="1"/>
    </w:pPr>
    <w:rPr>
      <w:rFonts w:ascii="Arial" w:cs="Arial" w:eastAsia="Arial" w:hAnsi="Arial"/>
      <w:b/>
      <w:bCs/>
      <w:color w:val="1A1917"/>
      <w:sz w:val="30"/>
      <w:szCs w:val="30"/>
    </w:rPr>
  </w:style>
  <w:style w:type="paragraph" w:styleId="Heading3">
    <w:name w:val="Heading 3"/>
    <w:basedOn w:val="Normal"/>
    <w:next w:val="Normal"/>
    <w:qFormat/>
    <w:pPr>
      <w:spacing w:before="160" w:after="100"/>
      <w:outlineLvl w:val="2"/>
    </w:pPr>
    <w:rPr>
      <w:rFonts w:ascii="Arial" w:cs="Arial" w:eastAsia="Arial" w:hAnsi="Arial"/>
      <w:b/>
      <w:bCs/>
      <w:color w:val="1A19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2026-03-11T20:48:52.954Z</dcterms:created>
  <dcterms:modified xsi:type="dcterms:W3CDTF">2026-03-11T20:48:52.955Z</dcterms:modified>
</cp:coreProperties>
</file>

<file path=docProps/custom.xml><?xml version="1.0" encoding="utf-8"?>
<Properties xmlns="http://schemas.openxmlformats.org/officeDocument/2006/custom-properties" xmlns:vt="http://schemas.openxmlformats.org/officeDocument/2006/docPropsVTypes"/>
</file>