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40"/>
        </w:rPr>
        <w:t>CV 09 Curriculum Original</w:t>
      </w:r>
    </w:p>
    <w:p>
      <w:r>
        <w:rPr>
          <w:color w:val="666666"/>
          <w:sz w:val="18"/>
        </w:rPr>
        <w:t>Hernando Carrillo Sánchez — Curriculum · CARQUIDEC</w:t>
      </w:r>
    </w:p>
    <w:p>
      <w:r>
        <w:rPr>
          <w:color w:val="1A1A1A"/>
          <w:sz w:val="20"/>
        </w:rPr>
        <w:t>Hernando</w:t>
      </w:r>
    </w:p>
    <w:p>
      <w:r>
        <w:rPr>
          <w:color w:val="1A1A1A"/>
          <w:sz w:val="20"/>
        </w:rPr>
        <w:t>Carrillo Sánchez</w:t>
      </w:r>
    </w:p>
    <w:p>
      <w:r>
        <w:rPr>
          <w:color w:val="666666"/>
          <w:sz w:val="18"/>
        </w:rPr>
        <w:t>Arquitecto Fundador · CARQUIDEC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CONTACTO</w:t>
      </w:r>
    </w:p>
    <w:p>
      <w:r>
        <w:rPr>
          <w:color w:val="1A1A1A"/>
          <w:sz w:val="20"/>
        </w:rPr>
        <w:t>Barcelona, España</w:t>
      </w:r>
    </w:p>
    <w:p>
      <w:r>
        <w:rPr>
          <w:color w:val="1A1A1A"/>
          <w:sz w:val="20"/>
        </w:rPr>
        <w:t>Colombia · España · Italia</w:t>
      </w:r>
    </w:p>
    <w:p>
      <w:r>
        <w:rPr>
          <w:color w:val="666666"/>
          <w:sz w:val="18"/>
        </w:rPr>
        <w:t>+34 612 484 854</w:t>
      </w:r>
    </w:p>
    <w:p>
      <w:r>
        <w:rPr>
          <w:color w:val="666666"/>
          <w:sz w:val="18"/>
        </w:rPr>
        <w:t>+34 612 484 854</w:t>
      </w:r>
    </w:p>
    <w:p>
      <w:r>
        <w:rPr>
          <w:color w:val="666666"/>
          <w:sz w:val="18"/>
        </w:rPr>
        <w:t>carqdisantos@gmail.com</w:t>
      </w:r>
    </w:p>
    <w:p>
      <w:r>
        <w:rPr>
          <w:color w:val="666666"/>
          <w:sz w:val="18"/>
        </w:rPr>
        <w:t>carqdisantos@gmail.com</w:t>
      </w:r>
    </w:p>
    <w:p>
      <w:r>
        <w:rPr>
          <w:color w:val="666666"/>
          <w:sz w:val="18"/>
        </w:rPr>
        <w:t>carquidec.com</w:t>
      </w:r>
    </w:p>
    <w:p>
      <w:r>
        <w:rPr>
          <w:color w:val="666666"/>
          <w:sz w:val="18"/>
        </w:rPr>
        <w:t>CARQUIDEC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PERFIL</w:t>
      </w:r>
    </w:p>
    <w:p>
      <w:r>
        <w:rPr>
          <w:b/>
          <w:color w:val="1A1A1A"/>
          <w:sz w:val="20"/>
        </w:rPr>
        <w:t>Arquitecto por la Universidad Autónoma del Caribe (Barranquilla, 1988) y especialista en arquitectura bioclimática. Con más de 38 años de trayectoria, Hernando ha liderado proyectos que cruzan fronteras, desde el Mediterráneo español hasta las costas de Colombia. Fundador de</w:t>
      </w:r>
    </w:p>
    <w:p>
      <w:r>
        <w:rPr>
          <w:color w:val="666666"/>
          <w:sz w:val="18"/>
        </w:rPr>
        <w:t>CARQUIDEC</w:t>
      </w:r>
    </w:p>
    <w:p>
      <w:r>
        <w:rPr>
          <w:color w:val="1A1A1A"/>
          <w:sz w:val="20"/>
        </w:rPr>
        <w:t>, estudio especializado en diseño paramétrico, bioclimático y de lujo.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IDIOMAS</w:t>
      </w:r>
    </w:p>
    <w:p>
      <w:r>
        <w:rPr>
          <w:color w:val="1A1A1A"/>
          <w:sz w:val="20"/>
        </w:rPr>
        <w:t>Español</w:t>
      </w:r>
    </w:p>
    <w:p>
      <w:r>
        <w:rPr>
          <w:i/>
          <w:color w:val="666666"/>
          <w:sz w:val="18"/>
        </w:rPr>
        <w:t>Nativo</w:t>
      </w:r>
    </w:p>
    <w:p>
      <w:r>
        <w:rPr>
          <w:color w:val="1A1A1A"/>
          <w:sz w:val="20"/>
        </w:rPr>
        <w:t>Inglés</w:t>
      </w:r>
    </w:p>
    <w:p>
      <w:r>
        <w:rPr>
          <w:i/>
          <w:color w:val="666666"/>
          <w:sz w:val="18"/>
        </w:rPr>
        <w:t>Profesional</w:t>
      </w:r>
    </w:p>
    <w:p>
      <w:r>
        <w:rPr>
          <w:color w:val="1A1A1A"/>
          <w:sz w:val="20"/>
        </w:rPr>
        <w:t>Italiano</w:t>
      </w:r>
    </w:p>
    <w:p>
      <w:r>
        <w:rPr>
          <w:i/>
          <w:color w:val="666666"/>
          <w:sz w:val="18"/>
        </w:rPr>
        <w:t>Conversacional</w:t>
      </w:r>
    </w:p>
    <w:p>
      <w:r>
        <w:rPr>
          <w:color w:val="1A1A1A"/>
          <w:sz w:val="20"/>
        </w:rPr>
        <w:t>Educación</w:t>
      </w:r>
    </w:p>
    <w:p>
      <w:r>
        <w:rPr>
          <w:color w:val="1A1A1A"/>
          <w:sz w:val="20"/>
        </w:rPr>
        <w:t>Grado en Arquitectura</w:t>
      </w:r>
    </w:p>
    <w:p>
      <w:r>
        <w:rPr>
          <w:color w:val="666666"/>
          <w:sz w:val="18"/>
        </w:rPr>
        <w:t>Universidad Autónoma del Caribe, Barranquilla · 1982-1988</w:t>
      </w:r>
    </w:p>
    <w:p>
      <w:r>
        <w:rPr>
          <w:color w:val="1A1A1A"/>
          <w:sz w:val="20"/>
        </w:rPr>
        <w:t>Especialización en Arquitectura Bioclimática</w:t>
      </w:r>
    </w:p>
    <w:p>
      <w:r>
        <w:rPr>
          <w:color w:val="1A1A1A"/>
          <w:sz w:val="20"/>
        </w:rPr>
        <w:t>Convention Center, Montería · 2005</w:t>
      </w:r>
    </w:p>
    <w:p>
      <w:r>
        <w:rPr>
          <w:color w:val="1A1A1A"/>
          <w:sz w:val="20"/>
        </w:rPr>
        <w:t>Certificación Passivhaus Designer</w:t>
      </w:r>
    </w:p>
    <w:p>
      <w:r>
        <w:rPr>
          <w:color w:val="666666"/>
          <w:sz w:val="18"/>
        </w:rPr>
        <w:t>Passivhaus Institut, Darmstadt · 2018</w:t>
      </w:r>
    </w:p>
    <w:p>
      <w:r>
        <w:rPr>
          <w:color w:val="1A1A1A"/>
          <w:sz w:val="20"/>
        </w:rPr>
        <w:t>Máster en Diseño Paramétrico</w:t>
      </w:r>
    </w:p>
    <w:p>
      <w:r>
        <w:rPr>
          <w:color w:val="666666"/>
          <w:sz w:val="18"/>
        </w:rPr>
        <w:t>IAAC, Barcelona · 2020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COMPETENCIAS</w:t>
      </w:r>
    </w:p>
    <w:p>
      <w:r>
        <w:rPr>
          <w:color w:val="1A1A1A"/>
          <w:sz w:val="20"/>
        </w:rPr>
        <w:t>Diseño &amp; Modelado</w:t>
      </w:r>
    </w:p>
    <w:p>
      <w:r>
        <w:rPr>
          <w:color w:val="1A1A1A"/>
          <w:sz w:val="20"/>
        </w:rPr>
        <w:t>AutoCAD</w:t>
      </w:r>
    </w:p>
    <w:p>
      <w:r>
        <w:rPr>
          <w:color w:val="1A1A1A"/>
          <w:sz w:val="20"/>
        </w:rPr>
        <w:t>Revit / BIM</w:t>
      </w:r>
    </w:p>
    <w:p>
      <w:r>
        <w:rPr>
          <w:color w:val="1A1A1A"/>
          <w:sz w:val="20"/>
        </w:rPr>
        <w:t>Rhino / Grasshopper</w:t>
      </w:r>
    </w:p>
    <w:p>
      <w:r>
        <w:rPr>
          <w:color w:val="1A1A1A"/>
          <w:sz w:val="20"/>
        </w:rPr>
        <w:t>SketchUp</w:t>
      </w:r>
    </w:p>
    <w:p>
      <w:r>
        <w:rPr>
          <w:color w:val="1A1A1A"/>
          <w:sz w:val="20"/>
        </w:rPr>
        <w:t>Visualización</w:t>
      </w:r>
    </w:p>
    <w:p>
      <w:r>
        <w:rPr>
          <w:color w:val="1A1A1A"/>
          <w:sz w:val="20"/>
        </w:rPr>
        <w:t>V-Ray / Corona</w:t>
      </w:r>
    </w:p>
    <w:p>
      <w:r>
        <w:rPr>
          <w:color w:val="1A1A1A"/>
          <w:sz w:val="20"/>
        </w:rPr>
        <w:t>Lumion / Enscape</w:t>
      </w:r>
    </w:p>
    <w:p>
      <w:r>
        <w:rPr>
          <w:color w:val="1A1A1A"/>
          <w:sz w:val="20"/>
        </w:rPr>
        <w:t>Adobe Suite</w:t>
      </w:r>
    </w:p>
    <w:p>
      <w:r>
        <w:rPr>
          <w:color w:val="1A1A1A"/>
          <w:sz w:val="20"/>
        </w:rPr>
        <w:t>Análisis</w:t>
      </w:r>
    </w:p>
    <w:p>
      <w:r>
        <w:rPr>
          <w:color w:val="1A1A1A"/>
          <w:sz w:val="20"/>
        </w:rPr>
        <w:t>EnergyPlus</w:t>
      </w:r>
    </w:p>
    <w:p>
      <w:r>
        <w:rPr>
          <w:color w:val="1A1A1A"/>
          <w:sz w:val="20"/>
        </w:rPr>
        <w:t>Python / IA</w:t>
      </w:r>
    </w:p>
    <w:p>
      <w:r>
        <w:rPr>
          <w:color w:val="1A1A1A"/>
          <w:sz w:val="20"/>
        </w:rPr>
        <w:t>Hernando Carrillo</w:t>
      </w:r>
    </w:p>
    <w:p>
      <w:r>
        <w:rPr>
          <w:color w:val="1A1A1A"/>
          <w:sz w:val="20"/>
        </w:rPr>
        <w:t>Arquitectura · Dirección · Consultoría</w:t>
      </w:r>
    </w:p>
    <w:p>
      <w:r>
        <w:rPr>
          <w:color w:val="666666"/>
          <w:sz w:val="18"/>
        </w:rPr>
        <w:t>CARQUIDEC</w:t>
      </w:r>
    </w:p>
    <w:p>
      <w:r>
        <w:rPr>
          <w:b/>
          <w:color w:val="1A1A1A"/>
          <w:sz w:val="20"/>
        </w:rPr>
        <w:t>Fundador · Director Creativo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HITOS PROFESIONALES</w:t>
      </w:r>
    </w:p>
    <w:p>
      <w:r>
        <w:rPr>
          <w:b/>
          <w:color w:val="1A1A1A"/>
          <w:sz w:val="28"/>
        </w:rPr>
        <w:t>38+</w:t>
      </w:r>
    </w:p>
    <w:p>
      <w:r>
        <w:rPr>
          <w:color w:val="1A1A1A"/>
          <w:sz w:val="20"/>
        </w:rPr>
        <w:t>Años de experiencia</w:t>
      </w:r>
    </w:p>
    <w:p>
      <w:r>
        <w:rPr>
          <w:b/>
          <w:color w:val="1A1A1A"/>
          <w:sz w:val="28"/>
        </w:rPr>
        <w:t>60+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PROYECTOS EJECUTADOS</w:t>
      </w:r>
    </w:p>
    <w:p>
      <w:r>
        <w:rPr>
          <w:color w:val="1A1A1A"/>
          <w:sz w:val="20"/>
        </w:rPr>
        <w:t>Mercados internacionales</w:t>
      </w:r>
    </w:p>
    <w:p>
      <w:r>
        <w:rPr>
          <w:color w:val="1A1A1A"/>
          <w:sz w:val="20"/>
        </w:rPr>
        <w:t>Satisfacción del cliente</w:t>
      </w:r>
    </w:p>
    <w:p>
      <w:r>
        <w:rPr>
          <w:b/>
          <w:color w:val="B8953A"/>
          <w:sz w:val="20"/>
        </w:rPr>
        <w:t>2020</w:t>
      </w:r>
    </w:p>
    <w:p>
      <w:r>
        <w:rPr>
          <w:color w:val="666666"/>
          <w:sz w:val="18"/>
        </w:rPr>
        <w:t>Fundación CARQUIDEC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PREMIOS INTERNACIONALES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TRAYECTORIA PROFESIONAL</w:t>
      </w:r>
    </w:p>
    <w:p>
      <w:r>
        <w:rPr>
          <w:b/>
          <w:color w:val="1A1A1A"/>
          <w:sz w:val="20"/>
        </w:rPr>
        <w:t>Fundador · Director Creativo</w:t>
      </w:r>
    </w:p>
    <w:p>
      <w:r>
        <w:rPr>
          <w:color w:val="666666"/>
          <w:sz w:val="18"/>
        </w:rPr>
        <w:t>CARQUIDEC — Arquitectura &amp; Decoración de Interiores</w:t>
      </w:r>
    </w:p>
    <w:p>
      <w:r>
        <w:rPr>
          <w:b/>
          <w:color w:val="B8953A"/>
          <w:sz w:val="20"/>
        </w:rPr>
        <w:t>2020 – Presente · Barcelona, España</w:t>
      </w:r>
    </w:p>
    <w:p>
      <w:r>
        <w:rPr>
          <w:color w:val="1A1A1A"/>
          <w:sz w:val="20"/>
        </w:rPr>
        <w:t>Creación del estudio con una misión clara: crear arquitectura que provoque emoción. Dirección integral de proyectos residenciales de lujo, hoteleros y comerciales en Colombia, España e Italia. Liderazgo en diseño paramétrico, bioclimático e inteligencia artificial aplicada a arquitectura.</w:t>
      </w:r>
    </w:p>
    <w:p>
      <w:r>
        <w:rPr>
          <w:color w:val="1A1A1A"/>
          <w:sz w:val="20"/>
        </w:rPr>
        <w:t>Diseño paramétrico</w:t>
      </w:r>
    </w:p>
    <w:p>
      <w:r>
        <w:rPr>
          <w:color w:val="1A1A1A"/>
          <w:sz w:val="20"/>
        </w:rPr>
        <w:t>Bioclimático</w:t>
      </w:r>
    </w:p>
    <w:p>
      <w:r>
        <w:rPr>
          <w:color w:val="1A1A1A"/>
          <w:sz w:val="20"/>
        </w:rPr>
        <w:t>Lujo</w:t>
      </w:r>
    </w:p>
    <w:p>
      <w:r>
        <w:rPr>
          <w:color w:val="1A1A1A"/>
          <w:sz w:val="20"/>
        </w:rPr>
        <w:t>Residencial</w:t>
      </w:r>
    </w:p>
    <w:p>
      <w:r>
        <w:rPr>
          <w:color w:val="1A1A1A"/>
          <w:sz w:val="20"/>
        </w:rPr>
        <w:t>Hotelero</w:t>
      </w:r>
    </w:p>
    <w:p>
      <w:r>
        <w:rPr>
          <w:b/>
          <w:color w:val="1A1A1A"/>
          <w:sz w:val="20"/>
        </w:rPr>
        <w:t>Arquitecto Senior · Director Internacional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PROYECTOS INDEPENDIENTES · ESPAÑA · ITALIA · COLOMBIA</w:t>
      </w:r>
    </w:p>
    <w:p>
      <w:r>
        <w:rPr>
          <w:b/>
          <w:color w:val="B8953A"/>
          <w:sz w:val="20"/>
        </w:rPr>
        <w:t>2005 – 2020</w:t>
      </w:r>
    </w:p>
    <w:p>
      <w:r>
        <w:rPr>
          <w:color w:val="1A1A1A"/>
          <w:sz w:val="20"/>
        </w:rPr>
        <w:t>Expansión internacional con proyectos en España e Italia que fusionaron la arquitectura tropical colombiana con el diseño mediterráneo. Primer hotel boutique en la Costa Brava. Integración de tecnología BIM y gemelos digitales.</w:t>
      </w:r>
    </w:p>
    <w:p>
      <w:r>
        <w:rPr>
          <w:color w:val="1A1A1A"/>
          <w:sz w:val="20"/>
        </w:rPr>
        <w:t>Internacional</w:t>
      </w:r>
    </w:p>
    <w:p>
      <w:r>
        <w:rPr>
          <w:color w:val="1A1A1A"/>
          <w:sz w:val="20"/>
        </w:rPr>
        <w:t>Hotelero</w:t>
      </w:r>
    </w:p>
    <w:p>
      <w:r>
        <w:rPr>
          <w:color w:val="1A1A1A"/>
          <w:sz w:val="20"/>
        </w:rPr>
        <w:t>BIM</w:t>
      </w:r>
    </w:p>
    <w:p>
      <w:r>
        <w:rPr>
          <w:color w:val="1A1A1A"/>
          <w:sz w:val="20"/>
        </w:rPr>
        <w:t>Mediterráneo</w:t>
      </w:r>
    </w:p>
    <w:p>
      <w:r>
        <w:rPr>
          <w:b/>
          <w:color w:val="1A1A1A"/>
          <w:sz w:val="20"/>
        </w:rPr>
        <w:t>Arquitecto · Paisajista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PROYECTOS RESIDENCIALES · COLOMBIA</w:t>
      </w:r>
    </w:p>
    <w:p>
      <w:r>
        <w:rPr>
          <w:b/>
          <w:color w:val="B8953A"/>
          <w:sz w:val="20"/>
        </w:rPr>
        <w:t>1995 – 2005</w:t>
      </w:r>
    </w:p>
    <w:p>
      <w:r>
        <w:rPr>
          <w:color w:val="1A1A1A"/>
          <w:sz w:val="20"/>
        </w:rPr>
        <w:t>Viajes de formación a Japón, Italia y Costa Rica. Descubrimiento del paisajismo como arte independiente. Integración perfecta entre agua, piedra y vegetación. Primeros proyectos residenciales de lujo y especialización en bioclimatismo.</w:t>
      </w:r>
    </w:p>
    <w:p>
      <w:r>
        <w:rPr>
          <w:color w:val="1A1A1A"/>
          <w:sz w:val="20"/>
        </w:rPr>
        <w:t>Paisajismo</w:t>
      </w:r>
    </w:p>
    <w:p>
      <w:r>
        <w:rPr>
          <w:color w:val="1A1A1A"/>
          <w:sz w:val="20"/>
        </w:rPr>
        <w:t>Bioclimatismo</w:t>
      </w:r>
    </w:p>
    <w:p>
      <w:r>
        <w:rPr>
          <w:color w:val="1A1A1A"/>
          <w:sz w:val="20"/>
        </w:rPr>
        <w:t>Residencial</w:t>
      </w:r>
    </w:p>
    <w:p>
      <w:r>
        <w:rPr>
          <w:b/>
          <w:color w:val="1A1A1A"/>
          <w:sz w:val="20"/>
        </w:rPr>
        <w:t>Arquitecto Junior</w:t>
      </w:r>
    </w:p>
    <w:p>
      <w:r>
        <w:rPr>
          <w:color w:val="1A1A1A"/>
          <w:sz w:val="20"/>
        </w:rPr>
        <w:t>Inicio de carrera · Barranquilla, Colombia</w:t>
      </w:r>
    </w:p>
    <w:p>
      <w:r>
        <w:rPr>
          <w:b/>
          <w:color w:val="B8953A"/>
          <w:sz w:val="20"/>
        </w:rPr>
        <w:t>1988 – 1995</w:t>
      </w:r>
    </w:p>
    <w:p>
      <w:r>
        <w:rPr>
          <w:color w:val="1A1A1A"/>
          <w:sz w:val="20"/>
        </w:rPr>
        <w:t>Graduación en Arquitectura por la Universidad Autónoma del Caribe. Primeros proyectos residenciales. Especialización en dibujo técnico artesanal y construcción tradicional caribeña.</w:t>
      </w:r>
    </w:p>
    <w:p>
      <w:r>
        <w:rPr>
          <w:color w:val="1A1A1A"/>
          <w:sz w:val="20"/>
        </w:rPr>
        <w:t>Dibujo técnico</w:t>
      </w:r>
    </w:p>
    <w:p>
      <w:r>
        <w:rPr>
          <w:color w:val="1A1A1A"/>
          <w:sz w:val="20"/>
        </w:rPr>
        <w:t>Construcción</w:t>
      </w:r>
    </w:p>
    <w:p>
      <w:r>
        <w:rPr>
          <w:color w:val="1A1A1A"/>
          <w:sz w:val="20"/>
        </w:rPr>
        <w:t>Caribe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PROYECTOS DESTACADOS</w:t>
      </w:r>
    </w:p>
    <w:p>
      <w:r>
        <w:rPr>
          <w:b/>
          <w:color w:val="B8953A"/>
          <w:sz w:val="20"/>
        </w:rPr>
        <w:t>2024</w:t>
      </w:r>
    </w:p>
    <w:p>
      <w:r>
        <w:rPr>
          <w:color w:val="1A1A1A"/>
          <w:sz w:val="20"/>
        </w:rPr>
        <w:t>Corozal, Colombia</w:t>
      </w:r>
    </w:p>
    <w:p>
      <w:r>
        <w:rPr>
          <w:color w:val="1A1A1A"/>
          <w:sz w:val="20"/>
        </w:rPr>
        <w:t>Complejo Residencial Multifamiliar</w:t>
      </w:r>
    </w:p>
    <w:p>
      <w:r>
        <w:rPr>
          <w:color w:val="1A1A1A"/>
          <w:sz w:val="20"/>
        </w:rPr>
        <w:t>8,500 m² · 50+ unidades</w:t>
      </w:r>
    </w:p>
    <w:p>
      <w:r>
        <w:rPr>
          <w:color w:val="1A1A1A"/>
          <w:sz w:val="20"/>
        </w:rPr>
        <w:t>Diseño paramétrico con orientación bioclimática calculada algorítmicamente. 40% de ahorro energético respecto a construcción convencional.</w:t>
      </w:r>
    </w:p>
    <w:p>
      <w:r>
        <w:rPr>
          <w:b/>
          <w:color w:val="B8953A"/>
          <w:sz w:val="20"/>
        </w:rPr>
        <w:t>2022</w:t>
      </w:r>
    </w:p>
    <w:p>
      <w:r>
        <w:rPr>
          <w:color w:val="1A1A1A"/>
          <w:sz w:val="20"/>
        </w:rPr>
        <w:t>Montería, Colombia</w:t>
      </w:r>
    </w:p>
    <w:p>
      <w:r>
        <w:rPr>
          <w:color w:val="1A1A1A"/>
          <w:sz w:val="20"/>
        </w:rPr>
        <w:t>Villa Contemporánea de Lujo</w:t>
      </w:r>
    </w:p>
    <w:p>
      <w:r>
        <w:rPr>
          <w:color w:val="1A1A1A"/>
          <w:sz w:val="20"/>
        </w:rPr>
        <w:t>650 m² + 1,200 m² jardín</w:t>
      </w:r>
    </w:p>
    <w:p>
      <w:r>
        <w:rPr>
          <w:color w:val="1A1A1A"/>
          <w:sz w:val="20"/>
        </w:rPr>
        <w:t>Villa bioclimática con estrategias pasivas de refrigeración, materiales nobles y paisajismo sensorial.</w:t>
      </w:r>
    </w:p>
    <w:p>
      <w:r>
        <w:rPr>
          <w:b/>
          <w:color w:val="B8953A"/>
          <w:sz w:val="20"/>
        </w:rPr>
        <w:t>2019</w:t>
      </w:r>
    </w:p>
    <w:p>
      <w:r>
        <w:rPr>
          <w:color w:val="1A1A1A"/>
          <w:sz w:val="20"/>
        </w:rPr>
        <w:t>Valencia, España</w:t>
      </w:r>
    </w:p>
    <w:p>
      <w:r>
        <w:rPr>
          <w:color w:val="1A1A1A"/>
          <w:sz w:val="20"/>
        </w:rPr>
        <w:t>Villa Mediterránea de Verano</w:t>
      </w:r>
    </w:p>
    <w:p>
      <w:r>
        <w:rPr>
          <w:color w:val="1A1A1A"/>
          <w:sz w:val="20"/>
        </w:rPr>
        <w:t>420 m² · Alquiler vacacional premium</w:t>
      </w:r>
    </w:p>
    <w:p>
      <w:r>
        <w:rPr>
          <w:color w:val="1A1A1A"/>
          <w:sz w:val="20"/>
        </w:rPr>
        <w:t>Reinterpretación contemporánea de la arquitectura mediterránea con patios interiores ajardinados.</w:t>
      </w:r>
    </w:p>
    <w:p>
      <w:r>
        <w:rPr>
          <w:b/>
          <w:color w:val="B8953A"/>
          <w:sz w:val="20"/>
        </w:rPr>
        <w:t>2018</w:t>
      </w:r>
    </w:p>
    <w:p>
      <w:r>
        <w:rPr>
          <w:color w:val="1A1A1A"/>
          <w:sz w:val="20"/>
        </w:rPr>
        <w:t>Montería, Colombia</w:t>
      </w:r>
    </w:p>
    <w:p>
      <w:r>
        <w:rPr>
          <w:color w:val="1A1A1A"/>
          <w:sz w:val="20"/>
        </w:rPr>
        <w:t>Remodelación Hotel Boutique</w:t>
      </w:r>
    </w:p>
    <w:p>
      <w:r>
        <w:rPr>
          <w:color w:val="1A1A1A"/>
          <w:sz w:val="20"/>
        </w:rPr>
        <w:t>1,800 m² reformados · 4 estrellas</w:t>
      </w:r>
    </w:p>
    <w:p>
      <w:r>
        <w:rPr>
          <w:color w:val="1A1A1A"/>
          <w:sz w:val="20"/>
        </w:rPr>
        <w:t>Renovación integral con materiales nobles, iluminación escenográfica y mobiliario ergonómico de alta gama.</w:t>
      </w:r>
    </w:p>
    <w:p>
      <w:r>
        <w:rPr>
          <w:b/>
          <w:color w:val="B8953A"/>
          <w:sz w:val="20"/>
        </w:rPr>
        <w:t>2017</w:t>
      </w:r>
    </w:p>
    <w:p>
      <w:r>
        <w:rPr>
          <w:color w:val="1A1A1A"/>
          <w:sz w:val="20"/>
        </w:rPr>
        <w:t>Barranquilla, Colombia</w:t>
      </w:r>
    </w:p>
    <w:p>
      <w:r>
        <w:rPr>
          <w:color w:val="1A1A1A"/>
          <w:sz w:val="20"/>
        </w:rPr>
        <w:t>Cine Independiente</w:t>
      </w:r>
    </w:p>
    <w:p>
      <w:r>
        <w:rPr>
          <w:color w:val="1A1A1A"/>
          <w:sz w:val="20"/>
        </w:rPr>
        <w:t>850 m² · 3 salas · LEED Platinum</w:t>
      </w:r>
    </w:p>
    <w:p>
      <w:r>
        <w:rPr>
          <w:color w:val="1A1A1A"/>
          <w:sz w:val="20"/>
        </w:rPr>
        <w:t>Diseño acústico paramétrico, sistemas de proyección 4K Dolby Vision e iluminación inmersiva.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PREMIOS Y RECONOCIMIENTOS</w:t>
      </w:r>
    </w:p>
    <w:p>
      <w:r>
        <w:rPr>
          <w:b/>
          <w:color w:val="B8953A"/>
          <w:sz w:val="20"/>
        </w:rPr>
        <w:t>2024</w:t>
      </w:r>
    </w:p>
    <w:p>
      <w:r>
        <w:rPr>
          <w:color w:val="1A1A1A"/>
          <w:sz w:val="20"/>
        </w:rPr>
        <w:t>Finalista Premio Latinoamericano de Arquitectura Sostenible</w:t>
      </w:r>
    </w:p>
    <w:p>
      <w:r>
        <w:rPr>
          <w:b/>
          <w:color w:val="B8953A"/>
          <w:sz w:val="20"/>
        </w:rPr>
        <w:t>2022</w:t>
      </w:r>
    </w:p>
    <w:p>
      <w:r>
        <w:rPr>
          <w:color w:val="1A1A1A"/>
          <w:sz w:val="20"/>
        </w:rPr>
        <w:t>Mención de Honor Bienal de Arquitectura de Colombia</w:t>
      </w:r>
    </w:p>
    <w:p>
      <w:r>
        <w:rPr>
          <w:b/>
          <w:color w:val="B8953A"/>
          <w:sz w:val="20"/>
        </w:rPr>
        <w:t>2019</w:t>
      </w:r>
    </w:p>
    <w:p>
      <w:r>
        <w:rPr>
          <w:color w:val="1A1A1A"/>
          <w:sz w:val="20"/>
        </w:rPr>
        <w:t>Premio FAD de Arquitectura Internacional</w:t>
      </w:r>
    </w:p>
    <w:p>
      <w:r>
        <w:rPr>
          <w:b/>
          <w:color w:val="B8953A"/>
          <w:sz w:val="20"/>
        </w:rPr>
        <w:t>2017</w:t>
      </w:r>
    </w:p>
    <w:p>
      <w:r>
        <w:rPr>
          <w:color w:val="1A1A1A"/>
          <w:sz w:val="20"/>
        </w:rPr>
        <w:t>Certificación LEED Platinum</w:t>
      </w:r>
    </w:p>
    <w:p>
      <w:r>
        <w:rPr>
          <w:color w:val="1A1A1A"/>
          <w:sz w:val="20"/>
        </w:rPr>
        <w:t>Hernando Carrillo Sánchez</w:t>
      </w:r>
    </w:p>
    <w:p>
      <w:r>
        <w:rPr>
          <w:color w:val="666666"/>
          <w:sz w:val="18"/>
        </w:rPr>
        <w:t>Director Arquitectónico · CARQUIDEC</w:t>
      </w:r>
    </w:p>
    <w:p>
      <w:r>
        <w:rPr>
          <w:color w:val="1A1A1A"/>
          <w:sz w:val="20"/>
        </w:rPr>
        <w:t>Arquitectura · Diseño · Gestión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