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though using one to explain a concept or an error message is fine,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8 (object-oriented programming) has no quiz.</w:t>
      </w:r>
      <w:r>
        <w:t xml:space="preserve"> </w:t>
      </w:r>
      <w:r>
        <w:t xml:space="preserve">It’s due the night before the final exam, so OOP is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Regular expressions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Object-oriented programming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and you’d be writing new code instead of finishing it. Treat the window as a safety net here, not a schedule. Don’t plan to study over the holiday either — do your reviewing during Week 9 and the first half of Week 10, when the review guide is already posted. Week 8 also has a single session. This stretch is where students get squeezed every quarter, and it’s the one part of this course I’d tell you to get out in front of.</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2026-09-06T15:59:49Z</dcterms:created>
  <dcterms:modified xsi:type="dcterms:W3CDTF">2026-09-06T15:59:49Z</dcterms:modified>
</cp:coreProperties>
</file>

<file path=docProps/custom.xml><?xml version="1.0" encoding="utf-8"?>
<Properties xmlns="http://schemas.openxmlformats.org/officeDocument/2006/custom-properties" xmlns:vt="http://schemas.openxmlformats.org/officeDocument/2006/docPropsVTypes"/>
</file>