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quiz and exam dates, and what is due each week.</w:t>
      </w:r>
    </w:p>
    <w:tbl>
      <w:tblPr>
        <w:tblStyle w:val="Table"/>
        <w:tblW w:type="pct" w:w="5000"/>
        <w:tblLook w:firstRow="1" w:lastRow="0" w:firstColumn="0" w:lastColumn="0" w:noHBand="0" w:noVBand="0" w:val="0020"/>
        <w:jc w:val="start"/>
        <w:tblCaption w:val="The quarter week by week: dates, topics, quiz and exam date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w:t>
            </w:r>
            <w:r>
              <w:t xml:space="preserve"> </w:t>
            </w: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are the first-week assignments and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2026-09-11T22:00:05Z</dcterms:created>
  <dcterms:modified xsi:type="dcterms:W3CDTF">2026-09-11T22:00:05Z</dcterms:modified>
</cp:coreProperties>
</file>

<file path=docProps/custom.xml><?xml version="1.0" encoding="utf-8"?>
<Properties xmlns="http://schemas.openxmlformats.org/officeDocument/2006/custom-properties" xmlns:vt="http://schemas.openxmlformats.org/officeDocument/2006/docPropsVTypes"/>
</file>