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Question1</w:t>
        <w:br w:type="textWrapping"/>
      </w:r>
      <w:r w:rsidDel="00000000" w:rsidR="00000000" w:rsidRPr="00000000">
        <w:rPr>
          <w:b w:val="1"/>
          <w:rtl w:val="0"/>
        </w:rPr>
        <w:t xml:space="preserve">What are the key security concerns when it comes to DevOps?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Code Security:</w:t>
      </w:r>
      <w:r w:rsidDel="00000000" w:rsidR="00000000" w:rsidRPr="00000000">
        <w:rPr>
          <w:rtl w:val="0"/>
        </w:rPr>
        <w:t xml:space="preserve"> Ensuring secure coding practices, code review, and static code analysis.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Configuration Management:</w:t>
      </w:r>
      <w:r w:rsidDel="00000000" w:rsidR="00000000" w:rsidRPr="00000000">
        <w:rPr>
          <w:rtl w:val="0"/>
        </w:rPr>
        <w:t xml:space="preserve"> Managing configurations securely to prevent unauthorized changes.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Access Control:</w:t>
      </w:r>
      <w:r w:rsidDel="00000000" w:rsidR="00000000" w:rsidRPr="00000000">
        <w:rPr>
          <w:rtl w:val="0"/>
        </w:rPr>
        <w:t xml:space="preserve"> Implementing strict access controls and role-based access control (RBAC).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Infrastructure as Code (IaC):</w:t>
      </w:r>
      <w:r w:rsidDel="00000000" w:rsidR="00000000" w:rsidRPr="00000000">
        <w:rPr>
          <w:rtl w:val="0"/>
        </w:rPr>
        <w:t xml:space="preserve"> Ensuring IaC templates are secure and free from vulnerabilities.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CI/CD Pipeline Security:</w:t>
      </w:r>
      <w:r w:rsidDel="00000000" w:rsidR="00000000" w:rsidRPr="00000000">
        <w:rPr>
          <w:rtl w:val="0"/>
        </w:rPr>
        <w:t xml:space="preserve"> Securing the build and deployment pipelines to prevent unauthorized access and tampering.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Monitoring and Logging:</w:t>
      </w:r>
      <w:r w:rsidDel="00000000" w:rsidR="00000000" w:rsidRPr="00000000">
        <w:rPr>
          <w:rtl w:val="0"/>
        </w:rPr>
        <w:t xml:space="preserve"> Continuous monitoring and logging to detect and respond to security incidents.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