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10816" w14:textId="77777777" w:rsidR="00E34CBD" w:rsidRDefault="00E34CBD" w:rsidP="009A7BEF">
      <w:pPr>
        <w:ind w:left="6521"/>
        <w:jc w:val="both"/>
        <w:rPr>
          <w:b/>
          <w:bCs/>
        </w:rPr>
      </w:pPr>
      <w:r w:rsidRPr="00FB2A6F">
        <w:rPr>
          <w:b/>
          <w:bCs/>
        </w:rPr>
        <w:t xml:space="preserve">Приложение № </w:t>
      </w:r>
      <w:r>
        <w:rPr>
          <w:b/>
          <w:bCs/>
        </w:rPr>
        <w:t>2</w:t>
      </w:r>
      <w:r w:rsidRPr="00FB2A6F">
        <w:rPr>
          <w:b/>
          <w:bCs/>
        </w:rPr>
        <w:t xml:space="preserve"> к извещению об осуществлении закупки по заявке № </w:t>
      </w:r>
      <w:r w:rsidRPr="00B26816">
        <w:rPr>
          <w:b/>
          <w:bCs/>
          <w:noProof/>
        </w:rPr>
        <w:t>зз-28359</w:t>
      </w:r>
      <w:r w:rsidRPr="00603595">
        <w:rPr>
          <w:b/>
        </w:rPr>
        <w:t>-</w:t>
      </w:r>
      <w:r w:rsidRPr="00603595">
        <w:rPr>
          <w:b/>
          <w:noProof/>
        </w:rPr>
        <w:t>2026</w:t>
      </w:r>
    </w:p>
    <w:p w14:paraId="3C50183F" w14:textId="77777777" w:rsidR="00E34CBD" w:rsidRDefault="00E34CBD" w:rsidP="00FB2A6F">
      <w:pPr>
        <w:ind w:left="5954"/>
        <w:jc w:val="both"/>
        <w:rPr>
          <w:b/>
          <w:bCs/>
        </w:rPr>
      </w:pPr>
    </w:p>
    <w:p w14:paraId="67BF0413" w14:textId="77777777" w:rsidR="00E34CBD" w:rsidRPr="00FB2A6F" w:rsidRDefault="00E34CBD" w:rsidP="00FB2A6F">
      <w:pPr>
        <w:jc w:val="center"/>
        <w:rPr>
          <w:b/>
          <w:bCs/>
        </w:rPr>
      </w:pPr>
      <w:r>
        <w:rPr>
          <w:b/>
          <w:bCs/>
        </w:rPr>
        <w:t>Обоснование начальной (максимальной) цены контракта/начальных цен единиц товара, работы, услуги</w:t>
      </w:r>
    </w:p>
    <w:p w14:paraId="260C28EB" w14:textId="77777777" w:rsidR="00E34CBD" w:rsidRPr="00FB2A6F" w:rsidRDefault="00E34CBD" w:rsidP="00FB2A6F">
      <w:pPr>
        <w:ind w:firstLine="567"/>
        <w:jc w:val="both"/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76"/>
        <w:gridCol w:w="6019"/>
      </w:tblGrid>
      <w:tr w:rsidR="00282350" w14:paraId="48ED8331" w14:textId="77777777" w:rsidTr="000C0170">
        <w:tc>
          <w:tcPr>
            <w:tcW w:w="20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8A74F2" w14:textId="77777777" w:rsidR="00E34CBD" w:rsidRPr="00FB2A6F" w:rsidRDefault="00E34CBD" w:rsidP="00C53BDB">
            <w:pPr>
              <w:tabs>
                <w:tab w:val="left" w:pos="851"/>
              </w:tabs>
              <w:rPr>
                <w:rFonts w:eastAsia="Calibri"/>
                <w:b/>
                <w:lang w:eastAsia="en-US"/>
              </w:rPr>
            </w:pPr>
            <w:r w:rsidRPr="00FB2A6F">
              <w:rPr>
                <w:rFonts w:eastAsia="Calibri"/>
                <w:b/>
                <w:lang w:eastAsia="en-US"/>
              </w:rPr>
              <w:t>Основные характеристики объекта закупки</w:t>
            </w:r>
          </w:p>
        </w:tc>
        <w:tc>
          <w:tcPr>
            <w:tcW w:w="29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B53CE2" w14:textId="77777777" w:rsidR="00E34CBD" w:rsidRPr="00FB2A6F" w:rsidRDefault="00E34CBD" w:rsidP="00C53BDB">
            <w:pPr>
              <w:tabs>
                <w:tab w:val="left" w:pos="851"/>
              </w:tabs>
              <w:jc w:val="both"/>
              <w:rPr>
                <w:rFonts w:eastAsia="Calibri"/>
                <w:lang w:eastAsia="en-US"/>
              </w:rPr>
            </w:pPr>
            <w:r>
              <w:rPr>
                <w:rFonts w:eastAsia="Calibri"/>
              </w:rPr>
              <w:t>П</w:t>
            </w:r>
            <w:r w:rsidRPr="0093796E">
              <w:rPr>
                <w:rFonts w:eastAsia="Calibri"/>
              </w:rPr>
              <w:t xml:space="preserve">риведены в </w:t>
            </w:r>
            <w:r w:rsidRPr="0093796E">
              <w:rPr>
                <w:rFonts w:eastAsia="Calibri"/>
                <w:color w:val="000000"/>
              </w:rPr>
              <w:t xml:space="preserve">Описании объекта закупки (Приложение №1 к </w:t>
            </w:r>
            <w:r>
              <w:rPr>
                <w:rFonts w:eastAsia="Calibri"/>
                <w:color w:val="000000"/>
              </w:rPr>
              <w:t>и</w:t>
            </w:r>
            <w:r w:rsidRPr="0093796E">
              <w:rPr>
                <w:rFonts w:eastAsia="Calibri"/>
                <w:color w:val="000000"/>
              </w:rPr>
              <w:t xml:space="preserve">звещению </w:t>
            </w:r>
            <w:r w:rsidRPr="0093796E">
              <w:rPr>
                <w:color w:val="000000"/>
              </w:rPr>
              <w:t>об осуществлении закупки</w:t>
            </w:r>
            <w:r w:rsidRPr="0093796E">
              <w:rPr>
                <w:rFonts w:eastAsia="Calibri"/>
                <w:color w:val="000000"/>
              </w:rPr>
              <w:t>)</w:t>
            </w:r>
          </w:p>
        </w:tc>
      </w:tr>
      <w:tr w:rsidR="00282350" w14:paraId="3C8CF548" w14:textId="77777777" w:rsidTr="000C0170">
        <w:tc>
          <w:tcPr>
            <w:tcW w:w="20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CEC784" w14:textId="77777777" w:rsidR="00E34CBD" w:rsidRPr="00FB2A6F" w:rsidRDefault="00E34CBD" w:rsidP="00C53BDB">
            <w:pPr>
              <w:tabs>
                <w:tab w:val="left" w:pos="851"/>
              </w:tabs>
              <w:rPr>
                <w:rFonts w:eastAsia="Calibri"/>
                <w:b/>
                <w:lang w:eastAsia="en-US"/>
              </w:rPr>
            </w:pPr>
            <w:r w:rsidRPr="00FB2A6F">
              <w:rPr>
                <w:rFonts w:eastAsia="Calibri"/>
                <w:b/>
                <w:lang w:eastAsia="en-US"/>
              </w:rPr>
              <w:t>Наименование товара, работы, услуги</w:t>
            </w:r>
            <w:r>
              <w:rPr>
                <w:rFonts w:eastAsia="Calibri"/>
                <w:b/>
                <w:lang w:eastAsia="en-US"/>
              </w:rPr>
              <w:t xml:space="preserve"> </w:t>
            </w:r>
          </w:p>
        </w:tc>
        <w:tc>
          <w:tcPr>
            <w:tcW w:w="29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C8EF31" w14:textId="77777777" w:rsidR="00E34CBD" w:rsidRPr="001000E8" w:rsidRDefault="00E34CBD" w:rsidP="00C53BDB">
            <w:pPr>
              <w:tabs>
                <w:tab w:val="left" w:pos="851"/>
              </w:tabs>
              <w:jc w:val="both"/>
              <w:rPr>
                <w:rFonts w:eastAsia="Calibri"/>
                <w:lang w:eastAsia="en-US"/>
              </w:rPr>
            </w:pPr>
            <w:r w:rsidRPr="00757ACA">
              <w:rPr>
                <w:noProof/>
              </w:rPr>
              <w:t>Ремонт отмостки</w:t>
            </w:r>
            <w:r>
              <w:t>, фасада и ограждения здания управления по делам архивов Администрации города Сарапула</w:t>
            </w:r>
          </w:p>
        </w:tc>
      </w:tr>
      <w:tr w:rsidR="00282350" w14:paraId="44069DF2" w14:textId="77777777" w:rsidTr="000C0170">
        <w:tc>
          <w:tcPr>
            <w:tcW w:w="20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A93C4" w14:textId="77777777" w:rsidR="00E34CBD" w:rsidRDefault="00E34CBD" w:rsidP="00C53BDB">
            <w:pPr>
              <w:tabs>
                <w:tab w:val="left" w:pos="851"/>
              </w:tabs>
              <w:rPr>
                <w:rFonts w:eastAsia="Calibri"/>
                <w:b/>
                <w:lang w:eastAsia="en-US"/>
              </w:rPr>
            </w:pPr>
            <w:r>
              <w:rPr>
                <w:rFonts w:eastAsia="Calibri"/>
                <w:b/>
                <w:lang w:eastAsia="en-US"/>
              </w:rPr>
              <w:t>Наименование объекта закупки</w:t>
            </w:r>
          </w:p>
          <w:p w14:paraId="58F37A0D" w14:textId="77777777" w:rsidR="00E34CBD" w:rsidRPr="00FB2A6F" w:rsidRDefault="00E34CBD" w:rsidP="00C53BDB">
            <w:pPr>
              <w:tabs>
                <w:tab w:val="left" w:pos="851"/>
              </w:tabs>
              <w:rPr>
                <w:rFonts w:eastAsia="Calibri"/>
                <w:b/>
                <w:lang w:eastAsia="en-US"/>
              </w:rPr>
            </w:pPr>
            <w:r w:rsidRPr="00B758F4">
              <w:rPr>
                <w:rFonts w:eastAsia="Calibri"/>
                <w:b/>
                <w:lang w:eastAsia="en-US"/>
              </w:rPr>
              <w:t>(</w:t>
            </w:r>
            <w:r>
              <w:rPr>
                <w:rFonts w:eastAsia="Calibri"/>
                <w:b/>
                <w:lang w:eastAsia="en-US"/>
              </w:rPr>
              <w:t>наименование предмета контракта)</w:t>
            </w:r>
          </w:p>
        </w:tc>
        <w:tc>
          <w:tcPr>
            <w:tcW w:w="29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E393D" w14:textId="5006A194" w:rsidR="00E34CBD" w:rsidRPr="00E34CBD" w:rsidRDefault="00E34CBD" w:rsidP="00C53BDB">
            <w:pPr>
              <w:tabs>
                <w:tab w:val="left" w:pos="851"/>
              </w:tabs>
              <w:jc w:val="both"/>
              <w:rPr>
                <w:rFonts w:eastAsia="Calibri"/>
                <w:bCs/>
                <w:lang w:eastAsia="en-US"/>
              </w:rPr>
            </w:pPr>
            <w:r w:rsidRPr="00E34CBD">
              <w:t xml:space="preserve">Ремонт отмостки, фасада и ограждения здания управления по делам архивов Администрации </w:t>
            </w:r>
            <w:r w:rsidR="00F92087" w:rsidRPr="00F92087">
              <w:t>города Сарапула (в рамках текущего ремонта)</w:t>
            </w:r>
            <w:r w:rsidR="00F92087">
              <w:t>.</w:t>
            </w:r>
          </w:p>
        </w:tc>
      </w:tr>
      <w:tr w:rsidR="00282350" w14:paraId="1B87ECF6" w14:textId="77777777" w:rsidTr="000C0170">
        <w:tc>
          <w:tcPr>
            <w:tcW w:w="20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E61D03" w14:textId="77777777" w:rsidR="00E34CBD" w:rsidRPr="00FB2A6F" w:rsidRDefault="00E34CBD" w:rsidP="00C53BDB">
            <w:pPr>
              <w:tabs>
                <w:tab w:val="left" w:pos="851"/>
              </w:tabs>
              <w:rPr>
                <w:rFonts w:eastAsia="Calibri"/>
                <w:b/>
                <w:lang w:eastAsia="en-US"/>
              </w:rPr>
            </w:pPr>
            <w:r w:rsidRPr="00FB2A6F">
              <w:rPr>
                <w:rFonts w:eastAsia="Calibri"/>
                <w:b/>
                <w:lang w:eastAsia="en-US"/>
              </w:rPr>
              <w:t>Используемый метод определения НМЦК</w:t>
            </w:r>
            <w:r>
              <w:rPr>
                <w:rFonts w:eastAsia="Calibri"/>
                <w:b/>
                <w:lang w:eastAsia="en-US"/>
              </w:rPr>
              <w:t xml:space="preserve"> </w:t>
            </w:r>
            <w:r>
              <w:rPr>
                <w:b/>
              </w:rPr>
              <w:t xml:space="preserve">/ </w:t>
            </w:r>
            <w:r>
              <w:rPr>
                <w:b/>
                <w:bCs/>
              </w:rPr>
              <w:t xml:space="preserve">начальных цен единиц товара, работы, услуги </w:t>
            </w:r>
            <w:r w:rsidRPr="00FB2A6F">
              <w:rPr>
                <w:rFonts w:eastAsia="Calibri"/>
                <w:b/>
                <w:lang w:eastAsia="en-US"/>
              </w:rPr>
              <w:t>с обоснованием:</w:t>
            </w:r>
          </w:p>
        </w:tc>
        <w:tc>
          <w:tcPr>
            <w:tcW w:w="29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3DC99" w14:textId="77777777" w:rsidR="00E34CBD" w:rsidRPr="00E34CBD" w:rsidRDefault="00E34CBD" w:rsidP="00C53BDB">
            <w:pPr>
              <w:jc w:val="both"/>
              <w:rPr>
                <w:szCs w:val="20"/>
              </w:rPr>
            </w:pPr>
            <w:r w:rsidRPr="00E34CBD">
              <w:rPr>
                <w:szCs w:val="20"/>
              </w:rPr>
              <w:t>Метод определения цены контракта: проектно-сметный метод.</w:t>
            </w:r>
          </w:p>
          <w:p w14:paraId="272397EB" w14:textId="112B25FB" w:rsidR="00E34CBD" w:rsidRPr="00E34CBD" w:rsidRDefault="00E34CBD" w:rsidP="008668CE">
            <w:pPr>
              <w:jc w:val="both"/>
              <w:rPr>
                <w:szCs w:val="20"/>
              </w:rPr>
            </w:pPr>
            <w:r w:rsidRPr="00E34CBD">
              <w:rPr>
                <w:szCs w:val="20"/>
              </w:rPr>
              <w:t>Обоснование способа определения НМЦК в соответствии с ч. 9.1 ст.22 Федерального закона от 05.04.2013г. №44-ФЗ «О контрактной системе в сфере закупок товаров, работ, услуг для обеспечения государственных и муниципальных нужд»</w:t>
            </w:r>
          </w:p>
        </w:tc>
      </w:tr>
      <w:tr w:rsidR="00282350" w14:paraId="0EABE90D" w14:textId="77777777" w:rsidTr="000C0170">
        <w:tc>
          <w:tcPr>
            <w:tcW w:w="20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9A63FF" w14:textId="77777777" w:rsidR="00E34CBD" w:rsidRPr="00FB2A6F" w:rsidRDefault="00E34CBD" w:rsidP="00C53BDB">
            <w:pPr>
              <w:tabs>
                <w:tab w:val="left" w:pos="851"/>
              </w:tabs>
              <w:rPr>
                <w:rFonts w:eastAsia="Calibri"/>
                <w:b/>
                <w:lang w:eastAsia="en-US"/>
              </w:rPr>
            </w:pPr>
            <w:r w:rsidRPr="00FB2A6F">
              <w:rPr>
                <w:rFonts w:eastAsia="Calibri"/>
                <w:b/>
                <w:lang w:eastAsia="en-US"/>
              </w:rPr>
              <w:t>Расчет НМЦК</w:t>
            </w:r>
            <w:r>
              <w:rPr>
                <w:rFonts w:eastAsia="Calibri"/>
                <w:b/>
                <w:lang w:eastAsia="en-US"/>
              </w:rPr>
              <w:t xml:space="preserve"> / </w:t>
            </w:r>
            <w:r>
              <w:rPr>
                <w:b/>
                <w:bCs/>
              </w:rPr>
              <w:t>начальных цен единиц товара, работы, услуги</w:t>
            </w:r>
          </w:p>
        </w:tc>
        <w:tc>
          <w:tcPr>
            <w:tcW w:w="29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B042D" w14:textId="77777777" w:rsidR="00E34CBD" w:rsidRPr="00E34CBD" w:rsidRDefault="00E34CBD" w:rsidP="00223DE9">
            <w:pPr>
              <w:tabs>
                <w:tab w:val="left" w:pos="851"/>
              </w:tabs>
              <w:jc w:val="both"/>
              <w:rPr>
                <w:rFonts w:eastAsia="Calibri"/>
                <w:color w:val="000000"/>
                <w:lang w:eastAsia="en-US"/>
              </w:rPr>
            </w:pPr>
            <w:r w:rsidRPr="00E34CBD">
              <w:rPr>
                <w:rFonts w:eastAsia="Calibri"/>
                <w:b/>
                <w:color w:val="000000"/>
                <w:lang w:eastAsia="en-US"/>
              </w:rPr>
              <w:t xml:space="preserve">Сметная документация </w:t>
            </w:r>
            <w:r w:rsidRPr="00E34CBD">
              <w:rPr>
                <w:rFonts w:eastAsia="Calibri"/>
                <w:color w:val="000000"/>
                <w:lang w:eastAsia="en-US"/>
              </w:rPr>
              <w:t xml:space="preserve">на сумму 1 724 426,78 рубля(ей). </w:t>
            </w:r>
            <w:r w:rsidRPr="00E34CBD">
              <w:rPr>
                <w:color w:val="000000"/>
              </w:rPr>
              <w:t>(Приложение №1 к Описанию объекта закупки (Приложение №1 к извещению об осуществлении закупки)).</w:t>
            </w:r>
          </w:p>
          <w:p w14:paraId="5AE27B10" w14:textId="77777777" w:rsidR="00E34CBD" w:rsidRPr="00E34CBD" w:rsidRDefault="00E34CBD" w:rsidP="00223DE9">
            <w:pPr>
              <w:tabs>
                <w:tab w:val="left" w:pos="851"/>
              </w:tabs>
              <w:jc w:val="both"/>
              <w:rPr>
                <w:rFonts w:eastAsia="Calibri"/>
                <w:lang w:eastAsia="en-US"/>
              </w:rPr>
            </w:pPr>
          </w:p>
          <w:p w14:paraId="5B34B0CC" w14:textId="77777777" w:rsidR="00212857" w:rsidRPr="00212857" w:rsidRDefault="00212857" w:rsidP="00212857">
            <w:pPr>
              <w:tabs>
                <w:tab w:val="left" w:pos="851"/>
              </w:tabs>
              <w:jc w:val="both"/>
              <w:rPr>
                <w:rFonts w:eastAsia="Calibri"/>
                <w:b/>
                <w:lang w:eastAsia="en-US"/>
              </w:rPr>
            </w:pPr>
            <w:r w:rsidRPr="00212857">
              <w:rPr>
                <w:rFonts w:eastAsia="Calibri"/>
                <w:b/>
                <w:lang w:eastAsia="en-US"/>
              </w:rPr>
              <w:t>Формула расчета НМЦК:</w:t>
            </w:r>
          </w:p>
          <w:p w14:paraId="0F6F7534" w14:textId="77777777" w:rsidR="00212857" w:rsidRPr="00212857" w:rsidRDefault="00212857" w:rsidP="00212857">
            <w:pPr>
              <w:tabs>
                <w:tab w:val="left" w:pos="851"/>
              </w:tabs>
              <w:jc w:val="both"/>
              <w:rPr>
                <w:rFonts w:eastAsia="Calibri"/>
                <w:lang w:eastAsia="en-US"/>
              </w:rPr>
            </w:pPr>
            <w:r w:rsidRPr="00212857">
              <w:rPr>
                <w:rFonts w:eastAsia="Calibri"/>
                <w:lang w:eastAsia="en-US"/>
              </w:rPr>
              <w:t>НМЦК= Сумма согласно сметной документации.</w:t>
            </w:r>
          </w:p>
          <w:p w14:paraId="0A3ADC5E" w14:textId="77777777" w:rsidR="00E34CBD" w:rsidRPr="00E34CBD" w:rsidRDefault="00E34CBD" w:rsidP="00223DE9">
            <w:pPr>
              <w:tabs>
                <w:tab w:val="left" w:pos="851"/>
              </w:tabs>
              <w:jc w:val="both"/>
              <w:rPr>
                <w:rFonts w:eastAsia="Calibri"/>
                <w:lang w:eastAsia="en-US"/>
              </w:rPr>
            </w:pPr>
          </w:p>
          <w:p w14:paraId="0F24B7CD" w14:textId="77777777" w:rsidR="00282350" w:rsidRPr="00E34CBD" w:rsidRDefault="00E34CBD" w:rsidP="00223DE9">
            <w:pPr>
              <w:jc w:val="both"/>
            </w:pPr>
            <w:r w:rsidRPr="00E34CBD">
              <w:rPr>
                <w:rFonts w:eastAsia="Calibri"/>
                <w:b/>
                <w:lang w:eastAsia="en-US"/>
              </w:rPr>
              <w:t>НМЦК</w:t>
            </w:r>
            <w:r w:rsidRPr="00E34CBD">
              <w:rPr>
                <w:rFonts w:eastAsia="Calibri"/>
                <w:lang w:eastAsia="en-US"/>
              </w:rPr>
              <w:t xml:space="preserve"> = 1 724 426,78</w:t>
            </w:r>
            <w:r w:rsidRPr="00E34CBD">
              <w:rPr>
                <w:rFonts w:eastAsia="Calibri"/>
                <w:noProof/>
                <w:color w:val="000000"/>
                <w:lang w:eastAsia="en-US"/>
              </w:rPr>
              <w:t xml:space="preserve"> </w:t>
            </w:r>
            <w:r w:rsidRPr="00E34CBD">
              <w:rPr>
                <w:rFonts w:eastAsia="Calibri"/>
                <w:color w:val="000000"/>
                <w:lang w:eastAsia="en-US"/>
              </w:rPr>
              <w:t>рубля(ей).</w:t>
            </w:r>
          </w:p>
        </w:tc>
      </w:tr>
      <w:tr w:rsidR="00282350" w14:paraId="06985C1A" w14:textId="77777777" w:rsidTr="000C0170">
        <w:trPr>
          <w:trHeight w:val="399"/>
        </w:trPr>
        <w:tc>
          <w:tcPr>
            <w:tcW w:w="20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184653" w14:textId="77777777" w:rsidR="00E34CBD" w:rsidRPr="00FB2A6F" w:rsidRDefault="00E34CBD" w:rsidP="00C53BDB">
            <w:pPr>
              <w:tabs>
                <w:tab w:val="left" w:pos="851"/>
              </w:tabs>
              <w:jc w:val="both"/>
              <w:rPr>
                <w:rFonts w:eastAsia="Calibri"/>
                <w:b/>
                <w:lang w:eastAsia="en-US"/>
              </w:rPr>
            </w:pPr>
            <w:r w:rsidRPr="00FB2A6F">
              <w:rPr>
                <w:rFonts w:eastAsia="Calibri"/>
                <w:b/>
                <w:lang w:eastAsia="en-US"/>
              </w:rPr>
              <w:t>Дата подготовки обоснования НМЦК</w:t>
            </w:r>
            <w:r>
              <w:rPr>
                <w:rFonts w:eastAsia="Calibri"/>
                <w:b/>
                <w:lang w:eastAsia="en-US"/>
              </w:rPr>
              <w:t xml:space="preserve"> / </w:t>
            </w:r>
            <w:r>
              <w:rPr>
                <w:b/>
                <w:bCs/>
              </w:rPr>
              <w:t>начальных цен единиц товара, работы, услуги</w:t>
            </w:r>
            <w:r w:rsidRPr="00FB2A6F">
              <w:rPr>
                <w:rFonts w:eastAsia="Calibri"/>
                <w:b/>
                <w:lang w:eastAsia="en-US"/>
              </w:rPr>
              <w:t>:</w:t>
            </w:r>
          </w:p>
        </w:tc>
        <w:tc>
          <w:tcPr>
            <w:tcW w:w="29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4EDD9B" w14:textId="6FF60337" w:rsidR="00E34CBD" w:rsidRPr="00D90893" w:rsidRDefault="00E34CBD" w:rsidP="00B7030A">
            <w:pPr>
              <w:tabs>
                <w:tab w:val="left" w:pos="851"/>
              </w:tabs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Июнь</w:t>
            </w:r>
            <w:r w:rsidRPr="00A94126">
              <w:rPr>
                <w:rFonts w:eastAsia="Calibri"/>
                <w:lang w:eastAsia="en-US"/>
              </w:rPr>
              <w:t xml:space="preserve"> 2026</w:t>
            </w:r>
            <w:r>
              <w:rPr>
                <w:rFonts w:eastAsia="Calibri"/>
                <w:lang w:eastAsia="en-US"/>
              </w:rPr>
              <w:t xml:space="preserve"> года</w:t>
            </w:r>
          </w:p>
        </w:tc>
      </w:tr>
    </w:tbl>
    <w:p w14:paraId="1E120E4A" w14:textId="77777777" w:rsidR="00E34CBD" w:rsidRDefault="00E34CBD"/>
    <w:p w14:paraId="35BAF33E" w14:textId="77777777" w:rsidR="00E34CBD" w:rsidRPr="001A7498" w:rsidRDefault="00E34CBD" w:rsidP="001A7498">
      <w:pPr>
        <w:pStyle w:val="ConsPlusNormal"/>
        <w:ind w:right="-53" w:firstLine="0"/>
        <w:rPr>
          <w:rFonts w:ascii="Times New Roman" w:hAnsi="Times New Roman" w:cs="Times New Roman"/>
          <w:b/>
        </w:rPr>
      </w:pPr>
    </w:p>
    <w:p w14:paraId="60125A81" w14:textId="77777777" w:rsidR="00E34CBD" w:rsidRDefault="00E34CBD"/>
    <w:sectPr w:rsidR="00E34CBD" w:rsidSect="009A7BEF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5E15FF"/>
    <w:multiLevelType w:val="hybridMultilevel"/>
    <w:tmpl w:val="3D58C7E0"/>
    <w:lvl w:ilvl="0" w:tplc="34E0D4F4">
      <w:start w:val="1"/>
      <w:numFmt w:val="decimal"/>
      <w:lvlText w:val="%1)"/>
      <w:lvlJc w:val="left"/>
      <w:pPr>
        <w:ind w:left="720" w:hanging="360"/>
      </w:pPr>
    </w:lvl>
    <w:lvl w:ilvl="1" w:tplc="18000FEA">
      <w:start w:val="1"/>
      <w:numFmt w:val="lowerLetter"/>
      <w:lvlText w:val="%2."/>
      <w:lvlJc w:val="left"/>
      <w:pPr>
        <w:ind w:left="1440" w:hanging="360"/>
      </w:pPr>
    </w:lvl>
    <w:lvl w:ilvl="2" w:tplc="DF4619CE">
      <w:start w:val="1"/>
      <w:numFmt w:val="lowerRoman"/>
      <w:lvlText w:val="%3."/>
      <w:lvlJc w:val="right"/>
      <w:pPr>
        <w:ind w:left="2160" w:hanging="180"/>
      </w:pPr>
    </w:lvl>
    <w:lvl w:ilvl="3" w:tplc="55A8801C">
      <w:start w:val="1"/>
      <w:numFmt w:val="decimal"/>
      <w:lvlText w:val="%4."/>
      <w:lvlJc w:val="left"/>
      <w:pPr>
        <w:ind w:left="2880" w:hanging="360"/>
      </w:pPr>
    </w:lvl>
    <w:lvl w:ilvl="4" w:tplc="3C305100">
      <w:start w:val="1"/>
      <w:numFmt w:val="lowerLetter"/>
      <w:lvlText w:val="%5."/>
      <w:lvlJc w:val="left"/>
      <w:pPr>
        <w:ind w:left="3600" w:hanging="360"/>
      </w:pPr>
    </w:lvl>
    <w:lvl w:ilvl="5" w:tplc="05A2779A">
      <w:start w:val="1"/>
      <w:numFmt w:val="lowerRoman"/>
      <w:lvlText w:val="%6."/>
      <w:lvlJc w:val="right"/>
      <w:pPr>
        <w:ind w:left="4320" w:hanging="180"/>
      </w:pPr>
    </w:lvl>
    <w:lvl w:ilvl="6" w:tplc="F2345E28">
      <w:start w:val="1"/>
      <w:numFmt w:val="decimal"/>
      <w:lvlText w:val="%7."/>
      <w:lvlJc w:val="left"/>
      <w:pPr>
        <w:ind w:left="5040" w:hanging="360"/>
      </w:pPr>
    </w:lvl>
    <w:lvl w:ilvl="7" w:tplc="BAF0362C">
      <w:start w:val="1"/>
      <w:numFmt w:val="lowerLetter"/>
      <w:lvlText w:val="%8."/>
      <w:lvlJc w:val="left"/>
      <w:pPr>
        <w:ind w:left="5760" w:hanging="360"/>
      </w:pPr>
    </w:lvl>
    <w:lvl w:ilvl="8" w:tplc="C0064610">
      <w:start w:val="1"/>
      <w:numFmt w:val="lowerRoman"/>
      <w:lvlText w:val="%9."/>
      <w:lvlJc w:val="right"/>
      <w:pPr>
        <w:ind w:left="6480" w:hanging="180"/>
      </w:pPr>
    </w:lvl>
  </w:abstractNum>
  <w:num w:numId="1" w16cid:durableId="21199827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350"/>
    <w:rsid w:val="00212857"/>
    <w:rsid w:val="00282350"/>
    <w:rsid w:val="00DD527C"/>
    <w:rsid w:val="00DE5157"/>
    <w:rsid w:val="00E34CBD"/>
    <w:rsid w:val="00F60806"/>
    <w:rsid w:val="00F92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31699"/>
  <w15:chartTrackingRefBased/>
  <w15:docId w15:val="{F1B8529D-C6EA-466F-A63F-6AE2A5DA4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B2A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22726D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22726D"/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22726D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22726D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22726D"/>
    <w:rPr>
      <w:rFonts w:ascii="Times New Roman" w:eastAsia="Times New Roman" w:hAnsi="Times New Roman" w:cs="Times New Roman"/>
      <w:b/>
      <w:bCs/>
      <w:sz w:val="20"/>
      <w:szCs w:val="20"/>
      <w:lang w:val="ru-RU" w:eastAsia="ru-RU"/>
    </w:rPr>
  </w:style>
  <w:style w:type="paragraph" w:styleId="a8">
    <w:name w:val="List Paragraph"/>
    <w:basedOn w:val="a"/>
    <w:uiPriority w:val="99"/>
    <w:qFormat/>
    <w:rsid w:val="005B53D6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customStyle="1" w:styleId="ConsPlusNormal">
    <w:name w:val="ConsPlusNormal"/>
    <w:link w:val="ConsPlusNormal0"/>
    <w:qFormat/>
    <w:rsid w:val="0005118F"/>
    <w:pPr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val="ru-RU" w:eastAsia="ru-RU"/>
    </w:rPr>
  </w:style>
  <w:style w:type="character" w:customStyle="1" w:styleId="ConsPlusNormal0">
    <w:name w:val="ConsPlusNormal Знак"/>
    <w:link w:val="ConsPlusNormal"/>
    <w:locked/>
    <w:rsid w:val="0005118F"/>
    <w:rPr>
      <w:rFonts w:ascii="Arial" w:eastAsia="Times New Roman" w:hAnsi="Arial" w:cs="Arial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5D01C9-4501-4FE7-80DC-ED9B4F7053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Ольга Анатольевна Агеева</dc:creator>
  <cp:lastModifiedBy>Татьяна Ивановна Артемьева</cp:lastModifiedBy>
  <cp:revision>7</cp:revision>
  <dcterms:created xsi:type="dcterms:W3CDTF">2026-01-27T09:52:00Z</dcterms:created>
  <dcterms:modified xsi:type="dcterms:W3CDTF">2026-06-10T05:28:00Z</dcterms:modified>
</cp:coreProperties>
</file>