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107A" w14:textId="77777777" w:rsidR="00F4393D" w:rsidRDefault="00F4393D" w:rsidP="00F4393D">
      <w:pPr>
        <w:pStyle w:val="Heading1"/>
        <w:rPr>
          <w:sz w:val="72"/>
        </w:rPr>
      </w:pPr>
    </w:p>
    <w:p w14:paraId="7163FEF8" w14:textId="77777777" w:rsidR="00CC7219" w:rsidRPr="00F4393D" w:rsidRDefault="00F4393D" w:rsidP="00CB0599">
      <w:pPr>
        <w:pStyle w:val="Title"/>
      </w:pPr>
      <w:bookmarkStart w:id="0" w:name="_Toc389667740"/>
      <w:bookmarkStart w:id="1" w:name="_Toc389668519"/>
      <w:bookmarkStart w:id="2" w:name="_Toc389668701"/>
      <w:bookmarkStart w:id="3" w:name="_Toc390355137"/>
      <w:r w:rsidRPr="00F4393D">
        <w:t>Intelligence artificielle pour le jeu de stratégie Pogo</w:t>
      </w:r>
      <w:bookmarkEnd w:id="0"/>
      <w:bookmarkEnd w:id="1"/>
      <w:bookmarkEnd w:id="2"/>
      <w:bookmarkEnd w:id="3"/>
    </w:p>
    <w:p w14:paraId="24396A74" w14:textId="77777777" w:rsidR="00F4393D" w:rsidRPr="00F4393D" w:rsidRDefault="00F4393D" w:rsidP="00F4393D">
      <w:pPr>
        <w:jc w:val="center"/>
        <w:rPr>
          <w:sz w:val="48"/>
        </w:rPr>
      </w:pPr>
      <w:r w:rsidRPr="00F4393D">
        <w:rPr>
          <w:sz w:val="48"/>
        </w:rPr>
        <w:t>-</w:t>
      </w:r>
    </w:p>
    <w:p w14:paraId="49B5AF71" w14:textId="77777777" w:rsidR="00F4393D" w:rsidRPr="00F4393D" w:rsidRDefault="00F4393D" w:rsidP="00F4393D">
      <w:pPr>
        <w:pStyle w:val="Subtitle"/>
        <w:jc w:val="center"/>
        <w:rPr>
          <w:sz w:val="48"/>
        </w:rPr>
      </w:pPr>
      <w:r w:rsidRPr="00F4393D">
        <w:rPr>
          <w:sz w:val="48"/>
        </w:rPr>
        <w:t>Rapport de projet de l’</w:t>
      </w:r>
      <w:r>
        <w:rPr>
          <w:sz w:val="48"/>
        </w:rPr>
        <w:t>UV IA41</w:t>
      </w:r>
    </w:p>
    <w:p w14:paraId="5A1870F2" w14:textId="77777777" w:rsidR="00F4393D" w:rsidRDefault="00F4393D" w:rsidP="00F4393D"/>
    <w:p w14:paraId="76B1C728" w14:textId="77777777" w:rsidR="00F4393D" w:rsidRDefault="00F4393D" w:rsidP="00F4393D"/>
    <w:p w14:paraId="1D32422B" w14:textId="77777777" w:rsidR="00F4393D" w:rsidRDefault="00F4393D" w:rsidP="00F4393D">
      <w:pPr>
        <w:jc w:val="center"/>
      </w:pPr>
      <w:r>
        <w:rPr>
          <w:noProof/>
          <w:lang w:eastAsia="fr-FR"/>
        </w:rPr>
        <w:drawing>
          <wp:inline distT="0" distB="0" distL="0" distR="0" wp14:anchorId="2B82C4E2" wp14:editId="52C7E4D2">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14:paraId="2C21302F" w14:textId="77777777" w:rsidR="00F4393D" w:rsidRDefault="00F4393D" w:rsidP="00F4393D"/>
    <w:p w14:paraId="10423645" w14:textId="77777777" w:rsidR="00F4393D" w:rsidRDefault="00F4393D" w:rsidP="00F4393D"/>
    <w:p w14:paraId="5728BB93" w14:textId="77777777" w:rsidR="00F4393D" w:rsidRPr="00F4393D" w:rsidRDefault="00F4393D" w:rsidP="00F4393D"/>
    <w:p w14:paraId="50B0CD52" w14:textId="77777777" w:rsidR="00F4393D" w:rsidRDefault="00F4393D" w:rsidP="00F4393D">
      <w:r>
        <w:t>Luc CADORET</w:t>
      </w:r>
    </w:p>
    <w:p w14:paraId="29C1913E" w14:textId="77777777" w:rsidR="00F4393D" w:rsidRDefault="00F4393D" w:rsidP="00F4393D">
      <w:r w:rsidRPr="00F4393D">
        <w:t xml:space="preserve">Tristan </w:t>
      </w:r>
      <w:r>
        <w:t>GIERCZYNSKI</w:t>
      </w:r>
    </w:p>
    <w:p w14:paraId="01EDB1D2" w14:textId="77777777" w:rsidR="00F4393D" w:rsidRDefault="00F4393D" w:rsidP="00F4393D">
      <w:r>
        <w:t>Belkacem LAHOUEL</w:t>
      </w:r>
      <w:r>
        <w:br w:type="page"/>
      </w:r>
    </w:p>
    <w:p w14:paraId="43DB27A6" w14:textId="77777777" w:rsidR="00E635A8" w:rsidRDefault="00E635A8">
      <w:pPr>
        <w:pStyle w:val="TOCHeading"/>
        <w:rPr>
          <w:rFonts w:asciiTheme="minorHAnsi" w:eastAsiaTheme="minorHAnsi" w:hAnsiTheme="minorHAnsi" w:cstheme="minorBidi"/>
          <w:color w:val="auto"/>
          <w:sz w:val="22"/>
          <w:szCs w:val="22"/>
          <w:lang w:val="fr-FR"/>
        </w:rPr>
      </w:pPr>
    </w:p>
    <w:sdt>
      <w:sdtPr>
        <w:id w:val="485981434"/>
        <w:docPartObj>
          <w:docPartGallery w:val="Table of Contents"/>
          <w:docPartUnique/>
        </w:docPartObj>
      </w:sdtPr>
      <w:sdtEndPr>
        <w:rPr>
          <w:b/>
          <w:bCs/>
          <w:noProof/>
        </w:rPr>
      </w:sdtEndPr>
      <w:sdtContent>
        <w:p w14:paraId="2A8A2C0E" w14:textId="625C27D8" w:rsidR="00184111" w:rsidRPr="00120CFF" w:rsidRDefault="00120CFF" w:rsidP="00120CFF">
          <w:pPr>
            <w:jc w:val="center"/>
            <w:rPr>
              <w:rStyle w:val="Heading1Char"/>
            </w:rPr>
          </w:pPr>
          <w:r w:rsidRPr="00120CFF">
            <w:rPr>
              <w:rStyle w:val="Heading1Char"/>
            </w:rPr>
            <w:t>Sommaire</w:t>
          </w:r>
        </w:p>
        <w:p w14:paraId="4AC51E8B" w14:textId="77777777" w:rsidR="00046371" w:rsidRDefault="00184111">
          <w:pPr>
            <w:pStyle w:val="TOC1"/>
            <w:rPr>
              <w:rFonts w:eastAsiaTheme="minorEastAsia"/>
              <w:noProof/>
              <w:sz w:val="24"/>
              <w:szCs w:val="24"/>
              <w:lang w:eastAsia="ja-JP"/>
            </w:rPr>
          </w:pPr>
          <w:r w:rsidRPr="007F0709">
            <w:rPr>
              <w:sz w:val="24"/>
            </w:rPr>
            <w:fldChar w:fldCharType="begin"/>
          </w:r>
          <w:r w:rsidRPr="007F0709">
            <w:rPr>
              <w:sz w:val="24"/>
            </w:rPr>
            <w:instrText xml:space="preserve"> TOC \o "1-3" \h \z \u </w:instrText>
          </w:r>
          <w:r w:rsidRPr="007F0709">
            <w:rPr>
              <w:sz w:val="24"/>
            </w:rPr>
            <w:fldChar w:fldCharType="separate"/>
          </w:r>
          <w:r w:rsidR="00046371">
            <w:rPr>
              <w:noProof/>
            </w:rPr>
            <w:t>Introduction</w:t>
          </w:r>
          <w:r w:rsidR="00046371">
            <w:rPr>
              <w:noProof/>
            </w:rPr>
            <w:tab/>
          </w:r>
          <w:r w:rsidR="00046371">
            <w:rPr>
              <w:noProof/>
            </w:rPr>
            <w:fldChar w:fldCharType="begin"/>
          </w:r>
          <w:r w:rsidR="00046371">
            <w:rPr>
              <w:noProof/>
            </w:rPr>
            <w:instrText xml:space="preserve"> PAGEREF _Toc264299117 \h </w:instrText>
          </w:r>
          <w:r w:rsidR="00046371">
            <w:rPr>
              <w:noProof/>
            </w:rPr>
          </w:r>
          <w:r w:rsidR="00046371">
            <w:rPr>
              <w:noProof/>
            </w:rPr>
            <w:fldChar w:fldCharType="separate"/>
          </w:r>
          <w:r w:rsidR="00046371">
            <w:rPr>
              <w:noProof/>
            </w:rPr>
            <w:t>3</w:t>
          </w:r>
          <w:r w:rsidR="00046371">
            <w:rPr>
              <w:noProof/>
            </w:rPr>
            <w:fldChar w:fldCharType="end"/>
          </w:r>
        </w:p>
        <w:p w14:paraId="073199E2" w14:textId="77777777" w:rsidR="00046371" w:rsidRDefault="00046371">
          <w:pPr>
            <w:pStyle w:val="TOC1"/>
            <w:rPr>
              <w:rFonts w:eastAsiaTheme="minorEastAsia"/>
              <w:noProof/>
              <w:sz w:val="24"/>
              <w:szCs w:val="24"/>
              <w:lang w:eastAsia="ja-JP"/>
            </w:rPr>
          </w:pPr>
          <w:r>
            <w:rPr>
              <w:noProof/>
            </w:rPr>
            <w:t>I – Comment jouer à PoGo</w:t>
          </w:r>
          <w:r>
            <w:rPr>
              <w:noProof/>
            </w:rPr>
            <w:tab/>
          </w:r>
          <w:r>
            <w:rPr>
              <w:noProof/>
            </w:rPr>
            <w:fldChar w:fldCharType="begin"/>
          </w:r>
          <w:r>
            <w:rPr>
              <w:noProof/>
            </w:rPr>
            <w:instrText xml:space="preserve"> PAGEREF _Toc264299118 \h </w:instrText>
          </w:r>
          <w:r>
            <w:rPr>
              <w:noProof/>
            </w:rPr>
          </w:r>
          <w:r>
            <w:rPr>
              <w:noProof/>
            </w:rPr>
            <w:fldChar w:fldCharType="separate"/>
          </w:r>
          <w:r>
            <w:rPr>
              <w:noProof/>
            </w:rPr>
            <w:t>4</w:t>
          </w:r>
          <w:r>
            <w:rPr>
              <w:noProof/>
            </w:rPr>
            <w:fldChar w:fldCharType="end"/>
          </w:r>
        </w:p>
        <w:p w14:paraId="14E92F59" w14:textId="77777777" w:rsidR="00046371" w:rsidRDefault="00046371">
          <w:pPr>
            <w:pStyle w:val="TOC3"/>
            <w:tabs>
              <w:tab w:val="left" w:pos="886"/>
              <w:tab w:val="right" w:leader="dot" w:pos="9736"/>
            </w:tabs>
            <w:rPr>
              <w:rFonts w:eastAsiaTheme="minorEastAsia"/>
              <w:noProof/>
              <w:sz w:val="24"/>
              <w:szCs w:val="24"/>
              <w:lang w:eastAsia="ja-JP"/>
            </w:rPr>
          </w:pPr>
          <w:r>
            <w:rPr>
              <w:noProof/>
            </w:rPr>
            <w:t>1)</w:t>
          </w:r>
          <w:r>
            <w:rPr>
              <w:rFonts w:eastAsiaTheme="minorEastAsia"/>
              <w:noProof/>
              <w:sz w:val="24"/>
              <w:szCs w:val="24"/>
              <w:lang w:eastAsia="ja-JP"/>
            </w:rPr>
            <w:tab/>
          </w:r>
          <w:r>
            <w:rPr>
              <w:noProof/>
            </w:rPr>
            <w:t>Le but</w:t>
          </w:r>
          <w:r>
            <w:rPr>
              <w:noProof/>
            </w:rPr>
            <w:tab/>
          </w:r>
          <w:r>
            <w:rPr>
              <w:noProof/>
            </w:rPr>
            <w:fldChar w:fldCharType="begin"/>
          </w:r>
          <w:r>
            <w:rPr>
              <w:noProof/>
            </w:rPr>
            <w:instrText xml:space="preserve"> PAGEREF _Toc264299119 \h </w:instrText>
          </w:r>
          <w:r>
            <w:rPr>
              <w:noProof/>
            </w:rPr>
          </w:r>
          <w:r>
            <w:rPr>
              <w:noProof/>
            </w:rPr>
            <w:fldChar w:fldCharType="separate"/>
          </w:r>
          <w:r>
            <w:rPr>
              <w:noProof/>
            </w:rPr>
            <w:t>4</w:t>
          </w:r>
          <w:r>
            <w:rPr>
              <w:noProof/>
            </w:rPr>
            <w:fldChar w:fldCharType="end"/>
          </w:r>
        </w:p>
        <w:p w14:paraId="50CA1E4E" w14:textId="77777777" w:rsidR="00046371" w:rsidRDefault="00046371">
          <w:pPr>
            <w:pStyle w:val="TOC3"/>
            <w:tabs>
              <w:tab w:val="left" w:pos="886"/>
              <w:tab w:val="right" w:leader="dot" w:pos="9736"/>
            </w:tabs>
            <w:rPr>
              <w:rFonts w:eastAsiaTheme="minorEastAsia"/>
              <w:noProof/>
              <w:sz w:val="24"/>
              <w:szCs w:val="24"/>
              <w:lang w:eastAsia="ja-JP"/>
            </w:rPr>
          </w:pPr>
          <w:r>
            <w:rPr>
              <w:noProof/>
            </w:rPr>
            <w:t>2)</w:t>
          </w:r>
          <w:r>
            <w:rPr>
              <w:rFonts w:eastAsiaTheme="minorEastAsia"/>
              <w:noProof/>
              <w:sz w:val="24"/>
              <w:szCs w:val="24"/>
              <w:lang w:eastAsia="ja-JP"/>
            </w:rPr>
            <w:tab/>
          </w:r>
          <w:r>
            <w:rPr>
              <w:noProof/>
            </w:rPr>
            <w:t>Les déplacements autorisés</w:t>
          </w:r>
          <w:r>
            <w:rPr>
              <w:noProof/>
            </w:rPr>
            <w:tab/>
          </w:r>
          <w:r>
            <w:rPr>
              <w:noProof/>
            </w:rPr>
            <w:fldChar w:fldCharType="begin"/>
          </w:r>
          <w:r>
            <w:rPr>
              <w:noProof/>
            </w:rPr>
            <w:instrText xml:space="preserve"> PAGEREF _Toc264299120 \h </w:instrText>
          </w:r>
          <w:r>
            <w:rPr>
              <w:noProof/>
            </w:rPr>
          </w:r>
          <w:r>
            <w:rPr>
              <w:noProof/>
            </w:rPr>
            <w:fldChar w:fldCharType="separate"/>
          </w:r>
          <w:r>
            <w:rPr>
              <w:noProof/>
            </w:rPr>
            <w:t>4</w:t>
          </w:r>
          <w:r>
            <w:rPr>
              <w:noProof/>
            </w:rPr>
            <w:fldChar w:fldCharType="end"/>
          </w:r>
        </w:p>
        <w:p w14:paraId="74F98048" w14:textId="77777777" w:rsidR="00046371" w:rsidRDefault="00046371">
          <w:pPr>
            <w:pStyle w:val="TOC1"/>
            <w:rPr>
              <w:rFonts w:eastAsiaTheme="minorEastAsia"/>
              <w:noProof/>
              <w:sz w:val="24"/>
              <w:szCs w:val="24"/>
              <w:lang w:eastAsia="ja-JP"/>
            </w:rPr>
          </w:pPr>
          <w:r>
            <w:rPr>
              <w:noProof/>
            </w:rPr>
            <w:t>II – Fonctionnement de l’intelligence artificielle</w:t>
          </w:r>
          <w:r>
            <w:rPr>
              <w:noProof/>
            </w:rPr>
            <w:tab/>
          </w:r>
          <w:r>
            <w:rPr>
              <w:noProof/>
            </w:rPr>
            <w:fldChar w:fldCharType="begin"/>
          </w:r>
          <w:r>
            <w:rPr>
              <w:noProof/>
            </w:rPr>
            <w:instrText xml:space="preserve"> PAGEREF _Toc264299121 \h </w:instrText>
          </w:r>
          <w:r>
            <w:rPr>
              <w:noProof/>
            </w:rPr>
          </w:r>
          <w:r>
            <w:rPr>
              <w:noProof/>
            </w:rPr>
            <w:fldChar w:fldCharType="separate"/>
          </w:r>
          <w:r>
            <w:rPr>
              <w:noProof/>
            </w:rPr>
            <w:t>6</w:t>
          </w:r>
          <w:r>
            <w:rPr>
              <w:noProof/>
            </w:rPr>
            <w:fldChar w:fldCharType="end"/>
          </w:r>
        </w:p>
        <w:p w14:paraId="22BB4437" w14:textId="77777777" w:rsidR="00046371" w:rsidRDefault="00046371">
          <w:pPr>
            <w:pStyle w:val="TOC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Problématique amenée par le jeu</w:t>
          </w:r>
          <w:r>
            <w:rPr>
              <w:noProof/>
            </w:rPr>
            <w:tab/>
          </w:r>
          <w:r>
            <w:rPr>
              <w:noProof/>
            </w:rPr>
            <w:fldChar w:fldCharType="begin"/>
          </w:r>
          <w:r>
            <w:rPr>
              <w:noProof/>
            </w:rPr>
            <w:instrText xml:space="preserve"> PAGEREF _Toc264299122 \h </w:instrText>
          </w:r>
          <w:r>
            <w:rPr>
              <w:noProof/>
            </w:rPr>
          </w:r>
          <w:r>
            <w:rPr>
              <w:noProof/>
            </w:rPr>
            <w:fldChar w:fldCharType="separate"/>
          </w:r>
          <w:r>
            <w:rPr>
              <w:noProof/>
            </w:rPr>
            <w:t>6</w:t>
          </w:r>
          <w:r>
            <w:rPr>
              <w:noProof/>
            </w:rPr>
            <w:fldChar w:fldCharType="end"/>
          </w:r>
        </w:p>
        <w:p w14:paraId="0534C7C7" w14:textId="77777777" w:rsidR="00046371" w:rsidRDefault="00046371">
          <w:pPr>
            <w:pStyle w:val="TOC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La représentation d’un état au sein du fichier prolog</w:t>
          </w:r>
          <w:r>
            <w:rPr>
              <w:noProof/>
            </w:rPr>
            <w:tab/>
          </w:r>
          <w:r>
            <w:rPr>
              <w:noProof/>
            </w:rPr>
            <w:fldChar w:fldCharType="begin"/>
          </w:r>
          <w:r>
            <w:rPr>
              <w:noProof/>
            </w:rPr>
            <w:instrText xml:space="preserve"> PAGEREF _Toc264299123 \h </w:instrText>
          </w:r>
          <w:r>
            <w:rPr>
              <w:noProof/>
            </w:rPr>
          </w:r>
          <w:r>
            <w:rPr>
              <w:noProof/>
            </w:rPr>
            <w:fldChar w:fldCharType="separate"/>
          </w:r>
          <w:r>
            <w:rPr>
              <w:noProof/>
            </w:rPr>
            <w:t>6</w:t>
          </w:r>
          <w:r>
            <w:rPr>
              <w:noProof/>
            </w:rPr>
            <w:fldChar w:fldCharType="end"/>
          </w:r>
        </w:p>
        <w:p w14:paraId="54E0CFF2" w14:textId="77777777" w:rsidR="00046371" w:rsidRDefault="00046371">
          <w:pPr>
            <w:pStyle w:val="TOC2"/>
            <w:tabs>
              <w:tab w:val="clear" w:pos="660"/>
              <w:tab w:val="left" w:pos="666"/>
            </w:tabs>
            <w:rPr>
              <w:rFonts w:eastAsiaTheme="minorEastAsia"/>
              <w:noProof/>
              <w:sz w:val="24"/>
              <w:szCs w:val="24"/>
              <w:lang w:eastAsia="ja-JP"/>
            </w:rPr>
          </w:pPr>
          <w:r>
            <w:rPr>
              <w:noProof/>
            </w:rPr>
            <w:t>3)</w:t>
          </w:r>
          <w:r>
            <w:rPr>
              <w:rFonts w:eastAsiaTheme="minorEastAsia"/>
              <w:noProof/>
              <w:sz w:val="24"/>
              <w:szCs w:val="24"/>
              <w:lang w:eastAsia="ja-JP"/>
            </w:rPr>
            <w:tab/>
          </w:r>
          <w:r>
            <w:rPr>
              <w:noProof/>
            </w:rPr>
            <w:t>L’évaluation d’un état</w:t>
          </w:r>
          <w:r>
            <w:rPr>
              <w:noProof/>
            </w:rPr>
            <w:tab/>
          </w:r>
          <w:r>
            <w:rPr>
              <w:noProof/>
            </w:rPr>
            <w:fldChar w:fldCharType="begin"/>
          </w:r>
          <w:r>
            <w:rPr>
              <w:noProof/>
            </w:rPr>
            <w:instrText xml:space="preserve"> PAGEREF _Toc264299124 \h </w:instrText>
          </w:r>
          <w:r>
            <w:rPr>
              <w:noProof/>
            </w:rPr>
          </w:r>
          <w:r>
            <w:rPr>
              <w:noProof/>
            </w:rPr>
            <w:fldChar w:fldCharType="separate"/>
          </w:r>
          <w:r>
            <w:rPr>
              <w:noProof/>
            </w:rPr>
            <w:t>7</w:t>
          </w:r>
          <w:r>
            <w:rPr>
              <w:noProof/>
            </w:rPr>
            <w:fldChar w:fldCharType="end"/>
          </w:r>
        </w:p>
        <w:p w14:paraId="4F9648A9" w14:textId="77777777" w:rsidR="00046371" w:rsidRDefault="00046371">
          <w:pPr>
            <w:pStyle w:val="TOC3"/>
            <w:tabs>
              <w:tab w:val="right" w:leader="dot" w:pos="9736"/>
            </w:tabs>
            <w:rPr>
              <w:rFonts w:eastAsiaTheme="minorEastAsia"/>
              <w:noProof/>
              <w:sz w:val="24"/>
              <w:szCs w:val="24"/>
              <w:lang w:eastAsia="ja-JP"/>
            </w:rPr>
          </w:pPr>
          <w:r>
            <w:rPr>
              <w:noProof/>
            </w:rPr>
            <w:t>eval0</w:t>
          </w:r>
          <w:r>
            <w:rPr>
              <w:noProof/>
            </w:rPr>
            <w:tab/>
          </w:r>
          <w:r>
            <w:rPr>
              <w:noProof/>
            </w:rPr>
            <w:fldChar w:fldCharType="begin"/>
          </w:r>
          <w:r>
            <w:rPr>
              <w:noProof/>
            </w:rPr>
            <w:instrText xml:space="preserve"> PAGEREF _Toc264299125 \h </w:instrText>
          </w:r>
          <w:r>
            <w:rPr>
              <w:noProof/>
            </w:rPr>
          </w:r>
          <w:r>
            <w:rPr>
              <w:noProof/>
            </w:rPr>
            <w:fldChar w:fldCharType="separate"/>
          </w:r>
          <w:r>
            <w:rPr>
              <w:noProof/>
            </w:rPr>
            <w:t>8</w:t>
          </w:r>
          <w:r>
            <w:rPr>
              <w:noProof/>
            </w:rPr>
            <w:fldChar w:fldCharType="end"/>
          </w:r>
        </w:p>
        <w:p w14:paraId="536E5BC0" w14:textId="77777777" w:rsidR="00046371" w:rsidRDefault="00046371">
          <w:pPr>
            <w:pStyle w:val="TOC3"/>
            <w:tabs>
              <w:tab w:val="right" w:leader="dot" w:pos="9736"/>
            </w:tabs>
            <w:rPr>
              <w:rFonts w:eastAsiaTheme="minorEastAsia"/>
              <w:noProof/>
              <w:sz w:val="24"/>
              <w:szCs w:val="24"/>
              <w:lang w:eastAsia="ja-JP"/>
            </w:rPr>
          </w:pPr>
          <w:r>
            <w:rPr>
              <w:noProof/>
            </w:rPr>
            <w:t>eval1</w:t>
          </w:r>
          <w:r>
            <w:rPr>
              <w:noProof/>
            </w:rPr>
            <w:tab/>
          </w:r>
          <w:r>
            <w:rPr>
              <w:noProof/>
            </w:rPr>
            <w:fldChar w:fldCharType="begin"/>
          </w:r>
          <w:r>
            <w:rPr>
              <w:noProof/>
            </w:rPr>
            <w:instrText xml:space="preserve"> PAGEREF _Toc264299126 \h </w:instrText>
          </w:r>
          <w:r>
            <w:rPr>
              <w:noProof/>
            </w:rPr>
          </w:r>
          <w:r>
            <w:rPr>
              <w:noProof/>
            </w:rPr>
            <w:fldChar w:fldCharType="separate"/>
          </w:r>
          <w:r>
            <w:rPr>
              <w:noProof/>
            </w:rPr>
            <w:t>8</w:t>
          </w:r>
          <w:r>
            <w:rPr>
              <w:noProof/>
            </w:rPr>
            <w:fldChar w:fldCharType="end"/>
          </w:r>
        </w:p>
        <w:p w14:paraId="4BC2C538" w14:textId="77777777" w:rsidR="00046371" w:rsidRDefault="00046371">
          <w:pPr>
            <w:pStyle w:val="TOC3"/>
            <w:tabs>
              <w:tab w:val="right" w:leader="dot" w:pos="9736"/>
            </w:tabs>
            <w:rPr>
              <w:rFonts w:eastAsiaTheme="minorEastAsia"/>
              <w:noProof/>
              <w:sz w:val="24"/>
              <w:szCs w:val="24"/>
              <w:lang w:eastAsia="ja-JP"/>
            </w:rPr>
          </w:pPr>
          <w:r>
            <w:rPr>
              <w:noProof/>
            </w:rPr>
            <w:t>eval2</w:t>
          </w:r>
          <w:r>
            <w:rPr>
              <w:noProof/>
            </w:rPr>
            <w:tab/>
          </w:r>
          <w:r>
            <w:rPr>
              <w:noProof/>
            </w:rPr>
            <w:fldChar w:fldCharType="begin"/>
          </w:r>
          <w:r>
            <w:rPr>
              <w:noProof/>
            </w:rPr>
            <w:instrText xml:space="preserve"> PAGEREF _Toc264299127 \h </w:instrText>
          </w:r>
          <w:r>
            <w:rPr>
              <w:noProof/>
            </w:rPr>
          </w:r>
          <w:r>
            <w:rPr>
              <w:noProof/>
            </w:rPr>
            <w:fldChar w:fldCharType="separate"/>
          </w:r>
          <w:r>
            <w:rPr>
              <w:noProof/>
            </w:rPr>
            <w:t>8</w:t>
          </w:r>
          <w:r>
            <w:rPr>
              <w:noProof/>
            </w:rPr>
            <w:fldChar w:fldCharType="end"/>
          </w:r>
        </w:p>
        <w:p w14:paraId="0A14C179" w14:textId="77777777" w:rsidR="00046371" w:rsidRDefault="00046371">
          <w:pPr>
            <w:pStyle w:val="TOC3"/>
            <w:tabs>
              <w:tab w:val="right" w:leader="dot" w:pos="9736"/>
            </w:tabs>
            <w:rPr>
              <w:rFonts w:eastAsiaTheme="minorEastAsia"/>
              <w:noProof/>
              <w:sz w:val="24"/>
              <w:szCs w:val="24"/>
              <w:lang w:eastAsia="ja-JP"/>
            </w:rPr>
          </w:pPr>
          <w:r>
            <w:rPr>
              <w:noProof/>
            </w:rPr>
            <w:t>eval3</w:t>
          </w:r>
          <w:r>
            <w:rPr>
              <w:noProof/>
            </w:rPr>
            <w:tab/>
          </w:r>
          <w:r>
            <w:rPr>
              <w:noProof/>
            </w:rPr>
            <w:fldChar w:fldCharType="begin"/>
          </w:r>
          <w:r>
            <w:rPr>
              <w:noProof/>
            </w:rPr>
            <w:instrText xml:space="preserve"> PAGEREF _Toc264299128 \h </w:instrText>
          </w:r>
          <w:r>
            <w:rPr>
              <w:noProof/>
            </w:rPr>
          </w:r>
          <w:r>
            <w:rPr>
              <w:noProof/>
            </w:rPr>
            <w:fldChar w:fldCharType="separate"/>
          </w:r>
          <w:r>
            <w:rPr>
              <w:noProof/>
            </w:rPr>
            <w:t>9</w:t>
          </w:r>
          <w:r>
            <w:rPr>
              <w:noProof/>
            </w:rPr>
            <w:fldChar w:fldCharType="end"/>
          </w:r>
        </w:p>
        <w:p w14:paraId="594F0769" w14:textId="77777777" w:rsidR="00046371" w:rsidRDefault="00046371">
          <w:pPr>
            <w:pStyle w:val="TOC3"/>
            <w:tabs>
              <w:tab w:val="right" w:leader="dot" w:pos="9736"/>
            </w:tabs>
            <w:rPr>
              <w:rFonts w:eastAsiaTheme="minorEastAsia"/>
              <w:noProof/>
              <w:sz w:val="24"/>
              <w:szCs w:val="24"/>
              <w:lang w:eastAsia="ja-JP"/>
            </w:rPr>
          </w:pPr>
          <w:r>
            <w:rPr>
              <w:noProof/>
            </w:rPr>
            <w:t>eval4</w:t>
          </w:r>
          <w:r>
            <w:rPr>
              <w:noProof/>
            </w:rPr>
            <w:tab/>
          </w:r>
          <w:r>
            <w:rPr>
              <w:noProof/>
            </w:rPr>
            <w:fldChar w:fldCharType="begin"/>
          </w:r>
          <w:r>
            <w:rPr>
              <w:noProof/>
            </w:rPr>
            <w:instrText xml:space="preserve"> PAGEREF _Toc264299129 \h </w:instrText>
          </w:r>
          <w:r>
            <w:rPr>
              <w:noProof/>
            </w:rPr>
          </w:r>
          <w:r>
            <w:rPr>
              <w:noProof/>
            </w:rPr>
            <w:fldChar w:fldCharType="separate"/>
          </w:r>
          <w:r>
            <w:rPr>
              <w:noProof/>
            </w:rPr>
            <w:t>9</w:t>
          </w:r>
          <w:r>
            <w:rPr>
              <w:noProof/>
            </w:rPr>
            <w:fldChar w:fldCharType="end"/>
          </w:r>
        </w:p>
        <w:p w14:paraId="47DC39C9" w14:textId="77777777" w:rsidR="00046371" w:rsidRDefault="00046371">
          <w:pPr>
            <w:pStyle w:val="TOC3"/>
            <w:tabs>
              <w:tab w:val="right" w:leader="dot" w:pos="9736"/>
            </w:tabs>
            <w:rPr>
              <w:rFonts w:eastAsiaTheme="minorEastAsia"/>
              <w:noProof/>
              <w:sz w:val="24"/>
              <w:szCs w:val="24"/>
              <w:lang w:eastAsia="ja-JP"/>
            </w:rPr>
          </w:pPr>
          <w:r>
            <w:rPr>
              <w:noProof/>
            </w:rPr>
            <w:t>eval5</w:t>
          </w:r>
          <w:r>
            <w:rPr>
              <w:noProof/>
            </w:rPr>
            <w:tab/>
          </w:r>
          <w:r>
            <w:rPr>
              <w:noProof/>
            </w:rPr>
            <w:fldChar w:fldCharType="begin"/>
          </w:r>
          <w:r>
            <w:rPr>
              <w:noProof/>
            </w:rPr>
            <w:instrText xml:space="preserve"> PAGEREF _Toc264299130 \h </w:instrText>
          </w:r>
          <w:r>
            <w:rPr>
              <w:noProof/>
            </w:rPr>
          </w:r>
          <w:r>
            <w:rPr>
              <w:noProof/>
            </w:rPr>
            <w:fldChar w:fldCharType="separate"/>
          </w:r>
          <w:r>
            <w:rPr>
              <w:noProof/>
            </w:rPr>
            <w:t>9</w:t>
          </w:r>
          <w:r>
            <w:rPr>
              <w:noProof/>
            </w:rPr>
            <w:fldChar w:fldCharType="end"/>
          </w:r>
        </w:p>
        <w:p w14:paraId="66A1AA69" w14:textId="77777777" w:rsidR="00046371" w:rsidRDefault="00046371">
          <w:pPr>
            <w:pStyle w:val="TOC3"/>
            <w:tabs>
              <w:tab w:val="right" w:leader="dot" w:pos="9736"/>
            </w:tabs>
            <w:rPr>
              <w:rFonts w:eastAsiaTheme="minorEastAsia"/>
              <w:noProof/>
              <w:sz w:val="24"/>
              <w:szCs w:val="24"/>
              <w:lang w:eastAsia="ja-JP"/>
            </w:rPr>
          </w:pPr>
          <w:r>
            <w:rPr>
              <w:noProof/>
            </w:rPr>
            <w:t>eval6</w:t>
          </w:r>
          <w:r>
            <w:rPr>
              <w:noProof/>
            </w:rPr>
            <w:tab/>
          </w:r>
          <w:r>
            <w:rPr>
              <w:noProof/>
            </w:rPr>
            <w:fldChar w:fldCharType="begin"/>
          </w:r>
          <w:r>
            <w:rPr>
              <w:noProof/>
            </w:rPr>
            <w:instrText xml:space="preserve"> PAGEREF _Toc264299131 \h </w:instrText>
          </w:r>
          <w:r>
            <w:rPr>
              <w:noProof/>
            </w:rPr>
          </w:r>
          <w:r>
            <w:rPr>
              <w:noProof/>
            </w:rPr>
            <w:fldChar w:fldCharType="separate"/>
          </w:r>
          <w:r>
            <w:rPr>
              <w:noProof/>
            </w:rPr>
            <w:t>9</w:t>
          </w:r>
          <w:r>
            <w:rPr>
              <w:noProof/>
            </w:rPr>
            <w:fldChar w:fldCharType="end"/>
          </w:r>
        </w:p>
        <w:p w14:paraId="6313688A" w14:textId="77777777" w:rsidR="00046371" w:rsidRDefault="00046371">
          <w:pPr>
            <w:pStyle w:val="TOC2"/>
            <w:tabs>
              <w:tab w:val="clear" w:pos="660"/>
              <w:tab w:val="left" w:pos="666"/>
            </w:tabs>
            <w:rPr>
              <w:rFonts w:eastAsiaTheme="minorEastAsia"/>
              <w:noProof/>
              <w:sz w:val="24"/>
              <w:szCs w:val="24"/>
              <w:lang w:eastAsia="ja-JP"/>
            </w:rPr>
          </w:pPr>
          <w:r>
            <w:rPr>
              <w:noProof/>
            </w:rPr>
            <w:t>4)</w:t>
          </w:r>
          <w:r>
            <w:rPr>
              <w:rFonts w:eastAsiaTheme="minorEastAsia"/>
              <w:noProof/>
              <w:sz w:val="24"/>
              <w:szCs w:val="24"/>
              <w:lang w:eastAsia="ja-JP"/>
            </w:rPr>
            <w:tab/>
          </w:r>
          <w:r>
            <w:rPr>
              <w:noProof/>
            </w:rPr>
            <w:t>L’algorithme minmax</w:t>
          </w:r>
          <w:r>
            <w:rPr>
              <w:noProof/>
            </w:rPr>
            <w:tab/>
          </w:r>
          <w:r>
            <w:rPr>
              <w:noProof/>
            </w:rPr>
            <w:fldChar w:fldCharType="begin"/>
          </w:r>
          <w:r>
            <w:rPr>
              <w:noProof/>
            </w:rPr>
            <w:instrText xml:space="preserve"> PAGEREF _Toc264299132 \h </w:instrText>
          </w:r>
          <w:r>
            <w:rPr>
              <w:noProof/>
            </w:rPr>
          </w:r>
          <w:r>
            <w:rPr>
              <w:noProof/>
            </w:rPr>
            <w:fldChar w:fldCharType="separate"/>
          </w:r>
          <w:r>
            <w:rPr>
              <w:noProof/>
            </w:rPr>
            <w:t>9</w:t>
          </w:r>
          <w:r>
            <w:rPr>
              <w:noProof/>
            </w:rPr>
            <w:fldChar w:fldCharType="end"/>
          </w:r>
        </w:p>
        <w:p w14:paraId="7A9E73A2" w14:textId="77777777" w:rsidR="00046371" w:rsidRDefault="00046371">
          <w:pPr>
            <w:pStyle w:val="TOC3"/>
            <w:tabs>
              <w:tab w:val="left" w:pos="871"/>
              <w:tab w:val="right" w:leader="dot" w:pos="9736"/>
            </w:tabs>
            <w:rPr>
              <w:rFonts w:eastAsiaTheme="minorEastAsia"/>
              <w:noProof/>
              <w:sz w:val="24"/>
              <w:szCs w:val="24"/>
              <w:lang w:eastAsia="ja-JP"/>
            </w:rPr>
          </w:pPr>
          <w:r>
            <w:rPr>
              <w:noProof/>
            </w:rPr>
            <w:t>a)</w:t>
          </w:r>
          <w:r>
            <w:rPr>
              <w:rFonts w:eastAsiaTheme="minorEastAsia"/>
              <w:noProof/>
              <w:sz w:val="24"/>
              <w:szCs w:val="24"/>
              <w:lang w:eastAsia="ja-JP"/>
            </w:rPr>
            <w:tab/>
          </w:r>
          <w:r>
            <w:rPr>
              <w:noProof/>
            </w:rPr>
            <w:t>Son fonctionnement</w:t>
          </w:r>
          <w:r>
            <w:rPr>
              <w:noProof/>
            </w:rPr>
            <w:tab/>
          </w:r>
          <w:r>
            <w:rPr>
              <w:noProof/>
            </w:rPr>
            <w:fldChar w:fldCharType="begin"/>
          </w:r>
          <w:r>
            <w:rPr>
              <w:noProof/>
            </w:rPr>
            <w:instrText xml:space="preserve"> PAGEREF _Toc264299133 \h </w:instrText>
          </w:r>
          <w:r>
            <w:rPr>
              <w:noProof/>
            </w:rPr>
          </w:r>
          <w:r>
            <w:rPr>
              <w:noProof/>
            </w:rPr>
            <w:fldChar w:fldCharType="separate"/>
          </w:r>
          <w:r>
            <w:rPr>
              <w:noProof/>
            </w:rPr>
            <w:t>9</w:t>
          </w:r>
          <w:r>
            <w:rPr>
              <w:noProof/>
            </w:rPr>
            <w:fldChar w:fldCharType="end"/>
          </w:r>
        </w:p>
        <w:p w14:paraId="2BC71792" w14:textId="77777777" w:rsidR="00046371" w:rsidRDefault="00046371">
          <w:pPr>
            <w:pStyle w:val="TOC3"/>
            <w:tabs>
              <w:tab w:val="left" w:pos="884"/>
              <w:tab w:val="right" w:leader="dot" w:pos="9736"/>
            </w:tabs>
            <w:rPr>
              <w:rFonts w:eastAsiaTheme="minorEastAsia"/>
              <w:noProof/>
              <w:sz w:val="24"/>
              <w:szCs w:val="24"/>
              <w:lang w:eastAsia="ja-JP"/>
            </w:rPr>
          </w:pPr>
          <w:r>
            <w:rPr>
              <w:noProof/>
            </w:rPr>
            <w:t>b)</w:t>
          </w:r>
          <w:r>
            <w:rPr>
              <w:rFonts w:eastAsiaTheme="minorEastAsia"/>
              <w:noProof/>
              <w:sz w:val="24"/>
              <w:szCs w:val="24"/>
              <w:lang w:eastAsia="ja-JP"/>
            </w:rPr>
            <w:tab/>
          </w:r>
          <w:r>
            <w:rPr>
              <w:noProof/>
            </w:rPr>
            <w:t>Rapidité d’exécution, grâce à l’élagage alpha-bêta</w:t>
          </w:r>
          <w:r>
            <w:rPr>
              <w:noProof/>
            </w:rPr>
            <w:tab/>
          </w:r>
          <w:r>
            <w:rPr>
              <w:noProof/>
            </w:rPr>
            <w:fldChar w:fldCharType="begin"/>
          </w:r>
          <w:r>
            <w:rPr>
              <w:noProof/>
            </w:rPr>
            <w:instrText xml:space="preserve"> PAGEREF _Toc264299134 \h </w:instrText>
          </w:r>
          <w:r>
            <w:rPr>
              <w:noProof/>
            </w:rPr>
          </w:r>
          <w:r>
            <w:rPr>
              <w:noProof/>
            </w:rPr>
            <w:fldChar w:fldCharType="separate"/>
          </w:r>
          <w:r>
            <w:rPr>
              <w:noProof/>
            </w:rPr>
            <w:t>10</w:t>
          </w:r>
          <w:r>
            <w:rPr>
              <w:noProof/>
            </w:rPr>
            <w:fldChar w:fldCharType="end"/>
          </w:r>
        </w:p>
        <w:p w14:paraId="0FE0107D" w14:textId="77777777" w:rsidR="00046371" w:rsidRDefault="00046371">
          <w:pPr>
            <w:pStyle w:val="TOC1"/>
            <w:rPr>
              <w:rFonts w:eastAsiaTheme="minorEastAsia"/>
              <w:noProof/>
              <w:sz w:val="24"/>
              <w:szCs w:val="24"/>
              <w:lang w:eastAsia="ja-JP"/>
            </w:rPr>
          </w:pPr>
          <w:r>
            <w:rPr>
              <w:noProof/>
            </w:rPr>
            <w:t>III – Quelques situations concrètes</w:t>
          </w:r>
          <w:r>
            <w:rPr>
              <w:noProof/>
            </w:rPr>
            <w:tab/>
          </w:r>
          <w:r>
            <w:rPr>
              <w:noProof/>
            </w:rPr>
            <w:fldChar w:fldCharType="begin"/>
          </w:r>
          <w:r>
            <w:rPr>
              <w:noProof/>
            </w:rPr>
            <w:instrText xml:space="preserve"> PAGEREF _Toc264299135 \h </w:instrText>
          </w:r>
          <w:r>
            <w:rPr>
              <w:noProof/>
            </w:rPr>
          </w:r>
          <w:r>
            <w:rPr>
              <w:noProof/>
            </w:rPr>
            <w:fldChar w:fldCharType="separate"/>
          </w:r>
          <w:r>
            <w:rPr>
              <w:noProof/>
            </w:rPr>
            <w:t>12</w:t>
          </w:r>
          <w:r>
            <w:rPr>
              <w:noProof/>
            </w:rPr>
            <w:fldChar w:fldCharType="end"/>
          </w:r>
        </w:p>
        <w:p w14:paraId="21E533B9" w14:textId="77777777" w:rsidR="00046371" w:rsidRDefault="00046371">
          <w:pPr>
            <w:pStyle w:val="TOC1"/>
            <w:rPr>
              <w:rFonts w:eastAsiaTheme="minorEastAsia"/>
              <w:noProof/>
              <w:sz w:val="24"/>
              <w:szCs w:val="24"/>
              <w:lang w:eastAsia="ja-JP"/>
            </w:rPr>
          </w:pPr>
          <w:r>
            <w:rPr>
              <w:noProof/>
            </w:rPr>
            <w:t>IV – Améliorations possibles</w:t>
          </w:r>
          <w:r>
            <w:rPr>
              <w:noProof/>
            </w:rPr>
            <w:tab/>
          </w:r>
          <w:r>
            <w:rPr>
              <w:noProof/>
            </w:rPr>
            <w:fldChar w:fldCharType="begin"/>
          </w:r>
          <w:r>
            <w:rPr>
              <w:noProof/>
            </w:rPr>
            <w:instrText xml:space="preserve"> PAGEREF _Toc264299136 \h </w:instrText>
          </w:r>
          <w:r>
            <w:rPr>
              <w:noProof/>
            </w:rPr>
          </w:r>
          <w:r>
            <w:rPr>
              <w:noProof/>
            </w:rPr>
            <w:fldChar w:fldCharType="separate"/>
          </w:r>
          <w:r>
            <w:rPr>
              <w:noProof/>
            </w:rPr>
            <w:t>13</w:t>
          </w:r>
          <w:r>
            <w:rPr>
              <w:noProof/>
            </w:rPr>
            <w:fldChar w:fldCharType="end"/>
          </w:r>
        </w:p>
        <w:p w14:paraId="70FE0F67" w14:textId="77777777" w:rsidR="00046371" w:rsidRDefault="00046371">
          <w:pPr>
            <w:pStyle w:val="TOC1"/>
            <w:rPr>
              <w:rFonts w:eastAsiaTheme="minorEastAsia"/>
              <w:noProof/>
              <w:sz w:val="24"/>
              <w:szCs w:val="24"/>
              <w:lang w:eastAsia="ja-JP"/>
            </w:rPr>
          </w:pPr>
          <w:r>
            <w:rPr>
              <w:noProof/>
            </w:rPr>
            <w:t>Conclusion</w:t>
          </w:r>
          <w:r>
            <w:rPr>
              <w:noProof/>
            </w:rPr>
            <w:tab/>
          </w:r>
          <w:r>
            <w:rPr>
              <w:noProof/>
            </w:rPr>
            <w:fldChar w:fldCharType="begin"/>
          </w:r>
          <w:r>
            <w:rPr>
              <w:noProof/>
            </w:rPr>
            <w:instrText xml:space="preserve"> PAGEREF _Toc264299137 \h </w:instrText>
          </w:r>
          <w:r>
            <w:rPr>
              <w:noProof/>
            </w:rPr>
          </w:r>
          <w:r>
            <w:rPr>
              <w:noProof/>
            </w:rPr>
            <w:fldChar w:fldCharType="separate"/>
          </w:r>
          <w:r>
            <w:rPr>
              <w:noProof/>
            </w:rPr>
            <w:t>14</w:t>
          </w:r>
          <w:r>
            <w:rPr>
              <w:noProof/>
            </w:rPr>
            <w:fldChar w:fldCharType="end"/>
          </w:r>
        </w:p>
        <w:p w14:paraId="5DA1E265" w14:textId="77777777" w:rsidR="00046371" w:rsidRDefault="00046371">
          <w:pPr>
            <w:pStyle w:val="TOC1"/>
            <w:rPr>
              <w:rFonts w:eastAsiaTheme="minorEastAsia"/>
              <w:noProof/>
              <w:sz w:val="24"/>
              <w:szCs w:val="24"/>
              <w:lang w:eastAsia="ja-JP"/>
            </w:rPr>
          </w:pPr>
          <w:r>
            <w:rPr>
              <w:noProof/>
            </w:rPr>
            <w:t>Annexes</w:t>
          </w:r>
          <w:r>
            <w:rPr>
              <w:noProof/>
            </w:rPr>
            <w:tab/>
          </w:r>
          <w:r>
            <w:rPr>
              <w:noProof/>
            </w:rPr>
            <w:fldChar w:fldCharType="begin"/>
          </w:r>
          <w:r>
            <w:rPr>
              <w:noProof/>
            </w:rPr>
            <w:instrText xml:space="preserve"> PAGEREF _Toc264299138 \h </w:instrText>
          </w:r>
          <w:r>
            <w:rPr>
              <w:noProof/>
            </w:rPr>
          </w:r>
          <w:r>
            <w:rPr>
              <w:noProof/>
            </w:rPr>
            <w:fldChar w:fldCharType="separate"/>
          </w:r>
          <w:r>
            <w:rPr>
              <w:noProof/>
            </w:rPr>
            <w:t>15</w:t>
          </w:r>
          <w:r>
            <w:rPr>
              <w:noProof/>
            </w:rPr>
            <w:fldChar w:fldCharType="end"/>
          </w:r>
        </w:p>
        <w:p w14:paraId="26771FD3" w14:textId="77777777" w:rsidR="00046371" w:rsidRDefault="00046371">
          <w:pPr>
            <w:pStyle w:val="TOC2"/>
            <w:tabs>
              <w:tab w:val="clear" w:pos="660"/>
              <w:tab w:val="left" w:pos="666"/>
            </w:tabs>
            <w:rPr>
              <w:rFonts w:eastAsiaTheme="minorEastAsia"/>
              <w:noProof/>
              <w:sz w:val="24"/>
              <w:szCs w:val="24"/>
              <w:lang w:eastAsia="ja-JP"/>
            </w:rPr>
          </w:pPr>
          <w:r>
            <w:rPr>
              <w:noProof/>
            </w:rPr>
            <w:t>1)</w:t>
          </w:r>
          <w:r>
            <w:rPr>
              <w:rFonts w:eastAsiaTheme="minorEastAsia"/>
              <w:noProof/>
              <w:sz w:val="24"/>
              <w:szCs w:val="24"/>
              <w:lang w:eastAsia="ja-JP"/>
            </w:rPr>
            <w:tab/>
          </w:r>
          <w:r>
            <w:rPr>
              <w:noProof/>
            </w:rPr>
            <w:t>Prédicat Minmax avec élagage alpha-bêta :</w:t>
          </w:r>
          <w:r>
            <w:rPr>
              <w:noProof/>
            </w:rPr>
            <w:tab/>
          </w:r>
          <w:r>
            <w:rPr>
              <w:noProof/>
            </w:rPr>
            <w:fldChar w:fldCharType="begin"/>
          </w:r>
          <w:r>
            <w:rPr>
              <w:noProof/>
            </w:rPr>
            <w:instrText xml:space="preserve"> PAGEREF _Toc264299139 \h </w:instrText>
          </w:r>
          <w:r>
            <w:rPr>
              <w:noProof/>
            </w:rPr>
          </w:r>
          <w:r>
            <w:rPr>
              <w:noProof/>
            </w:rPr>
            <w:fldChar w:fldCharType="separate"/>
          </w:r>
          <w:r>
            <w:rPr>
              <w:noProof/>
            </w:rPr>
            <w:t>15</w:t>
          </w:r>
          <w:r>
            <w:rPr>
              <w:noProof/>
            </w:rPr>
            <w:fldChar w:fldCharType="end"/>
          </w:r>
        </w:p>
        <w:p w14:paraId="430CA10B" w14:textId="77777777" w:rsidR="00046371" w:rsidRDefault="00046371">
          <w:pPr>
            <w:pStyle w:val="TOC2"/>
            <w:tabs>
              <w:tab w:val="clear" w:pos="660"/>
              <w:tab w:val="left" w:pos="666"/>
            </w:tabs>
            <w:rPr>
              <w:rFonts w:eastAsiaTheme="minorEastAsia"/>
              <w:noProof/>
              <w:sz w:val="24"/>
              <w:szCs w:val="24"/>
              <w:lang w:eastAsia="ja-JP"/>
            </w:rPr>
          </w:pPr>
          <w:r>
            <w:rPr>
              <w:noProof/>
            </w:rPr>
            <w:t>2)</w:t>
          </w:r>
          <w:r>
            <w:rPr>
              <w:rFonts w:eastAsiaTheme="minorEastAsia"/>
              <w:noProof/>
              <w:sz w:val="24"/>
              <w:szCs w:val="24"/>
              <w:lang w:eastAsia="ja-JP"/>
            </w:rPr>
            <w:tab/>
          </w:r>
          <w:r>
            <w:rPr>
              <w:noProof/>
            </w:rPr>
            <w:t>Fonctions d’évaluation :</w:t>
          </w:r>
          <w:r>
            <w:rPr>
              <w:noProof/>
            </w:rPr>
            <w:tab/>
          </w:r>
          <w:r>
            <w:rPr>
              <w:noProof/>
            </w:rPr>
            <w:fldChar w:fldCharType="begin"/>
          </w:r>
          <w:r>
            <w:rPr>
              <w:noProof/>
            </w:rPr>
            <w:instrText xml:space="preserve"> PAGEREF _Toc264299140 \h </w:instrText>
          </w:r>
          <w:r>
            <w:rPr>
              <w:noProof/>
            </w:rPr>
          </w:r>
          <w:r>
            <w:rPr>
              <w:noProof/>
            </w:rPr>
            <w:fldChar w:fldCharType="separate"/>
          </w:r>
          <w:r>
            <w:rPr>
              <w:noProof/>
            </w:rPr>
            <w:t>17</w:t>
          </w:r>
          <w:r>
            <w:rPr>
              <w:noProof/>
            </w:rPr>
            <w:fldChar w:fldCharType="end"/>
          </w:r>
        </w:p>
        <w:p w14:paraId="328FFD72" w14:textId="77777777" w:rsidR="00184111" w:rsidRDefault="00184111">
          <w:r w:rsidRPr="007F0709">
            <w:rPr>
              <w:b/>
              <w:bCs/>
              <w:noProof/>
              <w:sz w:val="24"/>
            </w:rPr>
            <w:fldChar w:fldCharType="end"/>
          </w:r>
        </w:p>
      </w:sdtContent>
    </w:sdt>
    <w:p w14:paraId="58FAD99A" w14:textId="77777777" w:rsidR="00184111" w:rsidRDefault="00184111" w:rsidP="00184111">
      <w:r>
        <w:br w:type="page"/>
      </w:r>
    </w:p>
    <w:p w14:paraId="2A7AC4F5" w14:textId="77777777" w:rsidR="00BC1CF5" w:rsidRDefault="00184111" w:rsidP="00184111">
      <w:pPr>
        <w:pStyle w:val="Heading1"/>
      </w:pPr>
      <w:bookmarkStart w:id="4" w:name="_Toc264299117"/>
      <w:r>
        <w:lastRenderedPageBreak/>
        <w:t>Introduction</w:t>
      </w:r>
      <w:bookmarkEnd w:id="4"/>
    </w:p>
    <w:p w14:paraId="42E2C6F1" w14:textId="77777777" w:rsidR="00894437" w:rsidRDefault="00894437" w:rsidP="00894437"/>
    <w:p w14:paraId="10F6E086" w14:textId="77777777"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Pogo ».</w:t>
      </w:r>
    </w:p>
    <w:p w14:paraId="6A102767" w14:textId="77777777" w:rsidR="00894437" w:rsidRDefault="00894437" w:rsidP="00894437">
      <w:r>
        <w:t>Pogo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894437">
      <w:r>
        <w:t>Nous avons donc réalisé ce projet à l’aide de plusieurs outils : Prolog, pour le côté intelligence artificielle, et Qt/C++,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Heading1"/>
      </w:pPr>
      <w:r>
        <w:br w:type="page"/>
      </w:r>
    </w:p>
    <w:p w14:paraId="4E64C5D0" w14:textId="77777777" w:rsidR="00184111" w:rsidRDefault="00184111" w:rsidP="00184111">
      <w:pPr>
        <w:pStyle w:val="Heading1"/>
      </w:pPr>
      <w:bookmarkStart w:id="5" w:name="_Toc264299118"/>
      <w:r>
        <w:lastRenderedPageBreak/>
        <w:t>I – Comment jouer à PoGo</w:t>
      </w:r>
      <w:bookmarkEnd w:id="5"/>
    </w:p>
    <w:p w14:paraId="0B05A4B7" w14:textId="77777777" w:rsidR="00184111" w:rsidRDefault="00184111" w:rsidP="00184111"/>
    <w:p w14:paraId="728CC663" w14:textId="77777777" w:rsidR="00184111" w:rsidRDefault="00184111" w:rsidP="00184111">
      <w:pPr>
        <w:pStyle w:val="Heading3"/>
        <w:numPr>
          <w:ilvl w:val="0"/>
          <w:numId w:val="3"/>
        </w:numPr>
      </w:pPr>
      <w:bookmarkStart w:id="6" w:name="_Toc264299119"/>
      <w:r>
        <w:t>Le but</w:t>
      </w:r>
      <w:bookmarkEnd w:id="6"/>
    </w:p>
    <w:p w14:paraId="1DA3AFDD" w14:textId="77777777" w:rsidR="00873A1A" w:rsidRDefault="00873A1A" w:rsidP="00873A1A"/>
    <w:p w14:paraId="2B9E7A58" w14:textId="77777777" w:rsidR="00873A1A" w:rsidRDefault="00873A1A" w:rsidP="00873A1A">
      <w:pPr>
        <w:ind w:left="708"/>
      </w:pPr>
      <w:r>
        <w:t>L’état initial d’une partie de Pogo se présente de la façon suivante : neuf cases, 6 pions noirs, 6 pions blancs.</w:t>
      </w:r>
    </w:p>
    <w:p w14:paraId="79C83943" w14:textId="77777777" w:rsidR="00873A1A" w:rsidRDefault="00873A1A" w:rsidP="00873A1A">
      <w:pPr>
        <w:ind w:left="708"/>
        <w:jc w:val="center"/>
      </w:pPr>
      <w:r>
        <w:rPr>
          <w:noProof/>
          <w:lang w:eastAsia="fr-FR"/>
        </w:rPr>
        <w:drawing>
          <wp:inline distT="0" distB="0" distL="0" distR="0" wp14:anchorId="59A23A82" wp14:editId="3FAB6E7C">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14:paraId="1149C17E" w14:textId="77777777" w:rsidR="00873A1A" w:rsidRDefault="00873A1A" w:rsidP="00873A1A">
      <w:pPr>
        <w:ind w:left="705"/>
      </w:pPr>
      <w:r>
        <w:t>Pour comprendre le but du jeu, il faut comprendre la notion de « couleur de pile ». A Pogo,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873A1A">
      <w:pPr>
        <w:ind w:left="705"/>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Heading3"/>
        <w:numPr>
          <w:ilvl w:val="0"/>
          <w:numId w:val="3"/>
        </w:numPr>
      </w:pPr>
      <w:bookmarkStart w:id="7" w:name="_Toc264299120"/>
      <w:r>
        <w:t>Les déplacements autorisés</w:t>
      </w:r>
      <w:bookmarkEnd w:id="7"/>
    </w:p>
    <w:p w14:paraId="581CCBF9" w14:textId="77777777" w:rsidR="00873A1A" w:rsidRDefault="00873A1A" w:rsidP="00873A1A">
      <w:pPr>
        <w:pStyle w:val="Heading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ListParagraph"/>
        <w:numPr>
          <w:ilvl w:val="0"/>
          <w:numId w:val="13"/>
        </w:numPr>
      </w:pPr>
      <w:r>
        <w:t>On ne peut prendre qu’un, deux ou trois pions en même temps</w:t>
      </w:r>
    </w:p>
    <w:p w14:paraId="06D1ECC0" w14:textId="77777777"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14:paraId="0905BC72" w14:textId="77777777" w:rsidR="00174E0A" w:rsidRDefault="00174E0A" w:rsidP="00174E0A">
      <w:r>
        <w:t>Voici les images correspondant aux déplacements possibles :</w:t>
      </w:r>
    </w:p>
    <w:p w14:paraId="3C1B284C" w14:textId="77777777" w:rsidR="00174E0A" w:rsidRDefault="00174E0A" w:rsidP="00722C07">
      <w:r>
        <w:rPr>
          <w:noProof/>
          <w:lang w:eastAsia="fr-FR"/>
        </w:rPr>
        <w:drawing>
          <wp:inline distT="0" distB="0" distL="0" distR="0" wp14:anchorId="2EBA5C0C" wp14:editId="3E69F966">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2918B03" wp14:editId="248E941C">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CD4BB7D" wp14:editId="58294F33">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14:paraId="78E5BF00" w14:textId="77777777" w:rsidR="00174E0A" w:rsidRDefault="00174E0A" w:rsidP="00174E0A">
      <w:pPr>
        <w:jc w:val="center"/>
      </w:pPr>
      <w:r>
        <w:tab/>
      </w:r>
    </w:p>
    <w:p w14:paraId="20DD6993" w14:textId="77777777" w:rsidR="00184111" w:rsidRDefault="00174E0A" w:rsidP="00174E0A">
      <w:pPr>
        <w:jc w:val="center"/>
      </w:pPr>
      <w:r>
        <w:rPr>
          <w:noProof/>
          <w:lang w:eastAsia="fr-FR"/>
        </w:rPr>
        <w:lastRenderedPageBreak/>
        <w:drawing>
          <wp:inline distT="0" distB="0" distL="0" distR="0" wp14:anchorId="43D0387C" wp14:editId="2613C889">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14:anchorId="6001014A" wp14:editId="219B65B3">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14:paraId="6927E891" w14:textId="77777777" w:rsidR="00184111" w:rsidRDefault="00184111" w:rsidP="00184111">
      <w:pPr>
        <w:pStyle w:val="Heading1"/>
      </w:pPr>
      <w:bookmarkStart w:id="8" w:name="_Toc264299121"/>
      <w:r>
        <w:lastRenderedPageBreak/>
        <w:t>II – Fonctionnement de l’intelligence artificielle</w:t>
      </w:r>
      <w:bookmarkEnd w:id="8"/>
    </w:p>
    <w:p w14:paraId="3B11FD69" w14:textId="77777777" w:rsidR="00184111" w:rsidRDefault="00184111" w:rsidP="00184111"/>
    <w:p w14:paraId="3C336CDA" w14:textId="77777777" w:rsidR="007F0709" w:rsidRDefault="007F0709" w:rsidP="007F0709">
      <w:pPr>
        <w:pStyle w:val="Heading2"/>
        <w:numPr>
          <w:ilvl w:val="0"/>
          <w:numId w:val="4"/>
        </w:numPr>
      </w:pPr>
      <w:bookmarkStart w:id="9" w:name="_Toc264299122"/>
      <w:r>
        <w:t>Problématique amenée par le jeu</w:t>
      </w:r>
      <w:bookmarkEnd w:id="9"/>
    </w:p>
    <w:p w14:paraId="1BE3BA85" w14:textId="77777777" w:rsidR="00174E0A" w:rsidRDefault="00174E0A" w:rsidP="00174E0A"/>
    <w:p w14:paraId="0A773332" w14:textId="77777777" w:rsidR="00174E0A" w:rsidRDefault="00174E0A" w:rsidP="001854F7">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1854F7">
      <w:pPr>
        <w:tabs>
          <w:tab w:val="left" w:pos="6527"/>
        </w:tabs>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44E654F1" w14:textId="77777777" w:rsidR="000E1B02" w:rsidRDefault="00767677" w:rsidP="001854F7">
      <w:pPr>
        <w:tabs>
          <w:tab w:val="left" w:pos="6527"/>
        </w:tabs>
      </w:pPr>
      <w:r>
        <w:t>C</w:t>
      </w:r>
      <w:r w:rsidR="000E1B02">
        <w:t xml:space="preserve">’est là toute la stratégie du Pogo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14:paraId="5355897A" w14:textId="77777777" w:rsidR="00174E0A" w:rsidRPr="00174E0A" w:rsidRDefault="00174E0A" w:rsidP="00174E0A"/>
    <w:p w14:paraId="1387E4B1" w14:textId="77777777" w:rsidR="00184111" w:rsidRDefault="00184111" w:rsidP="00184111">
      <w:pPr>
        <w:pStyle w:val="Heading2"/>
        <w:numPr>
          <w:ilvl w:val="0"/>
          <w:numId w:val="4"/>
        </w:numPr>
      </w:pPr>
      <w:bookmarkStart w:id="10" w:name="_Toc264299123"/>
      <w:r>
        <w:t>La représentation d’un état au sein du fichier prolog</w:t>
      </w:r>
      <w:bookmarkEnd w:id="10"/>
    </w:p>
    <w:p w14:paraId="5F5D05D5" w14:textId="77777777" w:rsidR="00184111" w:rsidRDefault="00184111" w:rsidP="00184111"/>
    <w:p w14:paraId="0EB5AAAD" w14:textId="77777777" w:rsidR="00CA7B6D" w:rsidRDefault="00CA7B6D" w:rsidP="001854F7">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14:paraId="6A6170B5" w14:textId="77777777" w:rsidR="00CE5568" w:rsidRDefault="00CE5568" w:rsidP="001854F7">
      <w:r>
        <w:t xml:space="preserve">Dans Prolog, nous avons choisi de représenter cette liste dans le sens inverse, afin de diminuer les calculs : pour chaque case, le premier élément de la liste est le pion tout au-dessus. Cela offre une plus grande rapidité de calcul : </w:t>
      </w:r>
    </w:p>
    <w:p w14:paraId="372DC2FF" w14:textId="77777777" w:rsidR="00CE5568" w:rsidRDefault="00CE5568" w:rsidP="00CE5568">
      <w:pPr>
        <w:pStyle w:val="ListParagraph"/>
        <w:numPr>
          <w:ilvl w:val="0"/>
          <w:numId w:val="13"/>
        </w:numPr>
      </w:pPr>
      <w:r>
        <w:t xml:space="preserve">l’index du pion qui sera la base de la pile qu’on souhaite déplacer, correspond aussi à la taille de la pile. </w:t>
      </w:r>
    </w:p>
    <w:p w14:paraId="719E720C" w14:textId="77777777"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14:paraId="668A2626" w14:textId="77777777" w:rsidR="00CE5568" w:rsidRDefault="00CE5568" w:rsidP="001854F7">
      <w:r>
        <w:t>Ce genre d’amélioration, même si elle peut paraître minime, s’avérera bien pratique lorsqu’il faudra effectuer des milliers de calculs d’états.</w:t>
      </w:r>
    </w:p>
    <w:p w14:paraId="5CE6804E" w14:textId="41C91AE2" w:rsidR="002A39E6" w:rsidRDefault="00495BAE" w:rsidP="00184111">
      <w:r>
        <w:lastRenderedPageBreak/>
        <w:t xml:space="preserve">Voici la représentation de l’état initial dans </w:t>
      </w:r>
      <w:r w:rsidR="00CC7CB4">
        <w:t xml:space="preserve">l’interface console, </w:t>
      </w:r>
      <w:r>
        <w:t>ainsi que dans le fichier prolog :</w:t>
      </w:r>
    </w:p>
    <w:p w14:paraId="11D51DE2" w14:textId="77777777" w:rsidR="00495BAE" w:rsidRDefault="00CA7B6D" w:rsidP="00BF1699">
      <w:pPr>
        <w:jc w:val="center"/>
      </w:pPr>
      <w:r w:rsidRPr="00CA7B6D">
        <w:rPr>
          <w:noProof/>
          <w:lang w:eastAsia="fr-FR"/>
        </w:rPr>
        <w:drawing>
          <wp:inline distT="0" distB="0" distL="0" distR="0" wp14:anchorId="2DCD891A" wp14:editId="2A9C9B71">
            <wp:extent cx="3771900" cy="1914525"/>
            <wp:effectExtent l="38100" t="38100" r="38100" b="4762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37E83002" w14:textId="77777777" w:rsidR="00BF1699" w:rsidRDefault="00BF1699" w:rsidP="00BF1699"/>
    <w:p w14:paraId="61868C73" w14:textId="77777777" w:rsidR="00BF1699" w:rsidRDefault="00BF1699" w:rsidP="00BF1699">
      <w:pPr>
        <w:jc w:val="center"/>
      </w:pPr>
      <w:r w:rsidRPr="00BF1699">
        <w:rPr>
          <w:noProof/>
          <w:lang w:eastAsia="fr-FR"/>
        </w:rPr>
        <w:drawing>
          <wp:inline distT="0" distB="0" distL="0" distR="0" wp14:anchorId="53C86756" wp14:editId="4A3120BD">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1C6FBD0" w14:textId="77777777" w:rsidR="00FA31D6" w:rsidRDefault="00BF1699" w:rsidP="00FA31D6">
      <w:r>
        <w:t>L’état initial, vu depuis le fichier prolog. Les 1 représentent les pions du joueur blanc, les 0 ceux du joueur noir. Les -1 servent à indiquer à prolog que c’est la fin de la liste des pions sur la case.</w:t>
      </w:r>
    </w:p>
    <w:p w14:paraId="49B6FA7B" w14:textId="77777777" w:rsidR="00D56128" w:rsidRDefault="00D56128" w:rsidP="00FA31D6">
      <w:r>
        <w:t>Pour savoir comment passer d’un état à un nouvel état, nous avons mis en place des prédicats qui trouvent ce nouvel état à partir d’un coup. Un coup est un triplet [case de départ, case d’arrivée, indice du pion en partant du dessus de la pile]. C’est d’ailleurs le triplet que doit rentrer le joueur pour jouer.</w:t>
      </w:r>
    </w:p>
    <w:p w14:paraId="0BB42911" w14:textId="77777777" w:rsidR="00E0202C" w:rsidRPr="00FA31D6" w:rsidRDefault="00E0202C" w:rsidP="00FA31D6"/>
    <w:p w14:paraId="19981645" w14:textId="77777777" w:rsidR="00184111" w:rsidRDefault="00184111" w:rsidP="00184111">
      <w:pPr>
        <w:pStyle w:val="Heading2"/>
        <w:numPr>
          <w:ilvl w:val="0"/>
          <w:numId w:val="4"/>
        </w:numPr>
      </w:pPr>
      <w:bookmarkStart w:id="11" w:name="_Toc264299124"/>
      <w:r>
        <w:t>L’évaluation d’un état</w:t>
      </w:r>
      <w:bookmarkEnd w:id="11"/>
    </w:p>
    <w:p w14:paraId="7A9B052B" w14:textId="77777777" w:rsidR="00725259" w:rsidRDefault="00725259" w:rsidP="00184111"/>
    <w:p w14:paraId="58D3C718" w14:textId="20A428C8" w:rsidR="00DA6A22" w:rsidRDefault="00725259" w:rsidP="00C02FE2">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C02FE2">
        <w:t>oici ci-dessous le fonctionnement de chacune d’elles (seulement 3 sont disponibles en jeu) :</w:t>
      </w:r>
    </w:p>
    <w:p w14:paraId="3E62C87A" w14:textId="69F96DB1" w:rsidR="00A417BF" w:rsidRDefault="00783666" w:rsidP="00184111">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A417BF">
      <w:r>
        <w:t>Nous avons, pour la fonction d’évaluation, retenu plusieurs critères :</w:t>
      </w:r>
    </w:p>
    <w:p w14:paraId="7A589BB4" w14:textId="6B6E19B8" w:rsidR="00A417BF" w:rsidRDefault="00FC3C79" w:rsidP="00A417BF">
      <w:pPr>
        <w:pStyle w:val="ListParagraph"/>
        <w:numPr>
          <w:ilvl w:val="0"/>
          <w:numId w:val="13"/>
        </w:numPr>
      </w:pPr>
      <w:r>
        <w:t>la mobilité</w:t>
      </w:r>
    </w:p>
    <w:p w14:paraId="68083340" w14:textId="77777777" w:rsidR="00FC3C79" w:rsidRDefault="00FC3C79" w:rsidP="00A417BF">
      <w:pPr>
        <w:pStyle w:val="ListParagraph"/>
        <w:numPr>
          <w:ilvl w:val="0"/>
          <w:numId w:val="13"/>
        </w:numPr>
      </w:pPr>
      <w:r>
        <w:t>le nombre de tours contrôlées</w:t>
      </w:r>
    </w:p>
    <w:p w14:paraId="1DA308A7" w14:textId="46F45959" w:rsidR="00FC3C79" w:rsidRDefault="00204428" w:rsidP="00FC3C79">
      <w:pPr>
        <w:pStyle w:val="ListParagraph"/>
        <w:numPr>
          <w:ilvl w:val="0"/>
          <w:numId w:val="13"/>
        </w:numPr>
      </w:pPr>
      <w:r>
        <w:t>l’efficacité de contrôle d’une pile.</w:t>
      </w:r>
    </w:p>
    <w:p w14:paraId="5D9E9BF6" w14:textId="0F1D819F" w:rsidR="00A417BF" w:rsidRDefault="00363299" w:rsidP="00A417BF">
      <w:r>
        <w:t>On se rend</w:t>
      </w:r>
      <w:r w:rsidR="00A417BF">
        <w:t xml:space="preserve">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E27F2E">
      <w:pPr>
        <w:pStyle w:val="ListParagraph"/>
        <w:numPr>
          <w:ilvl w:val="0"/>
          <w:numId w:val="13"/>
        </w:numPr>
      </w:pPr>
      <w:r>
        <w:t>La mobilité d’un joueur adverse est affectée de la même façon qu’un de nos pions contrôle efficacement une tour adverse, plus ou moins</w:t>
      </w:r>
    </w:p>
    <w:p w14:paraId="26E326A3" w14:textId="4640B99C" w:rsidR="00E27F2E" w:rsidRDefault="00532F7C" w:rsidP="00E27F2E">
      <w:pPr>
        <w:pStyle w:val="ListParagraph"/>
        <w:numPr>
          <w:ilvl w:val="0"/>
          <w:numId w:val="13"/>
        </w:numPr>
      </w:pPr>
      <w:r>
        <w:lastRenderedPageBreak/>
        <w:t>Le nombre de tours contrôlées élevé est synonyme de mobilité, et réciproquement</w:t>
      </w:r>
    </w:p>
    <w:p w14:paraId="28FB282B" w14:textId="3B0F76F3" w:rsidR="00532F7C" w:rsidRDefault="00532F7C" w:rsidP="00E27F2E">
      <w:pPr>
        <w:pStyle w:val="ListParagraph"/>
        <w:numPr>
          <w:ilvl w:val="0"/>
          <w:numId w:val="13"/>
        </w:numPr>
      </w:pPr>
      <w:r>
        <w:t>…</w:t>
      </w:r>
    </w:p>
    <w:p w14:paraId="5B532DBB" w14:textId="23290952" w:rsidR="00532F7C" w:rsidRDefault="00532F7C" w:rsidP="00532F7C">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rendus compte.</w:t>
      </w:r>
    </w:p>
    <w:p w14:paraId="761F7DC0" w14:textId="6FD6C54C" w:rsidR="002A2C62" w:rsidRDefault="00CC7219" w:rsidP="002A2C62">
      <w:r>
        <w:t>Ces trois critères nous permettront d’établir 7 fonction</w:t>
      </w:r>
      <w:r w:rsidR="002A2C62">
        <w:t>s d’évaluation d’un état donné.</w:t>
      </w:r>
    </w:p>
    <w:p w14:paraId="1D5BE288" w14:textId="4CB049BE" w:rsidR="002A2C62" w:rsidRDefault="002A2C62" w:rsidP="002A2C62">
      <w:pPr>
        <w:pStyle w:val="Heading3"/>
      </w:pPr>
      <w:bookmarkStart w:id="12" w:name="_Toc264299125"/>
      <w:r>
        <w:t>eval0</w:t>
      </w:r>
      <w:bookmarkEnd w:id="12"/>
    </w:p>
    <w:p w14:paraId="2209D817" w14:textId="19DE314C" w:rsidR="002A2C62" w:rsidRDefault="000F1639" w:rsidP="002A2C62">
      <w:r>
        <w:t>Elle calcule une évaluation en fonction du nombre de piles contrôlées par chacun des joueurs.</w:t>
      </w:r>
      <w:r w:rsidR="007F4BE4">
        <w:t xml:space="preserve"> C’est une des fonctions les plus simples mais également une des plus efficaces que nous avons crées.</w:t>
      </w:r>
    </w:p>
    <w:p w14:paraId="1C44E3A7" w14:textId="26691F43" w:rsidR="007F4BE4" w:rsidRDefault="007F4BE4" w:rsidP="007F4BE4">
      <w:pPr>
        <w:pStyle w:val="Heading3"/>
      </w:pPr>
      <w:bookmarkStart w:id="13" w:name="_Toc264299126"/>
      <w:r>
        <w:t>eval1</w:t>
      </w:r>
      <w:bookmarkEnd w:id="13"/>
    </w:p>
    <w:p w14:paraId="223D0D1D" w14:textId="187A523C" w:rsidR="005216EE" w:rsidRDefault="005216EE" w:rsidP="007F4BE4">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5216EE">
      <w:pPr>
        <w:pStyle w:val="Heading3"/>
      </w:pPr>
      <w:bookmarkStart w:id="14" w:name="_Toc264299127"/>
      <w:r>
        <w:t>eval2</w:t>
      </w:r>
      <w:bookmarkEnd w:id="14"/>
    </w:p>
    <w:p w14:paraId="0D0AF46C" w14:textId="084D66C6" w:rsidR="005216EE" w:rsidRDefault="002974C4" w:rsidP="005216EE">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5216EE"/>
    <w:p w14:paraId="68332278" w14:textId="77FA9DD0" w:rsidR="000131E8" w:rsidRDefault="000131E8" w:rsidP="000131E8">
      <w:pPr>
        <w:pStyle w:val="Heading3"/>
      </w:pPr>
      <w:bookmarkStart w:id="15" w:name="_Toc264299128"/>
      <w:r>
        <w:t>eval3</w:t>
      </w:r>
      <w:bookmarkEnd w:id="15"/>
    </w:p>
    <w:p w14:paraId="4CB72996" w14:textId="4AB5B52B" w:rsidR="00112C5B" w:rsidRDefault="00112C5B" w:rsidP="000131E8">
      <w:r>
        <w:t xml:space="preserve">Cette évaluation nous donne une combinaison linéaire entre le nombre de tours contrôlées et le nombre de pions que l’on peut </w:t>
      </w:r>
      <w:r w:rsidR="0046023D">
        <w:t>bouger actuellement. On se rend</w:t>
      </w:r>
      <w:r>
        <w:t xml:space="preserve"> compte que suivant les poids affectées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112C5B">
      <w:pPr>
        <w:pStyle w:val="Heading3"/>
      </w:pPr>
      <w:bookmarkStart w:id="16" w:name="_Toc264299129"/>
      <w:r>
        <w:t>eval4</w:t>
      </w:r>
      <w:bookmarkEnd w:id="16"/>
    </w:p>
    <w:p w14:paraId="1C8210FC" w14:textId="584C735E" w:rsidR="00206BDE" w:rsidRDefault="00112C5B" w:rsidP="00112C5B">
      <w:r>
        <w:t xml:space="preserve">eval4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206BDE">
      <w:pPr>
        <w:pStyle w:val="Heading3"/>
      </w:pPr>
      <w:bookmarkStart w:id="17" w:name="_Toc264299130"/>
      <w:r>
        <w:t>eval5</w:t>
      </w:r>
      <w:bookmarkEnd w:id="17"/>
    </w:p>
    <w:p w14:paraId="15457543" w14:textId="435DB59A" w:rsidR="00206BDE" w:rsidRDefault="00206BDE" w:rsidP="00206BDE">
      <w:r>
        <w:t>eval5 nous donne l’efficacité de contrôle d’un pion sur sa tour : plus il aura de pions adverses en dessous de lui, plus il sera efficace. Cette fonction est également très intéressante, et on se re</w:t>
      </w:r>
      <w:r w:rsidR="00C639C3">
        <w:t>nd</w:t>
      </w:r>
      <w:r>
        <w:t xml:space="preserve"> compte qu’elle permet de gagner très rapidement : en effet, lors de parties IA vs IA, c’est celle qui permet de sortir vainqueur en un minimum de coups.</w:t>
      </w:r>
    </w:p>
    <w:p w14:paraId="05C8BFAA" w14:textId="5CA12545" w:rsidR="00206BDE" w:rsidRDefault="008C6E17" w:rsidP="008C6E17">
      <w:pPr>
        <w:pStyle w:val="Heading3"/>
      </w:pPr>
      <w:bookmarkStart w:id="18" w:name="_Toc264299131"/>
      <w:r>
        <w:t>eval6</w:t>
      </w:r>
      <w:bookmarkEnd w:id="18"/>
    </w:p>
    <w:p w14:paraId="64851C43" w14:textId="367F5176" w:rsidR="000131E8" w:rsidRPr="000131E8" w:rsidRDefault="008C6E17" w:rsidP="000131E8">
      <w:r>
        <w:t xml:space="preserve">Cette fonction d’évaluation calcule une combinaison linéaire sur les trois paramètres essentiels, à savoir : l’efficacité de contrôle d’un pion sur sa tour, le nombre de tours contrôlées, et </w:t>
      </w:r>
      <w:r w:rsidR="00881F86">
        <w:t>le nombre de coups possibles. Elle permet également d’avoir de bons résultats</w:t>
      </w:r>
      <w:r w:rsidR="00C75EE6">
        <w:t>.</w:t>
      </w:r>
      <w:r w:rsidR="00A1060C">
        <w:t xml:space="preserve"> Nous avons essayé d’ajuster les poids, car nous avons le </w:t>
      </w:r>
      <w:r w:rsidR="00A1060C">
        <w:lastRenderedPageBreak/>
        <w:t>problème de la proportionnalité. Certaines évaluations renvoient des valeurs sur des intervalles plus larges que d’autres…</w:t>
      </w:r>
    </w:p>
    <w:p w14:paraId="1356FE00" w14:textId="6963953A" w:rsidR="002B2481" w:rsidRDefault="001011A5" w:rsidP="00184111">
      <w:r>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nos </w:t>
      </w:r>
      <w:r w:rsidR="002B2481">
        <w:t>état de succès, qu’elles ne peuvent calculer en état « normal ». On pondère également par la profondeur actuelle, mais nous verrons cela plus tard, dans la partie sur le minmax.</w:t>
      </w:r>
    </w:p>
    <w:p w14:paraId="2AE4BBC5" w14:textId="77777777" w:rsidR="00184111" w:rsidRDefault="00FA31D6" w:rsidP="00184111">
      <w:pPr>
        <w:pStyle w:val="Heading2"/>
        <w:numPr>
          <w:ilvl w:val="0"/>
          <w:numId w:val="4"/>
        </w:numPr>
      </w:pPr>
      <w:bookmarkStart w:id="19" w:name="_Toc264299132"/>
      <w:r>
        <w:t>L’algorithme minmax</w:t>
      </w:r>
      <w:bookmarkEnd w:id="19"/>
    </w:p>
    <w:p w14:paraId="240448DD" w14:textId="77777777" w:rsidR="00FA31D6" w:rsidRDefault="00BA70C8" w:rsidP="00AD700E">
      <w:pPr>
        <w:pStyle w:val="Heading3"/>
        <w:numPr>
          <w:ilvl w:val="0"/>
          <w:numId w:val="10"/>
        </w:numPr>
      </w:pPr>
      <w:bookmarkStart w:id="20" w:name="_Toc264299133"/>
      <w:r>
        <w:t>Son fonctionnement</w:t>
      </w:r>
      <w:bookmarkEnd w:id="20"/>
    </w:p>
    <w:p w14:paraId="536C0706" w14:textId="77777777" w:rsidR="005069DD" w:rsidRDefault="005069DD" w:rsidP="005069DD">
      <w:pPr>
        <w:ind w:left="1068"/>
      </w:pPr>
    </w:p>
    <w:p w14:paraId="7256489E" w14:textId="77777777" w:rsidR="005069DD" w:rsidRDefault="005069DD" w:rsidP="00301952">
      <w:r>
        <w:t xml:space="preserve">Pour parvenir à faire une IA correcte, nous avons décidé d’implémenter l’algorithme Minmax,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301952">
      <w:r>
        <w:t>Les B sont choisis par rapport aux C minimums, et le A est choisi par rapport au B maximum.</w:t>
      </w:r>
    </w:p>
    <w:p w14:paraId="24135407" w14:textId="77777777" w:rsidR="00232DF7" w:rsidRDefault="00232DF7" w:rsidP="00301952">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14:paraId="148B58A1" w14:textId="77777777" w:rsidR="00403502" w:rsidRDefault="00403502" w:rsidP="00301952">
      <w:r>
        <w:lastRenderedPageBreak/>
        <w:t>Nous avons cherché à implémenter la simplification de Minmax, Négamax. Quelques test se sont révélés très concluants (</w:t>
      </w:r>
      <w:r w:rsidR="00981888">
        <w:t>plus rapide que Minmax</w:t>
      </w:r>
      <w:r>
        <w:t>), cependant nous ne sommes pas sûrs que Négamax soit applicable à notre jeu, puisqu’il réclame certaines conditions. Par précaution, nous avons donc gardé Minmax.</w:t>
      </w:r>
    </w:p>
    <w:p w14:paraId="40D3C1ED" w14:textId="77777777" w:rsidR="00E0202C" w:rsidRDefault="00E0202C" w:rsidP="00301952">
      <w:r>
        <w:t>A noter que dans notre Minmax,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301952">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Heading3"/>
        <w:numPr>
          <w:ilvl w:val="0"/>
          <w:numId w:val="10"/>
        </w:numPr>
      </w:pPr>
      <w:bookmarkStart w:id="21" w:name="_Toc264299134"/>
      <w:r>
        <w:t>Rapidité d’exécution, grâce à l’élagage alpha-bêta</w:t>
      </w:r>
      <w:bookmarkEnd w:id="21"/>
    </w:p>
    <w:p w14:paraId="6E7D78E7" w14:textId="77777777" w:rsidR="00403502" w:rsidRDefault="00403502" w:rsidP="00403502">
      <w:pPr>
        <w:pStyle w:val="Heading3"/>
        <w:ind w:left="1068"/>
        <w:rPr>
          <w:rFonts w:asciiTheme="minorHAnsi" w:hAnsiTheme="minorHAnsi"/>
        </w:rPr>
      </w:pPr>
    </w:p>
    <w:p w14:paraId="5E942735" w14:textId="77777777" w:rsidR="00A76217" w:rsidRDefault="00403502" w:rsidP="00301952">
      <w:pPr>
        <w:ind w:firstLine="708"/>
      </w:pPr>
      <w:r>
        <w:t>L’algorithme Minmax n’</w:t>
      </w:r>
      <w:r w:rsidR="00A76217">
        <w:t>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Minmax. Voici un exemple ci-dessous :</w:t>
      </w:r>
    </w:p>
    <w:p w14:paraId="74B10EAB" w14:textId="77777777" w:rsidR="00A76217" w:rsidRDefault="00A76217" w:rsidP="00403502">
      <w:pPr>
        <w:ind w:left="1068"/>
      </w:pPr>
    </w:p>
    <w:p w14:paraId="478C9DF9" w14:textId="77777777" w:rsidR="00A76217" w:rsidRDefault="00A76217" w:rsidP="00A76217">
      <w:pPr>
        <w:ind w:left="1068"/>
        <w:jc w:val="center"/>
      </w:pPr>
      <w:r>
        <w:rPr>
          <w:noProof/>
          <w:lang w:eastAsia="fr-FR"/>
        </w:rPr>
        <w:drawing>
          <wp:inline distT="0" distB="0" distL="0" distR="0" wp14:anchorId="728BB823" wp14:editId="752408D4">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14:paraId="78952A00" w14:textId="77777777" w:rsidR="00BA70C8" w:rsidRDefault="00A76217" w:rsidP="001854F7">
      <w:r>
        <w:t xml:space="preserve">Là encore, il n’a pas été facile d’implémenter cet élagage, mais nous avons finalement réussi à l’ajouter à </w:t>
      </w:r>
      <w:r w:rsidR="00951C96">
        <w:t>M</w:t>
      </w:r>
      <w:r>
        <w:t>inmax.</w:t>
      </w:r>
    </w:p>
    <w:p w14:paraId="0D794C52" w14:textId="77777777" w:rsidR="007F0709" w:rsidRDefault="00951C96" w:rsidP="001854F7">
      <w:r>
        <w:t xml:space="preserve">Là où Minmax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Minmax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Heading1"/>
      </w:pPr>
      <w:bookmarkStart w:id="22" w:name="_Toc264299135"/>
      <w:r>
        <w:lastRenderedPageBreak/>
        <w:t>III – Quelques situations concrètes</w:t>
      </w:r>
      <w:bookmarkEnd w:id="22"/>
    </w:p>
    <w:p w14:paraId="7FDD82AE" w14:textId="77777777" w:rsidR="00DA6A22" w:rsidRDefault="00DA6A22" w:rsidP="00DA6A22"/>
    <w:p w14:paraId="282B4866" w14:textId="59DDD0B4" w:rsidR="00965561" w:rsidRPr="00804776" w:rsidRDefault="00965561" w:rsidP="00DA6A22">
      <w:pPr>
        <w:rPr>
          <w:i/>
        </w:rPr>
      </w:pPr>
      <w:r w:rsidRPr="00804776">
        <w:rPr>
          <w:i/>
        </w:rPr>
        <w:t>Remarque : on se réfèrera souvent aux fonctions d’évaluations comme étant des intelligences artificielles à part entière.</w:t>
      </w:r>
    </w:p>
    <w:p w14:paraId="6FEB45C5" w14:textId="77777777" w:rsidR="00DA6A22" w:rsidRDefault="00DA6A22" w:rsidP="00DA6A22">
      <w:r>
        <w:t>Voici quelques situations concrètes pour chacune des évaluations, montrant la façon dont fonctionnent les différentes fonctions d’évaluations :</w:t>
      </w:r>
    </w:p>
    <w:p w14:paraId="065BD15A" w14:textId="2F1AE87C" w:rsidR="00F46D63" w:rsidRPr="00F46D63" w:rsidRDefault="00562A32" w:rsidP="00DA6A22">
      <w:pPr>
        <w:rPr>
          <w:u w:val="single"/>
        </w:rPr>
      </w:pPr>
      <w:r>
        <w:rPr>
          <w:u w:val="single"/>
        </w:rPr>
        <w:t>Eval4</w:t>
      </w:r>
      <w:r w:rsidR="00F46D63" w:rsidRPr="00F46D63">
        <w:rPr>
          <w:u w:val="single"/>
        </w:rPr>
        <w:t> :</w:t>
      </w:r>
    </w:p>
    <w:p w14:paraId="29A044F2" w14:textId="77777777" w:rsidR="00F46D63" w:rsidRDefault="00F46D63" w:rsidP="00F46D63">
      <w:pPr>
        <w:jc w:val="center"/>
      </w:pPr>
      <w:r w:rsidRPr="00BC6AE6">
        <w:rPr>
          <w:noProof/>
          <w:lang w:eastAsia="fr-FR"/>
        </w:rPr>
        <w:drawing>
          <wp:inline distT="0" distB="0" distL="0" distR="0" wp14:anchorId="4749C3D4" wp14:editId="107AE564">
            <wp:extent cx="4343400" cy="5029200"/>
            <wp:effectExtent l="38100" t="38100" r="38100" b="38100"/>
            <wp:docPr id="8" name="Picture 8" descr="C:\Users\Luc\Pictures\ia_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Pictures\ia_coo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ln w="38100" cap="sq">
                      <a:solidFill>
                        <a:srgbClr val="000000"/>
                      </a:solidFill>
                      <a:prstDash val="solid"/>
                      <a:miter lim="800000"/>
                    </a:ln>
                    <a:effectLst/>
                  </pic:spPr>
                </pic:pic>
              </a:graphicData>
            </a:graphic>
          </wp:inline>
        </w:drawing>
      </w:r>
    </w:p>
    <w:p w14:paraId="0481AFE4" w14:textId="77777777" w:rsidR="00F46D63" w:rsidRDefault="00F46D63" w:rsidP="00F46D63"/>
    <w:p w14:paraId="6B896CAE" w14:textId="4667722C" w:rsidR="00F46D63" w:rsidRDefault="00F46D63" w:rsidP="00F46D63">
      <w:r>
        <w:t xml:space="preserve">Dans ce genre de situations, on se rend bien compte que l’IA eval6 (les croix, en rouge) essaye de minimiser les déplacements du joueur (les ronds). On se rend compte aussi qu’en supprimant petit à petit l’amplitude des coups du joueur adverse, il devient totalement à </w:t>
      </w:r>
      <w:r w:rsidR="0084341C">
        <w:t>la</w:t>
      </w:r>
      <w:r>
        <w:t xml:space="preserve"> merci</w:t>
      </w:r>
      <w:r w:rsidR="0084341C">
        <w:t xml:space="preserve"> de l’IA</w:t>
      </w:r>
      <w:r>
        <w:t>.</w:t>
      </w:r>
      <w:r w:rsidR="000905D1">
        <w:t xml:space="preserve"> Au stade 4, l’IA a gagné, quoi que fasse le joueur.</w:t>
      </w:r>
    </w:p>
    <w:p w14:paraId="137FE409" w14:textId="77777777" w:rsidR="00AB01AA" w:rsidRDefault="00AB01AA" w:rsidP="00F46D63"/>
    <w:p w14:paraId="2C5BD788" w14:textId="77777777" w:rsidR="00AB01AA" w:rsidRDefault="00AB01AA" w:rsidP="00F46D63"/>
    <w:p w14:paraId="5A6857F8" w14:textId="77777777" w:rsidR="00AB01AA" w:rsidRDefault="00AB01AA" w:rsidP="00F46D63"/>
    <w:p w14:paraId="70039D95" w14:textId="77777777" w:rsidR="00AB01AA" w:rsidRDefault="00AB01AA" w:rsidP="00F46D63"/>
    <w:p w14:paraId="2F742225" w14:textId="7CB9A5AB" w:rsidR="00301952" w:rsidRPr="00301952" w:rsidRDefault="00301952" w:rsidP="00F46D63">
      <w:pPr>
        <w:rPr>
          <w:u w:val="single"/>
        </w:rPr>
      </w:pPr>
      <w:r w:rsidRPr="00301952">
        <w:rPr>
          <w:u w:val="single"/>
        </w:rPr>
        <w:t>Eval0 :</w:t>
      </w:r>
    </w:p>
    <w:p w14:paraId="27352B32" w14:textId="77777777" w:rsidR="00301952" w:rsidRDefault="00301952" w:rsidP="00301952">
      <w:pPr>
        <w:jc w:val="center"/>
      </w:pPr>
      <w:r w:rsidRPr="00E430F8">
        <w:rPr>
          <w:noProof/>
          <w:lang w:eastAsia="fr-FR"/>
        </w:rPr>
        <w:drawing>
          <wp:inline distT="0" distB="0" distL="0" distR="0" wp14:anchorId="130D6969" wp14:editId="31990BED">
            <wp:extent cx="3876675" cy="1771650"/>
            <wp:effectExtent l="38100" t="38100" r="47625" b="38100"/>
            <wp:docPr id="9" name="Picture 9" descr="C:\Users\Luc\Pictures\eval0 e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val0 en actio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4504"/>
                    <a:stretch/>
                  </pic:blipFill>
                  <pic:spPr bwMode="auto">
                    <a:xfrm>
                      <a:off x="0" y="0"/>
                      <a:ext cx="3876675" cy="1771650"/>
                    </a:xfrm>
                    <a:prstGeom prst="rect">
                      <a:avLst/>
                    </a:prstGeom>
                    <a:ln w="38100" cap="sq">
                      <a:solidFill>
                        <a:srgbClr val="000000"/>
                      </a:solidFill>
                      <a:prstDash val="solid"/>
                      <a:miter lim="800000"/>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DC6EA0A" w14:textId="562C5CA7" w:rsidR="00301952" w:rsidRDefault="00301952" w:rsidP="00301952">
      <w:r>
        <w:t>Eval 0 va souvent chercher à ma</w:t>
      </w:r>
      <w:r w:rsidR="00F747AE">
        <w:t>ximiser son nombre de piles</w:t>
      </w:r>
      <w:r w:rsidR="00866B26">
        <w:t xml:space="preserve"> pour augmenter son évaluation</w:t>
      </w:r>
      <w:r>
        <w:t>. On voit (2</w:t>
      </w:r>
      <w:r w:rsidRPr="00E430F8">
        <w:rPr>
          <w:vertAlign w:val="superscript"/>
        </w:rPr>
        <w:t>ème</w:t>
      </w:r>
      <w:r>
        <w:t xml:space="preserve"> image, les blancs) que </w:t>
      </w:r>
      <w:r w:rsidR="001854F7">
        <w:t>c’est une bonne méthode pour avancer petit à petit ses pions tout en se faisant protéger par ses voisins.</w:t>
      </w:r>
      <w:r w:rsidR="00323300">
        <w:t xml:space="preserve"> De cette manière, elle peut parfois faire des choix ridicules…</w:t>
      </w:r>
    </w:p>
    <w:p w14:paraId="7915840F" w14:textId="77777777" w:rsidR="00301952" w:rsidRDefault="00301952" w:rsidP="00F46D63"/>
    <w:p w14:paraId="29418A4A" w14:textId="24AF80E8" w:rsidR="009E27DD" w:rsidRDefault="009E27DD" w:rsidP="009E27DD">
      <w:pPr>
        <w:jc w:val="center"/>
      </w:pPr>
      <w:r w:rsidRPr="009E27DD">
        <w:rPr>
          <w:noProof/>
          <w:lang w:eastAsia="fr-FR"/>
        </w:rPr>
        <w:lastRenderedPageBreak/>
        <w:drawing>
          <wp:inline distT="0" distB="0" distL="0" distR="0" wp14:anchorId="7801BCB5" wp14:editId="0509B91F">
            <wp:extent cx="3391535" cy="5262880"/>
            <wp:effectExtent l="38100" t="38100" r="37465" b="33020"/>
            <wp:docPr id="10" name="Picture 10" descr="C:\Users\Luc\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Sans tit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535" cy="5262880"/>
                    </a:xfrm>
                    <a:prstGeom prst="rect">
                      <a:avLst/>
                    </a:prstGeom>
                    <a:ln w="38100" cap="sq">
                      <a:solidFill>
                        <a:srgbClr val="000000"/>
                      </a:solidFill>
                      <a:prstDash val="solid"/>
                      <a:miter lim="800000"/>
                    </a:ln>
                    <a:effectLst/>
                  </pic:spPr>
                </pic:pic>
              </a:graphicData>
            </a:graphic>
          </wp:inline>
        </w:drawing>
      </w:r>
    </w:p>
    <w:p w14:paraId="2FE085FC" w14:textId="427DDF64" w:rsidR="00DA6A22" w:rsidRDefault="000A42E3" w:rsidP="00DA6A22">
      <w:pPr>
        <w:rPr>
          <w:u w:val="single"/>
        </w:rPr>
      </w:pPr>
      <w:r>
        <w:rPr>
          <w:u w:val="single"/>
        </w:rPr>
        <w:t>Eval6 :</w:t>
      </w:r>
    </w:p>
    <w:p w14:paraId="2EF9D662" w14:textId="4327CE12" w:rsidR="006D1CE8" w:rsidRPr="00B55054" w:rsidRDefault="000A42E3" w:rsidP="00DA6A22">
      <w:r>
        <w:t>eval6 va avoir un comportement assez variable, du fait de la combinaison linéaire entre les trois évaluations qui la composent. Dans cet exemple, nous serons les ronds (O) et eval6 aura le rôle de l’IA avec les croix (X).</w:t>
      </w:r>
      <w:r w:rsidR="00A1060C">
        <w:t xml:space="preserve"> Elle permet de tenir compte de tous ces paramètres en même temps, ce qui en fait une IA assez imprévisible (on ne sait pas, parfois, si elle va préférer un coup et pour quelles raisons… Cela dépendra </w:t>
      </w:r>
      <w:r w:rsidR="00510279">
        <w:t xml:space="preserve">sûrement des coefficients </w:t>
      </w:r>
      <w:r w:rsidR="004126E5">
        <w:t xml:space="preserve">affectés). Le coefficient de 10 devant eval0 lui permettra de séparer ses tours à des moments de </w:t>
      </w:r>
      <w:r w:rsidR="004126E5" w:rsidRPr="00B55054">
        <w:t>jeu stable, pour pouvoir tendre des pièges au joueur adverse.</w:t>
      </w:r>
      <w:r w:rsidR="00F47196">
        <w:t xml:space="preserve"> Elle est </w:t>
      </w:r>
      <w:r w:rsidR="00F402B1">
        <w:t xml:space="preserve">également redoutable, elle peut </w:t>
      </w:r>
      <w:r w:rsidR="00F47196">
        <w:t>contrôler une tour très concentrée en pions adverses</w:t>
      </w:r>
      <w:r w:rsidR="00157EDD">
        <w:t>, assez efficace</w:t>
      </w:r>
      <w:r w:rsidR="00F402B1">
        <w:t>ment</w:t>
      </w:r>
      <w:r w:rsidR="00F47196">
        <w:t>…</w:t>
      </w:r>
    </w:p>
    <w:p w14:paraId="75D8FE93" w14:textId="354AA616"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r>
        <w:rPr>
          <w:rFonts w:cs="Menlo Regular"/>
          <w:color w:val="000000"/>
        </w:rPr>
        <w:t xml:space="preserve">Dans l’exemple qui suit, on peut voir que </w:t>
      </w:r>
      <w:r w:rsidR="00AF44A0">
        <w:rPr>
          <w:rFonts w:cs="Menlo Regular"/>
          <w:color w:val="000000"/>
        </w:rPr>
        <w:t>eval6 peut nous forcer à jouer certains coups, afin de pouvoir gagner par la suite. Dans la position finale, la victoire est quasi-certaine, nous n’avons que peu de possibilités de mouvements, et encore moins de mouvements qui nous laissent dans la course…</w:t>
      </w:r>
    </w:p>
    <w:p w14:paraId="20AB3195"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299F56C"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47691756" w14:textId="77777777" w:rsidR="00B55054" w:rsidRP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6C427122" w14:textId="77777777" w:rsidR="00B55054" w:rsidRDefault="00B55054"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1AC70238" w14:textId="77777777" w:rsidR="009E27DD" w:rsidRDefault="009E27DD"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5FACD0C5" w14:textId="77777777" w:rsidR="009E27DD" w:rsidRDefault="009E27DD" w:rsidP="00B55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color w:val="000000"/>
        </w:rPr>
      </w:pPr>
    </w:p>
    <w:p w14:paraId="7D088613" w14:textId="6F9A5A95" w:rsidR="00DA6A22" w:rsidRPr="00DA6A22" w:rsidRDefault="00DA6A22" w:rsidP="00DA6A22"/>
    <w:p w14:paraId="4B0C81B6" w14:textId="77777777" w:rsidR="00E0202C" w:rsidRDefault="00E0202C" w:rsidP="00E0202C">
      <w:pPr>
        <w:pStyle w:val="Heading1"/>
      </w:pPr>
      <w:bookmarkStart w:id="23" w:name="_Toc264299136"/>
      <w:r>
        <w:lastRenderedPageBreak/>
        <w:t>IV – Améliorations possibles</w:t>
      </w:r>
      <w:bookmarkEnd w:id="23"/>
    </w:p>
    <w:p w14:paraId="39D8F1DE" w14:textId="77777777" w:rsidR="00E0202C" w:rsidRDefault="00E0202C" w:rsidP="00E0202C"/>
    <w:p w14:paraId="52C3A7D1" w14:textId="77777777" w:rsidR="00E0202C" w:rsidRDefault="00E0202C" w:rsidP="00E0202C">
      <w:r>
        <w:t>Evidemment, l’application finale est loin d’être parfaite, et nous avons décelé plusieurs améliorations possibles :</w:t>
      </w:r>
    </w:p>
    <w:p w14:paraId="3709D26B" w14:textId="77777777"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2E0ACE55" w:rsidR="007F0709" w:rsidRDefault="00E0202C" w:rsidP="00E0202C">
      <w:pPr>
        <w:pStyle w:val="ListParagraph"/>
        <w:numPr>
          <w:ilvl w:val="0"/>
          <w:numId w:val="13"/>
        </w:numPr>
      </w:pPr>
      <w:r>
        <w:t xml:space="preserve">Une meilleure fonction d’évaluation est aussi à trouver, puisqu’il y a toujours moyen de l’améliorer. On pourrait par exemple ajouter des bases de faits pour l’ouverture du jeu, mais cela demanderait de </w:t>
      </w:r>
      <w:r w:rsidR="009E27DD">
        <w:t>beaucoup s’attarder sur le jeu.</w:t>
      </w:r>
    </w:p>
    <w:p w14:paraId="0F91FFD1" w14:textId="77777777" w:rsidR="009E27DD" w:rsidRDefault="009E27DD" w:rsidP="009E27DD"/>
    <w:p w14:paraId="6464E31B" w14:textId="77777777" w:rsidR="00AD700E" w:rsidRDefault="007F0709" w:rsidP="007F0709">
      <w:pPr>
        <w:pStyle w:val="Heading1"/>
      </w:pPr>
      <w:bookmarkStart w:id="24" w:name="_Toc264299137"/>
      <w:r>
        <w:t>Conclusion</w:t>
      </w:r>
      <w:bookmarkEnd w:id="24"/>
    </w:p>
    <w:p w14:paraId="0D6961AC" w14:textId="77777777" w:rsidR="00C6627D" w:rsidRDefault="00C6627D" w:rsidP="00F335EC"/>
    <w:p w14:paraId="1ED4B550" w14:textId="7FC5DF1D" w:rsidR="00C6627D" w:rsidRDefault="00C6627D" w:rsidP="00F335EC">
      <w:r>
        <w:t>Ce projet a été intéressant à</w:t>
      </w:r>
      <w:r w:rsidR="000A570F">
        <w:t xml:space="preserve"> réaliser sur plusieurs aspects :</w:t>
      </w:r>
    </w:p>
    <w:p w14:paraId="650D5C2F" w14:textId="39F2F966" w:rsidR="000A570F" w:rsidRDefault="000A570F" w:rsidP="000A570F">
      <w:pPr>
        <w:pStyle w:val="ListParagraph"/>
        <w:numPr>
          <w:ilvl w:val="0"/>
          <w:numId w:val="13"/>
        </w:numPr>
      </w:pPr>
      <w:r>
        <w:t>travail en groupe,</w:t>
      </w:r>
    </w:p>
    <w:p w14:paraId="4C9672A1" w14:textId="34AE245C" w:rsidR="000A570F" w:rsidRDefault="000A570F" w:rsidP="000A570F">
      <w:pPr>
        <w:pStyle w:val="ListParagraph"/>
        <w:numPr>
          <w:ilvl w:val="0"/>
          <w:numId w:val="13"/>
        </w:numPr>
      </w:pPr>
      <w:r>
        <w:t>coordination,</w:t>
      </w:r>
    </w:p>
    <w:p w14:paraId="28BB4E0D" w14:textId="29BEE28A" w:rsidR="000A570F" w:rsidRDefault="000A570F" w:rsidP="000A570F">
      <w:pPr>
        <w:pStyle w:val="ListParagraph"/>
        <w:numPr>
          <w:ilvl w:val="0"/>
          <w:numId w:val="13"/>
        </w:numPr>
      </w:pPr>
      <w:r>
        <w:t>utilisation de nouveaux outils de travail</w:t>
      </w:r>
      <w:r w:rsidR="00F06AB3">
        <w:t>,</w:t>
      </w:r>
    </w:p>
    <w:p w14:paraId="0BAE4BF7" w14:textId="79451410" w:rsidR="000A570F" w:rsidRDefault="000A570F" w:rsidP="000A570F">
      <w:pPr>
        <w:pStyle w:val="ListParagraph"/>
        <w:numPr>
          <w:ilvl w:val="0"/>
          <w:numId w:val="13"/>
        </w:numPr>
      </w:pPr>
      <w:r>
        <w:t>…</w:t>
      </w:r>
    </w:p>
    <w:p w14:paraId="613C8FE2" w14:textId="77777777" w:rsidR="00C6627D" w:rsidRDefault="00C6627D" w:rsidP="00F335EC">
      <w:r>
        <w:t>Tout d’abord, il nous a permis de réaliser qu’un jeu aux règles éléme</w:t>
      </w:r>
      <w:bookmarkStart w:id="25" w:name="_GoBack"/>
      <w:bookmarkEnd w:id="25"/>
      <w:r>
        <w:t>ntaires peut cacher une certaine complexité, et que l’identification et la résolution des problèmes qui vont avec n’est pas toujours facile. Il nous a donc fallu tenter plusieurs approches pour aboutir aux résultats finaux.</w:t>
      </w:r>
    </w:p>
    <w:p w14:paraId="6B68B86D" w14:textId="77777777" w:rsidR="00C6627D" w:rsidRDefault="00C6627D" w:rsidP="00F335EC">
      <w:r>
        <w:t>Nous avons donc choisi d’implémenter Minmax,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41E969B3" w:rsidR="00C6627D" w:rsidRDefault="00C6627D" w:rsidP="00F335EC">
      <w:r>
        <w:t xml:space="preserve">Pendant la phase de développement, nous avons perdu </w:t>
      </w:r>
      <w:r w:rsidRPr="002A10C6">
        <w:t>beaucoup</w:t>
      </w:r>
      <w:r>
        <w:t xml:space="preserve"> de temps à réaliser une interface graphique visuelle agréable, </w:t>
      </w:r>
      <w:r w:rsidR="002A10C6">
        <w:t>avec</w:t>
      </w:r>
      <w:r>
        <w:t xml:space="preserve"> Qt/C++. Malheureusement, alors que cette dernière était fonctionnelle, il nous a été impossible de la lier avec notre fichier Prolog. Plusieurs dizaines d’heures ont été perdues, incluant le débogage et la re-conception d’une interface minimaliste en prolog. Cela reste la principale déception de notre projet.</w:t>
      </w:r>
    </w:p>
    <w:p w14:paraId="39882591" w14:textId="62F9FD5F"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Heading1"/>
      </w:pPr>
      <w:bookmarkStart w:id="26" w:name="_Toc264299138"/>
      <w:r>
        <w:lastRenderedPageBreak/>
        <w:t>Annexes</w:t>
      </w:r>
      <w:bookmarkEnd w:id="26"/>
    </w:p>
    <w:p w14:paraId="7A18DDAE" w14:textId="77777777" w:rsidR="00722C07" w:rsidRDefault="00722C07" w:rsidP="00722C07"/>
    <w:p w14:paraId="26FD5453" w14:textId="77777777" w:rsidR="00004D09" w:rsidRDefault="00004D09" w:rsidP="00004D09">
      <w:pPr>
        <w:pStyle w:val="Heading2"/>
        <w:numPr>
          <w:ilvl w:val="0"/>
          <w:numId w:val="14"/>
        </w:numPr>
      </w:pPr>
      <w:bookmarkStart w:id="27" w:name="_Toc264299139"/>
      <w:r>
        <w:t>Prédicat Minmax avec élagage alpha-bêta :</w:t>
      </w:r>
      <w:bookmarkEnd w:id="27"/>
    </w:p>
    <w:p w14:paraId="5F98AE38" w14:textId="77777777" w:rsidR="00722C07" w:rsidRDefault="00104DFA" w:rsidP="00722C07">
      <w:r>
        <w:t>Voici les prédicats nécessaires au bon fonctionnement du minmax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 prend l'état actuel, ainsi que le joueur qui doit jouer, et ressort le meilleur coup que doit joueur JOUEUR</w:t>
      </w:r>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EVALETAT est là en particulier pour le debug</w:t>
      </w:r>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minmax(ETAT,JOUEUR,BESTCOUP,EVALETAT,LEVEL):-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 DEPTH = 3, alphabeta(ETAT,JOUEUR,LEVEL,-10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 DEPTH = 3, alphabeta(ETAT,JOUEUR,LEVEL,-100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2, DEPTH = 4, alphabeta(ETAT,JOUEUR,LEVEL,-10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+inf et -inf</w:t>
      </w:r>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alphabeta(+ETAT,+JOUEUR,+ALPHA,+BETA,?BESTCOUP,?BESTEVAL,+DEPTH)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effectue un minmax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alphabeta(ETAT, JOUEUR, LEVEL, Alpha, Beta, BESTCOUP, BESTEVAL, Depth)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OneDeeper is Depth - 1,</w:t>
      </w:r>
    </w:p>
    <w:p w14:paraId="7730C14B" w14:textId="77777777" w:rsidR="007D2830" w:rsidRPr="00363299"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r w:rsidRPr="00363299">
        <w:rPr>
          <w:rFonts w:ascii="Courier New" w:hAnsi="Courier New" w:cs="Courier New"/>
          <w:sz w:val="20"/>
          <w:lang w:val="en-US"/>
        </w:rPr>
        <w:t>coups_possibles_joueur(ETAT,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363299">
        <w:rPr>
          <w:rFonts w:ascii="Courier New" w:hAnsi="Courier New" w:cs="Courier New"/>
          <w:sz w:val="20"/>
          <w:lang w:val="en-US"/>
        </w:rPr>
        <w:tab/>
      </w:r>
      <w:r w:rsidRPr="007D2830">
        <w:rPr>
          <w:rFonts w:ascii="Courier New" w:hAnsi="Courier New" w:cs="Courier New"/>
          <w:sz w:val="20"/>
          <w:lang w:val="en-US"/>
        </w:rPr>
        <w:t>length(L,LMOVES),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boundedbest(ETAT,L,LEVEL, Alpha, Beta, JOUEUR, OneDeeper,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(Val = 9999, Val1 is Val*(DEPTH+1),!;</w:t>
      </w:r>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F46D63"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rPr>
        <w:tab/>
      </w:r>
      <w:r w:rsidRPr="00104DFA">
        <w:rPr>
          <w:rFonts w:ascii="Courier New" w:hAnsi="Courier New" w:cs="Courier New"/>
          <w:sz w:val="20"/>
        </w:rPr>
        <w:tab/>
      </w:r>
      <w:r w:rsidRPr="00F46D63">
        <w:rPr>
          <w:rFonts w:ascii="Courier New" w:hAnsi="Courier New" w:cs="Courier New"/>
          <w:sz w:val="20"/>
          <w:lang w:val="en-US"/>
        </w:rPr>
        <w:t>Val = -9999, Val1 is Val*(DEPTH+1),!;</w:t>
      </w:r>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F46D63">
        <w:rPr>
          <w:rFonts w:ascii="Courier New" w:hAnsi="Courier New" w:cs="Courier New"/>
          <w:sz w:val="20"/>
          <w:lang w:val="en-US"/>
        </w:rPr>
        <w:tab/>
      </w:r>
      <w:r w:rsidRPr="00F46D63">
        <w:rPr>
          <w:rFonts w:ascii="Courier New" w:hAnsi="Courier New" w:cs="Courier New"/>
          <w:sz w:val="20"/>
          <w:lang w:val="en-US"/>
        </w:rPr>
        <w:tab/>
      </w:r>
      <w:r w:rsidRPr="00104DFA">
        <w:rPr>
          <w:rFonts w:ascii="Courier New" w:hAnsi="Courier New" w:cs="Courier New"/>
          <w:sz w:val="20"/>
        </w:rPr>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boundedbest(+ETAT,+COUPLISTE,+LEVEL, +Alpha, +Beta, +JOUEUR, +Depth,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fonction boundedbest va s'occuper de faire le lien entre alphabeta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et goodenough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boundedbest(ETAT,[[D,A,I]|NEXTCOUPS],LEVEL,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r w:rsidRPr="007D2830">
        <w:rPr>
          <w:rFonts w:ascii="Courier New" w:hAnsi="Courier New" w:cs="Courier New"/>
          <w:sz w:val="20"/>
        </w:rPr>
        <w:t>inverser_joueur(JOUEUR,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nouvel_etat(ETAT,D,A,I,NEXTETAT),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r w:rsidRPr="007D2830">
        <w:rPr>
          <w:rFonts w:ascii="Courier New" w:hAnsi="Courier New" w:cs="Courier New"/>
          <w:sz w:val="20"/>
          <w:lang w:val="en-US"/>
        </w:rPr>
        <w:t>alphabeta(NEXTETAT,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goodenough(ETAT,NEXTCOUPS,LEVEL,Depth,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goodenough(+ETAT,+MOVELIST,+LEVEL,+Depth,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goodenough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 et beta. C'est lui qui se charge de cut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goodenough(_,_,_,_, Alpha, Beta, JOUEUR, COUP, Val, COUP, Val) :- % Cas de cut</w:t>
      </w:r>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Beta, !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Alpha, !.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goodenough(ETAT,MOVELIST,LEVEL,Depth,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newbounds(Alpha, Beta, JOUEUR, Val, NewAlpha, NewBeta),</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boundedbest(ETAT,MOVELIST,LEVEL, NewAlpha, NewBeta,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betterof(JOUEUR,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newbounds(+Alpha, +Beta, +JOUEUR, +Val, -NewAlpha, -NewBeta)</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Alpha, !.               </w:t>
      </w:r>
      <w:r w:rsidRPr="007D2830">
        <w:rPr>
          <w:rFonts w:ascii="Courier New" w:hAnsi="Courier New" w:cs="Courier New"/>
          <w:color w:val="00B050"/>
          <w:sz w:val="20"/>
        </w:rPr>
        <w:t>% Pour MIN, Lower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Beta, !.                </w:t>
      </w:r>
      <w:r w:rsidRPr="007D2830">
        <w:rPr>
          <w:rFonts w:ascii="Courier New" w:hAnsi="Courier New" w:cs="Courier New"/>
          <w:color w:val="00B050"/>
          <w:sz w:val="20"/>
        </w:rPr>
        <w:t>% Pour MAX, upper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363299">
        <w:rPr>
          <w:rFonts w:ascii="Courier New" w:hAnsi="Courier New" w:cs="Courier New"/>
          <w:sz w:val="20"/>
        </w:rPr>
        <w:t xml:space="preserve">newbounds(Alpha,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betterof(+JOUEUR,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betterof(JOUEUR,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Val2, !</w:t>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Val2, !.</w:t>
      </w:r>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COUP1, Val1, COUP2, Val2, RANDCOUP, RANDVAL)  :-  </w:t>
      </w:r>
      <w:r w:rsidRPr="007D2830">
        <w:rPr>
          <w:rFonts w:ascii="Courier New" w:hAnsi="Courier New" w:cs="Courier New"/>
          <w:color w:val="00B050"/>
          <w:sz w:val="20"/>
        </w:rPr>
        <w:t>% COUP1 et COUP2 sont égaux : on fait en random</w:t>
      </w:r>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random(0,2,R),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Val1,!;</w:t>
      </w:r>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inverser_joueur(+J1,-J2).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inverser_joueur(0,1).</w:t>
      </w:r>
    </w:p>
    <w:p w14:paraId="0E041345" w14:textId="77777777" w:rsidR="00625AD8" w:rsidRDefault="00625AD8" w:rsidP="007D2830">
      <w:pPr>
        <w:spacing w:after="0"/>
        <w:rPr>
          <w:rFonts w:ascii="Courier New" w:hAnsi="Courier New" w:cs="Courier New"/>
          <w:sz w:val="20"/>
        </w:rPr>
      </w:pPr>
    </w:p>
    <w:p w14:paraId="4D6400E7" w14:textId="77777777" w:rsidR="004E7FA7" w:rsidRDefault="004E7FA7" w:rsidP="004E7FA7">
      <w:pPr>
        <w:pStyle w:val="Heading2"/>
        <w:numPr>
          <w:ilvl w:val="0"/>
          <w:numId w:val="14"/>
        </w:numPr>
      </w:pPr>
      <w:bookmarkStart w:id="28" w:name="_Toc264299140"/>
      <w:r>
        <w:t>Fonctions d’évaluation :</w:t>
      </w:r>
      <w:bookmarkEnd w:id="28"/>
    </w:p>
    <w:p w14:paraId="108378A9" w14:textId="77777777" w:rsidR="004E7FA7" w:rsidRDefault="004E7FA7" w:rsidP="004E7FA7"/>
    <w:p w14:paraId="1EB89D99" w14:textId="77777777" w:rsidR="004E7FA7" w:rsidRPr="004E7FA7" w:rsidRDefault="004E7FA7" w:rsidP="004E7FA7"/>
    <w:sectPr w:rsidR="004E7FA7" w:rsidRPr="004E7FA7" w:rsidSect="00EB2F59">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A1E01" w14:textId="77777777" w:rsidR="00AE5FA1" w:rsidRDefault="00AE5FA1" w:rsidP="00F4393D">
      <w:pPr>
        <w:spacing w:after="0" w:line="240" w:lineRule="auto"/>
      </w:pPr>
      <w:r>
        <w:separator/>
      </w:r>
    </w:p>
  </w:endnote>
  <w:endnote w:type="continuationSeparator" w:id="0">
    <w:p w14:paraId="6912AC1D" w14:textId="77777777" w:rsidR="00AE5FA1" w:rsidRDefault="00AE5FA1"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Regular">
    <w:altName w:val="DejaVu Sans Mono"/>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14:paraId="0AE386D4" w14:textId="77777777" w:rsidR="0076723B" w:rsidRDefault="0076723B">
        <w:pPr>
          <w:pStyle w:val="Footer"/>
          <w:jc w:val="right"/>
        </w:pPr>
        <w:r>
          <w:fldChar w:fldCharType="begin"/>
        </w:r>
        <w:r>
          <w:instrText>PAGE   \* MERGEFORMAT</w:instrText>
        </w:r>
        <w:r>
          <w:fldChar w:fldCharType="separate"/>
        </w:r>
        <w:r w:rsidR="009E27DD">
          <w:rPr>
            <w:noProof/>
          </w:rPr>
          <w:t>14</w:t>
        </w:r>
        <w:r>
          <w:fldChar w:fldCharType="end"/>
        </w:r>
      </w:p>
    </w:sdtContent>
  </w:sdt>
  <w:p w14:paraId="55B8272A" w14:textId="77777777" w:rsidR="0076723B" w:rsidRDefault="00767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16A15" w14:textId="77777777" w:rsidR="00AE5FA1" w:rsidRDefault="00AE5FA1" w:rsidP="00F4393D">
      <w:pPr>
        <w:spacing w:after="0" w:line="240" w:lineRule="auto"/>
      </w:pPr>
      <w:r>
        <w:separator/>
      </w:r>
    </w:p>
  </w:footnote>
  <w:footnote w:type="continuationSeparator" w:id="0">
    <w:p w14:paraId="119AEEB9" w14:textId="77777777" w:rsidR="00AE5FA1" w:rsidRDefault="00AE5FA1"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905D1"/>
    <w:rsid w:val="000A42E3"/>
    <w:rsid w:val="000A570F"/>
    <w:rsid w:val="000E1B02"/>
    <w:rsid w:val="000F1639"/>
    <w:rsid w:val="001011A5"/>
    <w:rsid w:val="00104DFA"/>
    <w:rsid w:val="00112C5B"/>
    <w:rsid w:val="001169EC"/>
    <w:rsid w:val="00120CFF"/>
    <w:rsid w:val="00157EDD"/>
    <w:rsid w:val="00174E0A"/>
    <w:rsid w:val="00184111"/>
    <w:rsid w:val="001854F7"/>
    <w:rsid w:val="00204428"/>
    <w:rsid w:val="00206244"/>
    <w:rsid w:val="00206BDE"/>
    <w:rsid w:val="00210ABF"/>
    <w:rsid w:val="00232DF7"/>
    <w:rsid w:val="00233CD6"/>
    <w:rsid w:val="00272C2D"/>
    <w:rsid w:val="002974C4"/>
    <w:rsid w:val="002A10C6"/>
    <w:rsid w:val="002A2C62"/>
    <w:rsid w:val="002A39E6"/>
    <w:rsid w:val="002B2481"/>
    <w:rsid w:val="003011E0"/>
    <w:rsid w:val="00301952"/>
    <w:rsid w:val="003153C8"/>
    <w:rsid w:val="00323300"/>
    <w:rsid w:val="00345232"/>
    <w:rsid w:val="0035036A"/>
    <w:rsid w:val="00353590"/>
    <w:rsid w:val="00363299"/>
    <w:rsid w:val="0039580E"/>
    <w:rsid w:val="003A5F9E"/>
    <w:rsid w:val="003B737B"/>
    <w:rsid w:val="003C20DA"/>
    <w:rsid w:val="00403502"/>
    <w:rsid w:val="004126E5"/>
    <w:rsid w:val="0046023D"/>
    <w:rsid w:val="004632F4"/>
    <w:rsid w:val="00495BAE"/>
    <w:rsid w:val="004D0793"/>
    <w:rsid w:val="004E7FA7"/>
    <w:rsid w:val="004F0A29"/>
    <w:rsid w:val="004F7FD1"/>
    <w:rsid w:val="005069DD"/>
    <w:rsid w:val="00510279"/>
    <w:rsid w:val="005216EE"/>
    <w:rsid w:val="00532F7C"/>
    <w:rsid w:val="00535172"/>
    <w:rsid w:val="00562A32"/>
    <w:rsid w:val="005924DB"/>
    <w:rsid w:val="005A372E"/>
    <w:rsid w:val="005E433F"/>
    <w:rsid w:val="006077B3"/>
    <w:rsid w:val="00625AD8"/>
    <w:rsid w:val="006365F9"/>
    <w:rsid w:val="00651D69"/>
    <w:rsid w:val="00657BD3"/>
    <w:rsid w:val="0066102A"/>
    <w:rsid w:val="0066356D"/>
    <w:rsid w:val="006A4C51"/>
    <w:rsid w:val="006C7A2A"/>
    <w:rsid w:val="006D1CE8"/>
    <w:rsid w:val="00722C07"/>
    <w:rsid w:val="00725259"/>
    <w:rsid w:val="007309A8"/>
    <w:rsid w:val="0075410D"/>
    <w:rsid w:val="0076723B"/>
    <w:rsid w:val="00767677"/>
    <w:rsid w:val="00783666"/>
    <w:rsid w:val="00795DF6"/>
    <w:rsid w:val="007D2830"/>
    <w:rsid w:val="007F0709"/>
    <w:rsid w:val="007F4BE4"/>
    <w:rsid w:val="00804776"/>
    <w:rsid w:val="00830977"/>
    <w:rsid w:val="0084341C"/>
    <w:rsid w:val="0085035F"/>
    <w:rsid w:val="00852C22"/>
    <w:rsid w:val="00866B26"/>
    <w:rsid w:val="00873A1A"/>
    <w:rsid w:val="00881F86"/>
    <w:rsid w:val="00883F38"/>
    <w:rsid w:val="00894437"/>
    <w:rsid w:val="008C13E1"/>
    <w:rsid w:val="008C41AB"/>
    <w:rsid w:val="008C6E17"/>
    <w:rsid w:val="00913F4B"/>
    <w:rsid w:val="00925844"/>
    <w:rsid w:val="00951C96"/>
    <w:rsid w:val="00957F8B"/>
    <w:rsid w:val="00965561"/>
    <w:rsid w:val="00981888"/>
    <w:rsid w:val="009B0587"/>
    <w:rsid w:val="009E27DD"/>
    <w:rsid w:val="009E6AD9"/>
    <w:rsid w:val="00A1060C"/>
    <w:rsid w:val="00A401C6"/>
    <w:rsid w:val="00A417BF"/>
    <w:rsid w:val="00A76217"/>
    <w:rsid w:val="00AB01AA"/>
    <w:rsid w:val="00AB4273"/>
    <w:rsid w:val="00AC7BE6"/>
    <w:rsid w:val="00AD700E"/>
    <w:rsid w:val="00AE5FA1"/>
    <w:rsid w:val="00AF44A0"/>
    <w:rsid w:val="00B0296A"/>
    <w:rsid w:val="00B50068"/>
    <w:rsid w:val="00B55054"/>
    <w:rsid w:val="00B87276"/>
    <w:rsid w:val="00BA70C8"/>
    <w:rsid w:val="00BC1CF5"/>
    <w:rsid w:val="00BE7721"/>
    <w:rsid w:val="00BF1699"/>
    <w:rsid w:val="00BF1C53"/>
    <w:rsid w:val="00C02FE2"/>
    <w:rsid w:val="00C639C3"/>
    <w:rsid w:val="00C6627D"/>
    <w:rsid w:val="00C75EE6"/>
    <w:rsid w:val="00CA7B6D"/>
    <w:rsid w:val="00CB0599"/>
    <w:rsid w:val="00CC3D79"/>
    <w:rsid w:val="00CC7219"/>
    <w:rsid w:val="00CC7CB4"/>
    <w:rsid w:val="00CE5568"/>
    <w:rsid w:val="00CF49A9"/>
    <w:rsid w:val="00D031E6"/>
    <w:rsid w:val="00D40B22"/>
    <w:rsid w:val="00D56128"/>
    <w:rsid w:val="00D562F0"/>
    <w:rsid w:val="00D671B5"/>
    <w:rsid w:val="00DA6A22"/>
    <w:rsid w:val="00DC086E"/>
    <w:rsid w:val="00DF2627"/>
    <w:rsid w:val="00DF7D89"/>
    <w:rsid w:val="00E0202C"/>
    <w:rsid w:val="00E05BFC"/>
    <w:rsid w:val="00E05FCB"/>
    <w:rsid w:val="00E27F2E"/>
    <w:rsid w:val="00E635A8"/>
    <w:rsid w:val="00E70CD5"/>
    <w:rsid w:val="00EB2F59"/>
    <w:rsid w:val="00EE1378"/>
    <w:rsid w:val="00F06AB3"/>
    <w:rsid w:val="00F335EC"/>
    <w:rsid w:val="00F402B1"/>
    <w:rsid w:val="00F412A7"/>
    <w:rsid w:val="00F417CB"/>
    <w:rsid w:val="00F4393D"/>
    <w:rsid w:val="00F46D63"/>
    <w:rsid w:val="00F47196"/>
    <w:rsid w:val="00F537C8"/>
    <w:rsid w:val="00F57575"/>
    <w:rsid w:val="00F747AE"/>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FFFE3"/>
  <w15:docId w15:val="{FCE854EA-9F51-49D5-86A9-ED63F1F8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20CFF"/>
    <w:pPr>
      <w:tabs>
        <w:tab w:val="right" w:leader="dot" w:pos="9736"/>
      </w:tabs>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 w:type="paragraph" w:styleId="BalloonText">
    <w:name w:val="Balloon Text"/>
    <w:basedOn w:val="Normal"/>
    <w:link w:val="BalloonTextChar"/>
    <w:uiPriority w:val="99"/>
    <w:semiHidden/>
    <w:unhideWhenUsed/>
    <w:rsid w:val="00FC3C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C79"/>
    <w:rPr>
      <w:rFonts w:ascii="Lucida Grande" w:hAnsi="Lucida Grande"/>
      <w:sz w:val="18"/>
      <w:szCs w:val="18"/>
    </w:rPr>
  </w:style>
  <w:style w:type="paragraph" w:styleId="Title">
    <w:name w:val="Title"/>
    <w:basedOn w:val="Normal"/>
    <w:next w:val="Normal"/>
    <w:link w:val="TitleCh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leChar">
    <w:name w:val="Title Char"/>
    <w:basedOn w:val="DefaultParagraphFont"/>
    <w:link w:val="Titl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Heading4Char">
    <w:name w:val="Heading 4 Char"/>
    <w:basedOn w:val="DefaultParagraphFont"/>
    <w:link w:val="Heading4"/>
    <w:uiPriority w:val="9"/>
    <w:rsid w:val="00CB0599"/>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rsid w:val="00CB0599"/>
    <w:rPr>
      <w:rFonts w:asciiTheme="majorHAnsi" w:eastAsiaTheme="majorEastAsia" w:hAnsiTheme="majorHAnsi" w:cstheme="majorBidi"/>
      <w:color w:val="77230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212C7-7C57-40A5-84D2-B8208A8B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3826</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128</cp:revision>
  <dcterms:created xsi:type="dcterms:W3CDTF">2014-06-04T15:38:00Z</dcterms:created>
  <dcterms:modified xsi:type="dcterms:W3CDTF">2014-06-13T16:15:00Z</dcterms:modified>
</cp:coreProperties>
</file>