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9638" w14:textId="77777777" w:rsidR="00E24C49" w:rsidRPr="00C24F0E" w:rsidRDefault="00E24C49" w:rsidP="00E24C49">
      <w:pPr>
        <w:rPr>
          <w:rFonts w:ascii="宋体" w:eastAsia="宋体" w:hAnsi="宋体"/>
        </w:rPr>
      </w:pPr>
      <w:r w:rsidRPr="00C24F0E">
        <w:rPr>
          <w:rFonts w:ascii="宋体" w:eastAsia="宋体" w:hAnsi="宋体"/>
        </w:rPr>
        <w:t>第2章 相关技术综述</w:t>
      </w:r>
    </w:p>
    <w:p w14:paraId="49E262AF" w14:textId="075B51C6" w:rsidR="00E24C49" w:rsidRPr="00C24F0E" w:rsidRDefault="00E24C49" w:rsidP="00C24F0E">
      <w:pPr>
        <w:ind w:firstLine="420"/>
        <w:rPr>
          <w:rFonts w:ascii="宋体" w:eastAsia="宋体" w:hAnsi="宋体" w:hint="eastAsia"/>
        </w:rPr>
      </w:pPr>
      <w:r w:rsidRPr="00C24F0E">
        <w:rPr>
          <w:rFonts w:ascii="宋体" w:eastAsia="宋体" w:hAnsi="宋体"/>
        </w:rPr>
        <w:t>本章对本系统开发所涉及的关键技术</w:t>
      </w:r>
      <w:r w:rsidRPr="00C24F0E">
        <w:rPr>
          <w:rFonts w:ascii="宋体" w:eastAsia="宋体" w:hAnsi="宋体" w:hint="eastAsia"/>
        </w:rPr>
        <w:t>进</w:t>
      </w:r>
      <w:r w:rsidRPr="00C24F0E">
        <w:rPr>
          <w:rFonts w:ascii="宋体" w:eastAsia="宋体" w:hAnsi="宋体"/>
        </w:rPr>
        <w:t>行系统性介绍，包括后端开发框架、安全认证机制、前端工程化技术栈、中间件，以及与系统核心业务创新直接相关的FSM状态建模、RAG智能问答与Stripe支付集成技术，旨在为后续章节的需求分析与系统设计提供必要的技术背景。</w:t>
      </w:r>
    </w:p>
    <w:p w14:paraId="0CF0B1C3" w14:textId="77777777" w:rsidR="00E24C49" w:rsidRPr="00C24F0E" w:rsidRDefault="00E24C49" w:rsidP="00E24C49">
      <w:pPr>
        <w:rPr>
          <w:rFonts w:ascii="宋体" w:eastAsia="宋体" w:hAnsi="宋体"/>
        </w:rPr>
      </w:pPr>
      <w:r w:rsidRPr="00C24F0E">
        <w:rPr>
          <w:rFonts w:ascii="宋体" w:eastAsia="宋体" w:hAnsi="宋体"/>
        </w:rPr>
        <w:t>2.1 后端核心开发框架</w:t>
      </w:r>
    </w:p>
    <w:p w14:paraId="08E045AF" w14:textId="77777777" w:rsidR="00E24C49" w:rsidRPr="00C24F0E" w:rsidRDefault="00E24C49" w:rsidP="00E24C49">
      <w:pPr>
        <w:rPr>
          <w:rFonts w:ascii="宋体" w:eastAsia="宋体" w:hAnsi="宋体"/>
        </w:rPr>
      </w:pPr>
      <w:r w:rsidRPr="00C24F0E">
        <w:rPr>
          <w:rFonts w:ascii="宋体" w:eastAsia="宋体" w:hAnsi="宋体"/>
        </w:rPr>
        <w:t>2.1.1 Spring Boot 与 MVC 分层架构</w:t>
      </w:r>
    </w:p>
    <w:p w14:paraId="1EDDF4C3" w14:textId="77777777" w:rsidR="00E24C49" w:rsidRPr="00C24F0E" w:rsidRDefault="00E24C49" w:rsidP="00C24F0E">
      <w:pPr>
        <w:ind w:firstLine="420"/>
        <w:rPr>
          <w:rFonts w:ascii="宋体" w:eastAsia="宋体" w:hAnsi="宋体"/>
        </w:rPr>
      </w:pPr>
      <w:r w:rsidRPr="00C24F0E">
        <w:rPr>
          <w:rFonts w:ascii="宋体" w:eastAsia="宋体" w:hAnsi="宋体"/>
        </w:rPr>
        <w:t>Spring Boot 是基于 Spring Framework 衍生而来的快速应用开发框架，通过"约定优于配置"（Convention over Configuration）的设计哲学，内置自动配置（</w:t>
      </w:r>
      <w:proofErr w:type="spellStart"/>
      <w:r w:rsidRPr="00C24F0E">
        <w:rPr>
          <w:rFonts w:ascii="宋体" w:eastAsia="宋体" w:hAnsi="宋体"/>
        </w:rPr>
        <w:t>AutoConfiguration</w:t>
      </w:r>
      <w:proofErr w:type="spellEnd"/>
      <w:r w:rsidRPr="00C24F0E">
        <w:rPr>
          <w:rFonts w:ascii="宋体" w:eastAsia="宋体" w:hAnsi="宋体"/>
        </w:rPr>
        <w:t>）机制与 Embedded Tomcat 内嵌容器，使服务端应用能够以可执行 JAR 包的形式独立运行，无需额外配置外部应用服务器[11]。Spring Boot 2.x 在保留 Spring 生态完整依赖注入能力的同时，通过 Starter 依赖机制大幅降低了基础设施的配置成本，跻身 Java 企业级后端开发的主流选型。</w:t>
      </w:r>
    </w:p>
    <w:p w14:paraId="46BD80B6" w14:textId="7E3F4E68" w:rsidR="00E24C49" w:rsidRPr="00C24F0E" w:rsidRDefault="00E24C49" w:rsidP="00C24F0E">
      <w:pPr>
        <w:ind w:firstLine="420"/>
        <w:rPr>
          <w:rFonts w:ascii="宋体" w:eastAsia="宋体" w:hAnsi="宋体" w:hint="eastAsia"/>
        </w:rPr>
      </w:pPr>
      <w:r w:rsidRPr="00C24F0E">
        <w:rPr>
          <w:rFonts w:ascii="宋体" w:eastAsia="宋体" w:hAnsi="宋体"/>
        </w:rPr>
        <w:t xml:space="preserve">本系统后端严格遵循 MVC（Model-View-Controller）三层架构规范，将系统纵向划分为控制层（Controller）、业务逻辑层（Service）和数据访问层（Mapper）三个层次。控制层通过 @RestController 注解暴露 RESTful API 接口，负责请求接收、参数校验与结果序列化；业务逻辑层封装核心业务规则，包括订单状态流转判断、事务边界控制及跨模块协调调用；数据访问层通过 </w:t>
      </w:r>
      <w:proofErr w:type="spellStart"/>
      <w:r w:rsidRPr="00C24F0E">
        <w:rPr>
          <w:rFonts w:ascii="宋体" w:eastAsia="宋体" w:hAnsi="宋体"/>
        </w:rPr>
        <w:t>MyBatis</w:t>
      </w:r>
      <w:proofErr w:type="spellEnd"/>
      <w:r w:rsidRPr="00C24F0E">
        <w:rPr>
          <w:rFonts w:ascii="宋体" w:eastAsia="宋体" w:hAnsi="宋体"/>
        </w:rPr>
        <w:t xml:space="preserve"> XML 映射配置与底层数据库交互，仅向上层暴露接口方法。三层之间单向依赖、各司其职，耦合度低，利于独立测试与功能迭代。</w:t>
      </w:r>
    </w:p>
    <w:p w14:paraId="6EFFA08E" w14:textId="77777777" w:rsidR="00E24C49" w:rsidRPr="00C24F0E" w:rsidRDefault="00E24C49" w:rsidP="00E24C49">
      <w:pPr>
        <w:rPr>
          <w:rFonts w:ascii="宋体" w:eastAsia="宋体" w:hAnsi="宋体"/>
        </w:rPr>
      </w:pPr>
      <w:r w:rsidRPr="00C24F0E">
        <w:rPr>
          <w:rFonts w:ascii="宋体" w:eastAsia="宋体" w:hAnsi="宋体"/>
        </w:rPr>
        <w:t xml:space="preserve">2.1.2 </w:t>
      </w:r>
      <w:proofErr w:type="spellStart"/>
      <w:r w:rsidRPr="00C24F0E">
        <w:rPr>
          <w:rFonts w:ascii="宋体" w:eastAsia="宋体" w:hAnsi="宋体"/>
        </w:rPr>
        <w:t>MyBatis</w:t>
      </w:r>
      <w:proofErr w:type="spellEnd"/>
      <w:r w:rsidRPr="00C24F0E">
        <w:rPr>
          <w:rFonts w:ascii="宋体" w:eastAsia="宋体" w:hAnsi="宋体"/>
        </w:rPr>
        <w:t xml:space="preserve"> 持久层框架</w:t>
      </w:r>
    </w:p>
    <w:p w14:paraId="5FBF4AA4" w14:textId="77777777" w:rsidR="00E24C49" w:rsidRPr="00C24F0E" w:rsidRDefault="00E24C49" w:rsidP="00C24F0E">
      <w:pPr>
        <w:ind w:firstLine="420"/>
        <w:rPr>
          <w:rFonts w:ascii="宋体" w:eastAsia="宋体" w:hAnsi="宋体"/>
        </w:rPr>
      </w:pPr>
      <w:proofErr w:type="spellStart"/>
      <w:r w:rsidRPr="00C24F0E">
        <w:rPr>
          <w:rFonts w:ascii="宋体" w:eastAsia="宋体" w:hAnsi="宋体"/>
        </w:rPr>
        <w:t>MyBatis</w:t>
      </w:r>
      <w:proofErr w:type="spellEnd"/>
      <w:r w:rsidRPr="00C24F0E">
        <w:rPr>
          <w:rFonts w:ascii="宋体" w:eastAsia="宋体" w:hAnsi="宋体"/>
        </w:rPr>
        <w:t xml:space="preserve"> 是一款基于 Java 的半自动化对象关系映射（ORM）框架，允许开发者通过 XML 配置或注解方式自定义 SQL 语句，同时提供将结果集自动映射至 Java 对象的便利机制[12]。相较于 Hibernate 等全自动 ORM 框架，</w:t>
      </w:r>
      <w:proofErr w:type="spellStart"/>
      <w:r w:rsidRPr="00C24F0E">
        <w:rPr>
          <w:rFonts w:ascii="宋体" w:eastAsia="宋体" w:hAnsi="宋体"/>
        </w:rPr>
        <w:t>MyBatis</w:t>
      </w:r>
      <w:proofErr w:type="spellEnd"/>
      <w:r w:rsidRPr="00C24F0E">
        <w:rPr>
          <w:rFonts w:ascii="宋体" w:eastAsia="宋体" w:hAnsi="宋体"/>
        </w:rPr>
        <w:t xml:space="preserve"> 保留了对 SQL 语句的精细控制权，在涉及复杂多表关联查询时具有调优路径清晰的明显优势。</w:t>
      </w:r>
    </w:p>
    <w:p w14:paraId="23744502" w14:textId="77777777" w:rsidR="00E24C49" w:rsidRPr="00C24F0E" w:rsidRDefault="00E24C49" w:rsidP="00C24F0E">
      <w:pPr>
        <w:ind w:firstLine="420"/>
        <w:rPr>
          <w:rFonts w:ascii="宋体" w:eastAsia="宋体" w:hAnsi="宋体"/>
        </w:rPr>
      </w:pPr>
      <w:r w:rsidRPr="00C24F0E">
        <w:rPr>
          <w:rFonts w:ascii="宋体" w:eastAsia="宋体" w:hAnsi="宋体"/>
        </w:rPr>
        <w:t>本系统存在多处跨表联合查询场景。以订单主表（</w:t>
      </w:r>
      <w:proofErr w:type="spellStart"/>
      <w:r w:rsidRPr="00C24F0E">
        <w:rPr>
          <w:rFonts w:ascii="宋体" w:eastAsia="宋体" w:hAnsi="宋体"/>
        </w:rPr>
        <w:t>visa_order</w:t>
      </w:r>
      <w:proofErr w:type="spellEnd"/>
      <w:r w:rsidRPr="00C24F0E">
        <w:rPr>
          <w:rFonts w:ascii="宋体" w:eastAsia="宋体" w:hAnsi="宋体"/>
        </w:rPr>
        <w:t>）与申请人明细表（</w:t>
      </w:r>
      <w:proofErr w:type="spellStart"/>
      <w:r w:rsidRPr="00C24F0E">
        <w:rPr>
          <w:rFonts w:ascii="宋体" w:eastAsia="宋体" w:hAnsi="宋体"/>
        </w:rPr>
        <w:t>visa_order_applicant</w:t>
      </w:r>
      <w:proofErr w:type="spellEnd"/>
      <w:r w:rsidRPr="00C24F0E">
        <w:rPr>
          <w:rFonts w:ascii="宋体" w:eastAsia="宋体" w:hAnsi="宋体"/>
        </w:rPr>
        <w:t>）的一对多关联为例，</w:t>
      </w:r>
      <w:proofErr w:type="spellStart"/>
      <w:r w:rsidRPr="00C24F0E">
        <w:rPr>
          <w:rFonts w:ascii="宋体" w:eastAsia="宋体" w:hAnsi="宋体"/>
        </w:rPr>
        <w:t>VisaOrderServiceImpl</w:t>
      </w:r>
      <w:proofErr w:type="spellEnd"/>
      <w:r w:rsidRPr="00C24F0E">
        <w:rPr>
          <w:rFonts w:ascii="宋体" w:eastAsia="宋体" w:hAnsi="宋体"/>
        </w:rPr>
        <w:t xml:space="preserve"> 采用"先分页查主表，再循环补查从表"的两阶段策略：</w:t>
      </w:r>
      <w:proofErr w:type="spellStart"/>
      <w:r w:rsidRPr="00C24F0E">
        <w:rPr>
          <w:rFonts w:ascii="宋体" w:eastAsia="宋体" w:hAnsi="宋体"/>
        </w:rPr>
        <w:t>PageHelper</w:t>
      </w:r>
      <w:proofErr w:type="spellEnd"/>
      <w:r w:rsidRPr="00C24F0E">
        <w:rPr>
          <w:rFonts w:ascii="宋体" w:eastAsia="宋体" w:hAnsi="宋体"/>
        </w:rPr>
        <w:t xml:space="preserve"> 仅对主表执行分页查询，避免了 JOIN 操作在大数据量下导致的分页数目偏差问题；此后逐条附加申请人列表，确保返回数据的完整性。此外，本系统在签证产品表（</w:t>
      </w:r>
      <w:proofErr w:type="spellStart"/>
      <w:r w:rsidRPr="00C24F0E">
        <w:rPr>
          <w:rFonts w:ascii="宋体" w:eastAsia="宋体" w:hAnsi="宋体"/>
        </w:rPr>
        <w:t>visa_product</w:t>
      </w:r>
      <w:proofErr w:type="spellEnd"/>
      <w:r w:rsidRPr="00C24F0E">
        <w:rPr>
          <w:rFonts w:ascii="宋体" w:eastAsia="宋体" w:hAnsi="宋体"/>
        </w:rPr>
        <w:t>）中将材料要求配置（</w:t>
      </w:r>
      <w:proofErr w:type="spellStart"/>
      <w:r w:rsidRPr="00C24F0E">
        <w:rPr>
          <w:rFonts w:ascii="宋体" w:eastAsia="宋体" w:hAnsi="宋体"/>
        </w:rPr>
        <w:t>requirements_config</w:t>
      </w:r>
      <w:proofErr w:type="spellEnd"/>
      <w:r w:rsidRPr="00C24F0E">
        <w:rPr>
          <w:rFonts w:ascii="宋体" w:eastAsia="宋体" w:hAnsi="宋体"/>
        </w:rPr>
        <w:t>）、订单表中的寄送地址快照（</w:t>
      </w:r>
      <w:proofErr w:type="spellStart"/>
      <w:r w:rsidRPr="00C24F0E">
        <w:rPr>
          <w:rFonts w:ascii="宋体" w:eastAsia="宋体" w:hAnsi="宋体"/>
        </w:rPr>
        <w:t>mailing_address</w:t>
      </w:r>
      <w:proofErr w:type="spellEnd"/>
      <w:r w:rsidRPr="00C24F0E">
        <w:rPr>
          <w:rFonts w:ascii="宋体" w:eastAsia="宋体" w:hAnsi="宋体"/>
        </w:rPr>
        <w:t>）等复杂结构化数据以 MySQL 8.0 原生 JSON 字段存储[20]，借助 FastJSON2 库完成序列化与反序列化，有效支撑了材料配置动态可变的业务需求。</w:t>
      </w:r>
    </w:p>
    <w:p w14:paraId="3E8833AB" w14:textId="77777777" w:rsidR="00E24C49" w:rsidRPr="00C24F0E" w:rsidRDefault="00E24C49" w:rsidP="00E24C49">
      <w:pPr>
        <w:rPr>
          <w:rFonts w:ascii="宋体" w:eastAsia="宋体" w:hAnsi="宋体"/>
        </w:rPr>
      </w:pPr>
    </w:p>
    <w:p w14:paraId="1EF8AB2B" w14:textId="77777777" w:rsidR="000C04DE" w:rsidRDefault="00E24C49" w:rsidP="00E24C49">
      <w:pPr>
        <w:rPr>
          <w:rFonts w:ascii="宋体" w:eastAsia="宋体" w:hAnsi="宋体"/>
        </w:rPr>
      </w:pPr>
      <w:r w:rsidRPr="00C24F0E">
        <w:rPr>
          <w:rFonts w:ascii="宋体" w:eastAsia="宋体" w:hAnsi="宋体"/>
        </w:rPr>
        <w:lastRenderedPageBreak/>
        <w:t>2.2 安全认证机制</w:t>
      </w:r>
    </w:p>
    <w:p w14:paraId="63AFB868" w14:textId="5B6724B9" w:rsidR="00E24C49" w:rsidRPr="00C24F0E" w:rsidRDefault="00E24C49" w:rsidP="00E24C49">
      <w:pPr>
        <w:rPr>
          <w:rFonts w:ascii="宋体" w:eastAsia="宋体" w:hAnsi="宋体"/>
        </w:rPr>
      </w:pPr>
      <w:r w:rsidRPr="00C24F0E">
        <w:rPr>
          <w:rFonts w:ascii="宋体" w:eastAsia="宋体" w:hAnsi="宋体"/>
        </w:rPr>
        <w:t>2.2.1 基于 RBAC 模型的细粒度访问控制</w:t>
      </w:r>
    </w:p>
    <w:p w14:paraId="67424EE3" w14:textId="77777777" w:rsidR="00E24C49" w:rsidRPr="00C24F0E" w:rsidRDefault="00E24C49" w:rsidP="000C04DE">
      <w:pPr>
        <w:ind w:firstLine="420"/>
        <w:rPr>
          <w:rFonts w:ascii="宋体" w:eastAsia="宋体" w:hAnsi="宋体"/>
        </w:rPr>
      </w:pPr>
      <w:r w:rsidRPr="00C24F0E">
        <w:rPr>
          <w:rFonts w:ascii="宋体" w:eastAsia="宋体" w:hAnsi="宋体"/>
        </w:rPr>
        <w:t>基于角色的访问控制（Role-Based Access Control，RBAC）是一种以"角色"为中心组织权限授予关系的访问控制模型，核心思想是将操作权限赋予角色而非直接赋予用户个体，用户通过被分配角色间接继承操作资格[4]。该模型天然实现了权限定义与用户管理的解耦，在多角色、大用户量场景下较传统自主访问控制（DAC）和强制访问控制（MAC）具有显著的管理效率优势。</w:t>
      </w:r>
    </w:p>
    <w:p w14:paraId="2B0E4B1C" w14:textId="77777777" w:rsidR="00E24C49" w:rsidRPr="00C24F0E" w:rsidRDefault="00E24C49" w:rsidP="000C04DE">
      <w:pPr>
        <w:ind w:firstLine="420"/>
        <w:rPr>
          <w:rFonts w:ascii="宋体" w:eastAsia="宋体" w:hAnsi="宋体"/>
        </w:rPr>
      </w:pPr>
      <w:r w:rsidRPr="00C24F0E">
        <w:rPr>
          <w:rFonts w:ascii="宋体" w:eastAsia="宋体" w:hAnsi="宋体"/>
        </w:rPr>
        <w:t xml:space="preserve">本系统基于 RBAC 思想构建了覆盖"页面目录—功能菜单—接口按钮"三个粒度层次的完整权限体系。系统维护 </w:t>
      </w:r>
      <w:proofErr w:type="spellStart"/>
      <w:r w:rsidRPr="00C24F0E">
        <w:rPr>
          <w:rFonts w:ascii="宋体" w:eastAsia="宋体" w:hAnsi="宋体"/>
        </w:rPr>
        <w:t>sys_role</w:t>
      </w:r>
      <w:proofErr w:type="spellEnd"/>
      <w:r w:rsidRPr="00C24F0E">
        <w:rPr>
          <w:rFonts w:ascii="宋体" w:eastAsia="宋体" w:hAnsi="宋体"/>
        </w:rPr>
        <w:t>（角色定义表）、</w:t>
      </w:r>
      <w:proofErr w:type="spellStart"/>
      <w:r w:rsidRPr="00C24F0E">
        <w:rPr>
          <w:rFonts w:ascii="宋体" w:eastAsia="宋体" w:hAnsi="宋体"/>
        </w:rPr>
        <w:t>sys_menu</w:t>
      </w:r>
      <w:proofErr w:type="spellEnd"/>
      <w:r w:rsidRPr="00C24F0E">
        <w:rPr>
          <w:rFonts w:ascii="宋体" w:eastAsia="宋体" w:hAnsi="宋体"/>
        </w:rPr>
        <w:t>（菜单资源表）、</w:t>
      </w:r>
      <w:proofErr w:type="spellStart"/>
      <w:r w:rsidRPr="00C24F0E">
        <w:rPr>
          <w:rFonts w:ascii="宋体" w:eastAsia="宋体" w:hAnsi="宋体"/>
        </w:rPr>
        <w:t>sys_user_role</w:t>
      </w:r>
      <w:proofErr w:type="spellEnd"/>
      <w:r w:rsidRPr="00C24F0E">
        <w:rPr>
          <w:rFonts w:ascii="宋体" w:eastAsia="宋体" w:hAnsi="宋体"/>
        </w:rPr>
        <w:t xml:space="preserve">（用户-角色关联表）及 </w:t>
      </w:r>
      <w:proofErr w:type="spellStart"/>
      <w:r w:rsidRPr="00C24F0E">
        <w:rPr>
          <w:rFonts w:ascii="宋体" w:eastAsia="宋体" w:hAnsi="宋体"/>
        </w:rPr>
        <w:t>sys_role_menu</w:t>
      </w:r>
      <w:proofErr w:type="spellEnd"/>
      <w:r w:rsidRPr="00C24F0E">
        <w:rPr>
          <w:rFonts w:ascii="宋体" w:eastAsia="宋体" w:hAnsi="宋体"/>
        </w:rPr>
        <w:t>（角色-菜单关联表）四张核心数据表，构成具备完整拓扑语义的权限关系图。在接口防护层面，系统通过 Spring Security 框架的 @PreAuthorize 注解结合自定义权限标识符（如 @PreAuthorize("@ss.hasPermi('visa:order:audit')")）实现方法级别的访问拦截[19]，从架构层面保证申请人、操作人员、审核专员三类角色在调用后端接口时均通过显式权限校验，有效消除越权操作的安全隐患。</w:t>
      </w:r>
    </w:p>
    <w:p w14:paraId="46935B4D" w14:textId="77777777" w:rsidR="00E24C49" w:rsidRPr="00C24F0E" w:rsidRDefault="00E24C49" w:rsidP="00E24C49">
      <w:pPr>
        <w:rPr>
          <w:rFonts w:ascii="宋体" w:eastAsia="宋体" w:hAnsi="宋体"/>
        </w:rPr>
      </w:pPr>
      <w:r w:rsidRPr="00C24F0E">
        <w:rPr>
          <w:rFonts w:ascii="宋体" w:eastAsia="宋体" w:hAnsi="宋体"/>
        </w:rPr>
        <w:t>2.2.2 JSON Web Token 无状态认证机制</w:t>
      </w:r>
    </w:p>
    <w:p w14:paraId="1E226122" w14:textId="77777777" w:rsidR="00E24C49" w:rsidRPr="00C24F0E" w:rsidRDefault="00E24C49" w:rsidP="000C04DE">
      <w:pPr>
        <w:ind w:firstLine="420"/>
        <w:rPr>
          <w:rFonts w:ascii="宋体" w:eastAsia="宋体" w:hAnsi="宋体"/>
        </w:rPr>
      </w:pPr>
      <w:r w:rsidRPr="00C24F0E">
        <w:rPr>
          <w:rFonts w:ascii="宋体" w:eastAsia="宋体" w:hAnsi="宋体"/>
        </w:rPr>
        <w:t>JSON Web Token（JWT）是 IETF 在 RFC 7519 中定义的开放标准，规定了一种紧凑且自包含的方式，用于在通信双方之间以 JSON 对象的形式安全传递声明信息[14]。标准 JWT 令牌由 Header（指定令牌类型与签名算法）、Payload（存储用户标识等声明字段）、Signature（服务端以密钥对前两部分执行 HMAC-SHA256 运算生成的防篡改校验码）三部分经 Base64URL 编码后以"."连接而成。Signature 的存在保证了令牌内容在传输过程中不可被中间人篡改；服务端无需查询外部存储即可重新计算签名完成验证，从而实现真正意义上的无状态（Stateless）认证。</w:t>
      </w:r>
    </w:p>
    <w:p w14:paraId="2DA209D0" w14:textId="5D6B029A" w:rsidR="00E24C49" w:rsidRPr="00C24F0E" w:rsidRDefault="00E24C49" w:rsidP="008C3192">
      <w:pPr>
        <w:ind w:firstLine="420"/>
        <w:rPr>
          <w:rFonts w:ascii="宋体" w:eastAsia="宋体" w:hAnsi="宋体" w:hint="eastAsia"/>
        </w:rPr>
      </w:pPr>
      <w:r w:rsidRPr="00C24F0E">
        <w:rPr>
          <w:rFonts w:ascii="宋体" w:eastAsia="宋体" w:hAnsi="宋体"/>
        </w:rPr>
        <w:t>本系统采用"JWT + Redis 双层认证"机制。用户登录成功后，</w:t>
      </w:r>
      <w:proofErr w:type="spellStart"/>
      <w:r w:rsidRPr="00C24F0E">
        <w:rPr>
          <w:rFonts w:ascii="宋体" w:eastAsia="宋体" w:hAnsi="宋体"/>
        </w:rPr>
        <w:t>TokenService</w:t>
      </w:r>
      <w:proofErr w:type="spellEnd"/>
      <w:r w:rsidRPr="00C24F0E">
        <w:rPr>
          <w:rFonts w:ascii="宋体" w:eastAsia="宋体" w:hAnsi="宋体"/>
        </w:rPr>
        <w:t xml:space="preserve"> 生成唯一 UUID 作为 LOGIN_USER_KEY，将包含完整权限信息的 </w:t>
      </w:r>
      <w:proofErr w:type="spellStart"/>
      <w:r w:rsidRPr="00C24F0E">
        <w:rPr>
          <w:rFonts w:ascii="宋体" w:eastAsia="宋体" w:hAnsi="宋体"/>
        </w:rPr>
        <w:t>LoginUser</w:t>
      </w:r>
      <w:proofErr w:type="spellEnd"/>
      <w:r w:rsidRPr="00C24F0E">
        <w:rPr>
          <w:rFonts w:ascii="宋体" w:eastAsia="宋体" w:hAnsi="宋体"/>
        </w:rPr>
        <w:t xml:space="preserve"> 对象以该 UUID 为键写入 Redis；同时将 UUID 封入 JWT Payload，以配置指定的 Header 字段名下发给客户端。后续每次请求中，</w:t>
      </w:r>
      <w:proofErr w:type="spellStart"/>
      <w:r w:rsidRPr="00C24F0E">
        <w:rPr>
          <w:rFonts w:ascii="宋体" w:eastAsia="宋体" w:hAnsi="宋体"/>
        </w:rPr>
        <w:t>JwtAuthenticationTokenFilter</w:t>
      </w:r>
      <w:proofErr w:type="spellEnd"/>
      <w:r w:rsidRPr="00C24F0E">
        <w:rPr>
          <w:rFonts w:ascii="宋体" w:eastAsia="宋体" w:hAnsi="宋体"/>
        </w:rPr>
        <w:t xml:space="preserve"> 拦截器从请求头解析 JWT，取出 UUID 后向 Redis 查询完整的 </w:t>
      </w:r>
      <w:proofErr w:type="spellStart"/>
      <w:r w:rsidRPr="00C24F0E">
        <w:rPr>
          <w:rFonts w:ascii="宋体" w:eastAsia="宋体" w:hAnsi="宋体"/>
        </w:rPr>
        <w:t>LoginUser</w:t>
      </w:r>
      <w:proofErr w:type="spellEnd"/>
      <w:r w:rsidRPr="00C24F0E">
        <w:rPr>
          <w:rFonts w:ascii="宋体" w:eastAsia="宋体" w:hAnsi="宋体"/>
        </w:rPr>
        <w:t xml:space="preserve"> 对象以完成权限上下文加载。该机制以 JWT 实现服务端无状态验证的同时，借助 Redis 侧保留了主动注销与令牌滑动续期（当令牌剩余有效期低于 20 分钟时自动刷新）的有状态管理能力，兼顾了分布式场景下的水平扩展能力与安全可控性。</w:t>
      </w:r>
    </w:p>
    <w:p w14:paraId="3C5F2F6E" w14:textId="77777777" w:rsidR="00E24C49" w:rsidRPr="00C24F0E" w:rsidRDefault="00E24C49" w:rsidP="00E24C49">
      <w:pPr>
        <w:rPr>
          <w:rFonts w:ascii="宋体" w:eastAsia="宋体" w:hAnsi="宋体"/>
        </w:rPr>
      </w:pPr>
      <w:r w:rsidRPr="00C24F0E">
        <w:rPr>
          <w:rFonts w:ascii="宋体" w:eastAsia="宋体" w:hAnsi="宋体"/>
        </w:rPr>
        <w:t>2.3 前端工程化技术栈</w:t>
      </w:r>
    </w:p>
    <w:p w14:paraId="2AAB51A6" w14:textId="77777777" w:rsidR="00E24C49" w:rsidRPr="00C24F0E" w:rsidRDefault="00E24C49" w:rsidP="00E24C49">
      <w:pPr>
        <w:rPr>
          <w:rFonts w:ascii="宋体" w:eastAsia="宋体" w:hAnsi="宋体"/>
        </w:rPr>
      </w:pPr>
      <w:r w:rsidRPr="00C24F0E">
        <w:rPr>
          <w:rFonts w:ascii="宋体" w:eastAsia="宋体" w:hAnsi="宋体"/>
        </w:rPr>
        <w:t>2.3.1 Vue 2.x 响应式框架与组件化开发</w:t>
      </w:r>
    </w:p>
    <w:p w14:paraId="79BE5E9D" w14:textId="273A9755" w:rsidR="00E24C49" w:rsidRPr="00C24F0E" w:rsidRDefault="00E24C49" w:rsidP="008C3192">
      <w:pPr>
        <w:ind w:firstLine="420"/>
        <w:rPr>
          <w:rFonts w:ascii="宋体" w:eastAsia="宋体" w:hAnsi="宋体" w:hint="eastAsia"/>
        </w:rPr>
      </w:pPr>
      <w:r w:rsidRPr="00C24F0E">
        <w:rPr>
          <w:rFonts w:ascii="宋体" w:eastAsia="宋体" w:hAnsi="宋体"/>
        </w:rPr>
        <w:t>Vue.js 是一款渐进式 JavaScript 前端框架，以响应式数据绑定与声明式渲染为</w:t>
      </w:r>
      <w:r w:rsidRPr="00C24F0E">
        <w:rPr>
          <w:rFonts w:ascii="宋体" w:eastAsia="宋体" w:hAnsi="宋体"/>
        </w:rPr>
        <w:lastRenderedPageBreak/>
        <w:t xml:space="preserve">核心设计理念[13]。Vue 2.x 内部基于 </w:t>
      </w:r>
      <w:proofErr w:type="spellStart"/>
      <w:r w:rsidRPr="00C24F0E">
        <w:rPr>
          <w:rFonts w:ascii="宋体" w:eastAsia="宋体" w:hAnsi="宋体"/>
        </w:rPr>
        <w:t>Object.defineProperty</w:t>
      </w:r>
      <w:proofErr w:type="spellEnd"/>
      <w:r w:rsidRPr="00C24F0E">
        <w:rPr>
          <w:rFonts w:ascii="宋体" w:eastAsia="宋体" w:hAnsi="宋体"/>
        </w:rPr>
        <w:t xml:space="preserve"> API 实现响应式系统，通过数据劫持方式监听 JavaScript 对象属性的变更，在模型层数据更新时自动触发虚拟 DOM 差量比对（Virtual DOM Diffing），并将最小化变更集应用于真实 DOM，有效避免了全量重渲染带来的性能压力。单文件组件（Single File Component，SFC）模型将 &lt;template&gt;、&lt;script&gt;、&lt;style&gt; 三部分封装于同一 .</w:t>
      </w:r>
      <w:proofErr w:type="spellStart"/>
      <w:r w:rsidRPr="00C24F0E">
        <w:rPr>
          <w:rFonts w:ascii="宋体" w:eastAsia="宋体" w:hAnsi="宋体"/>
        </w:rPr>
        <w:t>vue</w:t>
      </w:r>
      <w:proofErr w:type="spellEnd"/>
      <w:r w:rsidRPr="00C24F0E">
        <w:rPr>
          <w:rFonts w:ascii="宋体" w:eastAsia="宋体" w:hAnsi="宋体"/>
        </w:rPr>
        <w:t xml:space="preserve"> 文件，实现了视图、逻辑与样式的高内聚组织。</w:t>
      </w:r>
    </w:p>
    <w:p w14:paraId="1740A0F4" w14:textId="604C4746" w:rsidR="00E24C49" w:rsidRPr="00C24F0E" w:rsidRDefault="00E24C49" w:rsidP="008C3192">
      <w:pPr>
        <w:ind w:firstLine="420"/>
        <w:rPr>
          <w:rFonts w:ascii="宋体" w:eastAsia="宋体" w:hAnsi="宋体"/>
        </w:rPr>
      </w:pPr>
      <w:r w:rsidRPr="00C24F0E">
        <w:rPr>
          <w:rFonts w:ascii="宋体" w:eastAsia="宋体" w:hAnsi="宋体"/>
        </w:rPr>
        <w:t xml:space="preserve">本系统管理端采用 Vue 2.x 结合 Element UI 开发[22]，Element UI 提供了成熟的表格、表单、对话框、日期选择器等企业级组件，保证了工作台页面的开发效率；用户端（visa-client-web）在此基础上以自定义 </w:t>
      </w:r>
      <w:proofErr w:type="spellStart"/>
      <w:r w:rsidRPr="00C24F0E">
        <w:rPr>
          <w:rFonts w:ascii="宋体" w:eastAsia="宋体" w:hAnsi="宋体"/>
        </w:rPr>
        <w:t>AppleCard.vue</w:t>
      </w:r>
      <w:proofErr w:type="spellEnd"/>
      <w:r w:rsidRPr="00C24F0E">
        <w:rPr>
          <w:rFonts w:ascii="宋体" w:eastAsia="宋体" w:hAnsi="宋体"/>
        </w:rPr>
        <w:t xml:space="preserve"> 组件与全局 CSS 变量，实现了两端在视觉功能定位上的差异化。数据可视化方面，管理端首页集成 Apache </w:t>
      </w:r>
      <w:proofErr w:type="spellStart"/>
      <w:r w:rsidRPr="00C24F0E">
        <w:rPr>
          <w:rFonts w:ascii="宋体" w:eastAsia="宋体" w:hAnsi="宋体"/>
        </w:rPr>
        <w:t>ECharts</w:t>
      </w:r>
      <w:proofErr w:type="spellEnd"/>
      <w:r w:rsidRPr="00C24F0E">
        <w:rPr>
          <w:rFonts w:ascii="宋体" w:eastAsia="宋体" w:hAnsi="宋体"/>
        </w:rPr>
        <w:t xml:space="preserve"> 对订单量、签证类型分布等业务指标进行图表渲染，为运营决策提供数据支撑[23]。</w:t>
      </w:r>
    </w:p>
    <w:p w14:paraId="48724E6E" w14:textId="09CB244A" w:rsidR="00E24C49" w:rsidRPr="00C24F0E" w:rsidRDefault="00E24C49" w:rsidP="008C3192">
      <w:pPr>
        <w:ind w:firstLine="420"/>
        <w:rPr>
          <w:rFonts w:ascii="宋体" w:eastAsia="宋体" w:hAnsi="宋体" w:hint="eastAsia"/>
        </w:rPr>
      </w:pPr>
      <w:proofErr w:type="spellStart"/>
      <w:r w:rsidRPr="00C24F0E">
        <w:rPr>
          <w:rFonts w:ascii="宋体" w:eastAsia="宋体" w:hAnsi="宋体"/>
        </w:rPr>
        <w:t>Vuex</w:t>
      </w:r>
      <w:proofErr w:type="spellEnd"/>
      <w:r w:rsidRPr="00C24F0E">
        <w:rPr>
          <w:rFonts w:ascii="宋体" w:eastAsia="宋体" w:hAnsi="宋体"/>
        </w:rPr>
        <w:t xml:space="preserve"> 状态管理库以集中式单一数据源（Store）管理跨组件全局状态（如当前登录用户信息、购物车内容），通过严格的 Mutation + Action 机制规范状态变更流向，防止多组件对同一状态的竞态修改。Vue Router 通过全局前置守卫（</w:t>
      </w:r>
      <w:proofErr w:type="spellStart"/>
      <w:r w:rsidRPr="00C24F0E">
        <w:rPr>
          <w:rFonts w:ascii="宋体" w:eastAsia="宋体" w:hAnsi="宋体"/>
        </w:rPr>
        <w:t>router.beforeEach</w:t>
      </w:r>
      <w:proofErr w:type="spellEnd"/>
      <w:r w:rsidRPr="00C24F0E">
        <w:rPr>
          <w:rFonts w:ascii="宋体" w:eastAsia="宋体" w:hAnsi="宋体"/>
        </w:rPr>
        <w:t>）对每次页面跳转执行 Token 有效性校验，未通过验证的访问请求被统一重定向至登录页，在前端路由层面构筑了第一道访问防线。</w:t>
      </w:r>
    </w:p>
    <w:p w14:paraId="6437A02F" w14:textId="77777777" w:rsidR="00E24C49" w:rsidRPr="00C24F0E" w:rsidRDefault="00E24C49" w:rsidP="00E24C49">
      <w:pPr>
        <w:rPr>
          <w:rFonts w:ascii="宋体" w:eastAsia="宋体" w:hAnsi="宋体"/>
        </w:rPr>
      </w:pPr>
      <w:r w:rsidRPr="00C24F0E">
        <w:rPr>
          <w:rFonts w:ascii="宋体" w:eastAsia="宋体" w:hAnsi="宋体"/>
        </w:rPr>
        <w:t>2.4 中间件技术</w:t>
      </w:r>
    </w:p>
    <w:p w14:paraId="45091D31" w14:textId="77777777" w:rsidR="00E24C49" w:rsidRPr="00C24F0E" w:rsidRDefault="00E24C49" w:rsidP="00E24C49">
      <w:pPr>
        <w:rPr>
          <w:rFonts w:ascii="宋体" w:eastAsia="宋体" w:hAnsi="宋体"/>
        </w:rPr>
      </w:pPr>
      <w:r w:rsidRPr="00C24F0E">
        <w:rPr>
          <w:rFonts w:ascii="宋体" w:eastAsia="宋体" w:hAnsi="宋体"/>
        </w:rPr>
        <w:t>2.4.1 Redis 内存数据库与分布式会话</w:t>
      </w:r>
    </w:p>
    <w:p w14:paraId="09B1ACC8" w14:textId="77777777" w:rsidR="00E24C49" w:rsidRPr="00C24F0E" w:rsidRDefault="00E24C49" w:rsidP="008C3192">
      <w:pPr>
        <w:ind w:firstLine="420"/>
        <w:rPr>
          <w:rFonts w:ascii="宋体" w:eastAsia="宋体" w:hAnsi="宋体"/>
        </w:rPr>
      </w:pPr>
      <w:r w:rsidRPr="00C24F0E">
        <w:rPr>
          <w:rFonts w:ascii="宋体" w:eastAsia="宋体" w:hAnsi="宋体"/>
        </w:rPr>
        <w:t>Redis（Remote Dictionary Server）是一款基于内存、支持持久化的高性能键值型数据库，以单线程命令执行模型结合 I/O 多路复用实现了亚毫秒级的读写延迟，是目前业界最广泛采用的分布式缓存与会话存储方案之一[16]。Redis 原生支持字符串、哈希、列表、集合、有序集合等多种数据结构，可灵活适配不同业务数据的存储与计算需求。</w:t>
      </w:r>
    </w:p>
    <w:p w14:paraId="037C0B4C" w14:textId="066A37C7" w:rsidR="00E24C49" w:rsidRPr="00C24F0E" w:rsidRDefault="00E24C49" w:rsidP="008C3192">
      <w:pPr>
        <w:ind w:firstLine="420"/>
        <w:rPr>
          <w:rFonts w:ascii="宋体" w:eastAsia="宋体" w:hAnsi="宋体" w:hint="eastAsia"/>
        </w:rPr>
      </w:pPr>
      <w:r w:rsidRPr="00C24F0E">
        <w:rPr>
          <w:rFonts w:ascii="宋体" w:eastAsia="宋体" w:hAnsi="宋体"/>
        </w:rPr>
        <w:t>本系统通过 spring-boot-starter-data-</w:t>
      </w:r>
      <w:proofErr w:type="spellStart"/>
      <w:r w:rsidRPr="00C24F0E">
        <w:rPr>
          <w:rFonts w:ascii="宋体" w:eastAsia="宋体" w:hAnsi="宋体"/>
        </w:rPr>
        <w:t>redis</w:t>
      </w:r>
      <w:proofErr w:type="spellEnd"/>
      <w:r w:rsidRPr="00C24F0E">
        <w:rPr>
          <w:rFonts w:ascii="宋体" w:eastAsia="宋体" w:hAnsi="宋体"/>
        </w:rPr>
        <w:t xml:space="preserve"> 对 Redis 进行集成，主要承担两类关键职责：其一，作为 JWT 认证体系的 Session 存储介质，以 LOGIN_TOKENS:{</w:t>
      </w:r>
      <w:proofErr w:type="spellStart"/>
      <w:r w:rsidRPr="00C24F0E">
        <w:rPr>
          <w:rFonts w:ascii="宋体" w:eastAsia="宋体" w:hAnsi="宋体"/>
        </w:rPr>
        <w:t>uuid</w:t>
      </w:r>
      <w:proofErr w:type="spellEnd"/>
      <w:r w:rsidRPr="00C24F0E">
        <w:rPr>
          <w:rFonts w:ascii="宋体" w:eastAsia="宋体" w:hAnsi="宋体"/>
        </w:rPr>
        <w:t xml:space="preserve">} 为键缓存 </w:t>
      </w:r>
      <w:proofErr w:type="spellStart"/>
      <w:r w:rsidRPr="00C24F0E">
        <w:rPr>
          <w:rFonts w:ascii="宋体" w:eastAsia="宋体" w:hAnsi="宋体"/>
        </w:rPr>
        <w:t>LoginUser</w:t>
      </w:r>
      <w:proofErr w:type="spellEnd"/>
      <w:r w:rsidRPr="00C24F0E">
        <w:rPr>
          <w:rFonts w:ascii="宋体" w:eastAsia="宋体" w:hAnsi="宋体"/>
        </w:rPr>
        <w:t xml:space="preserve"> 鉴权对象，实现多节点部署下的跨实例会话共享，并通过动态滑动过期策略支持令牌自动续期；其二，作为系统基础设施组件的数据缓存层，对菜单权限等低变动高频访问的配置性数据进行本地缓存预热，避免重复的数据库全表扫描，显著提升接口响应速度。</w:t>
      </w:r>
    </w:p>
    <w:p w14:paraId="48CA15A3" w14:textId="77777777" w:rsidR="00E24C49" w:rsidRPr="00C24F0E" w:rsidRDefault="00E24C49" w:rsidP="00E24C49">
      <w:pPr>
        <w:rPr>
          <w:rFonts w:ascii="宋体" w:eastAsia="宋体" w:hAnsi="宋体"/>
        </w:rPr>
      </w:pPr>
      <w:r w:rsidRPr="00C24F0E">
        <w:rPr>
          <w:rFonts w:ascii="宋体" w:eastAsia="宋体" w:hAnsi="宋体"/>
        </w:rPr>
        <w:t>2.4.2 WebSocket 全双工通信协议</w:t>
      </w:r>
    </w:p>
    <w:p w14:paraId="0BACDC72" w14:textId="77777777" w:rsidR="00E24C49" w:rsidRPr="00C24F0E" w:rsidRDefault="00E24C49" w:rsidP="008C3192">
      <w:pPr>
        <w:ind w:firstLine="420"/>
        <w:rPr>
          <w:rFonts w:ascii="宋体" w:eastAsia="宋体" w:hAnsi="宋体"/>
        </w:rPr>
      </w:pPr>
      <w:r w:rsidRPr="00C24F0E">
        <w:rPr>
          <w:rFonts w:ascii="宋体" w:eastAsia="宋体" w:hAnsi="宋体"/>
        </w:rPr>
        <w:t xml:space="preserve">WebSocket 是 IETF 在 RFC 6455 中定义的应用层全双工通信协议，基于 HTTP/1.1 的协议升级握手（Upgrade: </w:t>
      </w:r>
      <w:proofErr w:type="spellStart"/>
      <w:r w:rsidRPr="00C24F0E">
        <w:rPr>
          <w:rFonts w:ascii="宋体" w:eastAsia="宋体" w:hAnsi="宋体"/>
        </w:rPr>
        <w:t>websocket</w:t>
      </w:r>
      <w:proofErr w:type="spellEnd"/>
      <w:r w:rsidRPr="00C24F0E">
        <w:rPr>
          <w:rFonts w:ascii="宋体" w:eastAsia="宋体" w:hAnsi="宋体"/>
        </w:rPr>
        <w:t>）完成协议切换后，在客户端与服务端之间建立持久化双向长连接[15]。不同于 HTTP 短连接的"请求—响应"单向模式，WebSocket 连接建立后任意一方均可主动向对方推送数据帧，根本消除了传统轮询方</w:t>
      </w:r>
      <w:r w:rsidRPr="00C24F0E">
        <w:rPr>
          <w:rFonts w:ascii="宋体" w:eastAsia="宋体" w:hAnsi="宋体"/>
        </w:rPr>
        <w:lastRenderedPageBreak/>
        <w:t>案的延迟抖动与无效带宽消耗，尤其适用于实时消息推送等延迟敏感型场景。</w:t>
      </w:r>
    </w:p>
    <w:p w14:paraId="122E2473" w14:textId="3A9A5894" w:rsidR="00E24C49" w:rsidRPr="00C24F0E" w:rsidRDefault="00E24C49" w:rsidP="008C3192">
      <w:pPr>
        <w:ind w:firstLine="420"/>
        <w:rPr>
          <w:rFonts w:ascii="宋体" w:eastAsia="宋体" w:hAnsi="宋体" w:hint="eastAsia"/>
        </w:rPr>
      </w:pPr>
      <w:r w:rsidRPr="00C24F0E">
        <w:rPr>
          <w:rFonts w:ascii="宋体" w:eastAsia="宋体" w:hAnsi="宋体"/>
        </w:rPr>
        <w:t xml:space="preserve">本系统通过 </w:t>
      </w:r>
      <w:proofErr w:type="spellStart"/>
      <w:r w:rsidRPr="00C24F0E">
        <w:rPr>
          <w:rFonts w:ascii="宋体" w:eastAsia="宋体" w:hAnsi="宋体"/>
        </w:rPr>
        <w:t>javax.websocket</w:t>
      </w:r>
      <w:proofErr w:type="spellEnd"/>
      <w:r w:rsidRPr="00C24F0E">
        <w:rPr>
          <w:rFonts w:ascii="宋体" w:eastAsia="宋体" w:hAnsi="宋体"/>
        </w:rPr>
        <w:t xml:space="preserve"> API 实现 </w:t>
      </w:r>
      <w:proofErr w:type="spellStart"/>
      <w:r w:rsidRPr="00C24F0E">
        <w:rPr>
          <w:rFonts w:ascii="宋体" w:eastAsia="宋体" w:hAnsi="宋体"/>
        </w:rPr>
        <w:t>ChatWebSocketServer</w:t>
      </w:r>
      <w:proofErr w:type="spellEnd"/>
      <w:r w:rsidRPr="00C24F0E">
        <w:rPr>
          <w:rFonts w:ascii="宋体" w:eastAsia="宋体" w:hAnsi="宋体"/>
        </w:rPr>
        <w:t xml:space="preserve"> 服务端点，以 </w:t>
      </w:r>
      <w:proofErr w:type="spellStart"/>
      <w:r w:rsidRPr="00C24F0E">
        <w:rPr>
          <w:rFonts w:ascii="宋体" w:eastAsia="宋体" w:hAnsi="宋体"/>
        </w:rPr>
        <w:t>ConcurrentHashMap</w:t>
      </w:r>
      <w:proofErr w:type="spellEnd"/>
      <w:r w:rsidRPr="00C24F0E">
        <w:rPr>
          <w:rFonts w:ascii="宋体" w:eastAsia="宋体" w:hAnsi="宋体"/>
        </w:rPr>
        <w:t xml:space="preserve">&lt;String, Session&gt; 并发安全地维护在线用户连接池，保证多并发连接场景下的线程安全性。消息到达时，系统根据发送方身份（管理员/用户）及是否携带订单号执行分流判定：携带有效订单号的用户消息直接路由至对应管理员会话，触发人工专员服务；无订单号的通用咨询消息则标记 </w:t>
      </w:r>
      <w:proofErr w:type="spellStart"/>
      <w:r w:rsidRPr="00C24F0E">
        <w:rPr>
          <w:rFonts w:ascii="宋体" w:eastAsia="宋体" w:hAnsi="宋体"/>
        </w:rPr>
        <w:t>is_ai</w:t>
      </w:r>
      <w:proofErr w:type="spellEnd"/>
      <w:r w:rsidRPr="00C24F0E">
        <w:rPr>
          <w:rFonts w:ascii="宋体" w:eastAsia="宋体" w:hAnsi="宋体"/>
        </w:rPr>
        <w:t xml:space="preserve"> = "1"，自动触发 AI 应答流程，实现人工客服与智能客服的无感知协同切换。所有消息均持久化写入 </w:t>
      </w:r>
      <w:proofErr w:type="spellStart"/>
      <w:r w:rsidRPr="00C24F0E">
        <w:rPr>
          <w:rFonts w:ascii="宋体" w:eastAsia="宋体" w:hAnsi="宋体"/>
        </w:rPr>
        <w:t>order_message</w:t>
      </w:r>
      <w:proofErr w:type="spellEnd"/>
      <w:r w:rsidRPr="00C24F0E">
        <w:rPr>
          <w:rFonts w:ascii="宋体" w:eastAsia="宋体" w:hAnsi="宋体"/>
        </w:rPr>
        <w:t xml:space="preserve"> 数据表，支持历史记录查询与客服质检追溯。</w:t>
      </w:r>
    </w:p>
    <w:p w14:paraId="0F390967" w14:textId="77777777" w:rsidR="00E24C49" w:rsidRPr="00C24F0E" w:rsidRDefault="00E24C49" w:rsidP="00E24C49">
      <w:pPr>
        <w:rPr>
          <w:rFonts w:ascii="宋体" w:eastAsia="宋体" w:hAnsi="宋体"/>
        </w:rPr>
      </w:pPr>
      <w:r w:rsidRPr="00C24F0E">
        <w:rPr>
          <w:rFonts w:ascii="宋体" w:eastAsia="宋体" w:hAnsi="宋体"/>
        </w:rPr>
        <w:t>2.5 核心业务技术</w:t>
      </w:r>
    </w:p>
    <w:p w14:paraId="1A2A5BAF" w14:textId="77777777" w:rsidR="00E24C49" w:rsidRPr="00C24F0E" w:rsidRDefault="00E24C49" w:rsidP="00E24C49">
      <w:pPr>
        <w:rPr>
          <w:rFonts w:ascii="宋体" w:eastAsia="宋体" w:hAnsi="宋体"/>
        </w:rPr>
      </w:pPr>
      <w:r w:rsidRPr="00C24F0E">
        <w:rPr>
          <w:rFonts w:ascii="宋体" w:eastAsia="宋体" w:hAnsi="宋体"/>
        </w:rPr>
        <w:t>2.5.1 有限状态机（FSM）建模理论</w:t>
      </w:r>
    </w:p>
    <w:p w14:paraId="69424A12" w14:textId="7736784C" w:rsidR="00E24C49" w:rsidRPr="00C24F0E" w:rsidRDefault="00E24C49" w:rsidP="00302D71">
      <w:pPr>
        <w:ind w:firstLine="420"/>
        <w:rPr>
          <w:rFonts w:ascii="宋体" w:eastAsia="宋体" w:hAnsi="宋体"/>
        </w:rPr>
      </w:pPr>
      <w:r w:rsidRPr="00C24F0E">
        <w:rPr>
          <w:rFonts w:ascii="宋体" w:eastAsia="宋体" w:hAnsi="宋体"/>
        </w:rPr>
        <w:t xml:space="preserve">有限状态机（Finite State Machine，FSM）是形式语言与自动机理论中的基础计算模型，由五元组 </w:t>
      </w:r>
      <w:r w:rsidRPr="00C24F0E">
        <w:rPr>
          <w:rFonts w:ascii="Cambria Math" w:eastAsia="宋体" w:hAnsi="Cambria Math" w:cs="Cambria Math"/>
        </w:rPr>
        <w:t>⟨</w:t>
      </w:r>
      <w:r w:rsidRPr="00C24F0E">
        <w:rPr>
          <w:rFonts w:ascii="宋体" w:eastAsia="宋体" w:hAnsi="宋体"/>
        </w:rPr>
        <w:t>S,Σ,δ,s0,F</w:t>
      </w:r>
      <w:r w:rsidRPr="00C24F0E">
        <w:rPr>
          <w:rFonts w:ascii="Cambria Math" w:eastAsia="宋体" w:hAnsi="Cambria Math" w:cs="Cambria Math"/>
        </w:rPr>
        <w:t>⟩⟨</w:t>
      </w:r>
      <w:proofErr w:type="spellStart"/>
      <w:r w:rsidRPr="00C24F0E">
        <w:rPr>
          <w:rFonts w:ascii="宋体" w:eastAsia="宋体" w:hAnsi="宋体"/>
        </w:rPr>
        <w:t>S,Σ,δ,s</w:t>
      </w:r>
      <w:proofErr w:type="spellEnd"/>
      <w:r w:rsidRPr="00C24F0E">
        <w:rPr>
          <w:rFonts w:ascii="宋体" w:eastAsia="宋体" w:hAnsi="宋体"/>
        </w:rPr>
        <w:t xml:space="preserve"> 0</w:t>
      </w:r>
      <w:r w:rsidRPr="00C24F0E">
        <w:rPr>
          <w:rFonts w:ascii="Times New Roman" w:eastAsia="宋体" w:hAnsi="Times New Roman" w:cs="Times New Roman"/>
        </w:rPr>
        <w:t>​</w:t>
      </w:r>
      <w:r w:rsidRPr="00C24F0E">
        <w:rPr>
          <w:rFonts w:ascii="宋体" w:eastAsia="宋体" w:hAnsi="宋体"/>
        </w:rPr>
        <w:t xml:space="preserve"> ,F</w:t>
      </w:r>
      <w:r w:rsidRPr="00C24F0E">
        <w:rPr>
          <w:rFonts w:ascii="Cambria Math" w:eastAsia="宋体" w:hAnsi="Cambria Math" w:cs="Cambria Math"/>
        </w:rPr>
        <w:t>⟩</w:t>
      </w:r>
      <w:r w:rsidRPr="00C24F0E">
        <w:rPr>
          <w:rFonts w:ascii="宋体" w:eastAsia="宋体" w:hAnsi="宋体"/>
        </w:rPr>
        <w:t xml:space="preserve"> 定义，分别表示有限状态集合 SS、有限输入事件集合 ΣΣ、状态转换函数 </w:t>
      </w:r>
      <w:proofErr w:type="spellStart"/>
      <w:r w:rsidRPr="00C24F0E">
        <w:rPr>
          <w:rFonts w:ascii="宋体" w:eastAsia="宋体" w:hAnsi="宋体"/>
        </w:rPr>
        <w:t>δS×Σ→Sδ:S×Σ→S</w:t>
      </w:r>
      <w:proofErr w:type="spellEnd"/>
      <w:r w:rsidRPr="00C24F0E">
        <w:rPr>
          <w:rFonts w:ascii="宋体" w:eastAsia="宋体" w:hAnsi="宋体"/>
        </w:rPr>
        <w:t>、初始状态 s0∈Ss 0</w:t>
      </w:r>
      <w:r w:rsidRPr="00C24F0E">
        <w:rPr>
          <w:rFonts w:ascii="Times New Roman" w:eastAsia="宋体" w:hAnsi="Times New Roman" w:cs="Times New Roman"/>
        </w:rPr>
        <w:t>​</w:t>
      </w:r>
      <w:r w:rsidRPr="00C24F0E">
        <w:rPr>
          <w:rFonts w:ascii="宋体" w:eastAsia="宋体" w:hAnsi="宋体"/>
        </w:rPr>
        <w:t xml:space="preserve"> ∈S 及终止状态集合F</w:t>
      </w:r>
      <w:r w:rsidRPr="00C24F0E">
        <w:rPr>
          <w:rFonts w:ascii="Cambria Math" w:eastAsia="宋体" w:hAnsi="Cambria Math" w:cs="Cambria Math"/>
        </w:rPr>
        <w:t>⊆</w:t>
      </w:r>
      <w:r w:rsidRPr="00C24F0E">
        <w:rPr>
          <w:rFonts w:ascii="宋体" w:eastAsia="宋体" w:hAnsi="宋体"/>
        </w:rPr>
        <w:t>S。FSM 的核心性质在于确定性——在当前状态与触发事件共同确定的前提下，系统的下一状态唯一且完全可预测，不存在二义性[6]。这一确定性保证使 FSM 成为对复杂业务流程进行严格形式化建模的有力工具，尤其适用于具有明确阶段划分与非线性分支的工作流管理场景。</w:t>
      </w:r>
    </w:p>
    <w:p w14:paraId="22B608F6" w14:textId="3CD156FA" w:rsidR="00E24C49" w:rsidRPr="00C24F0E" w:rsidRDefault="00E24C49" w:rsidP="00302D71">
      <w:pPr>
        <w:ind w:firstLine="420"/>
        <w:rPr>
          <w:rFonts w:ascii="宋体" w:eastAsia="宋体" w:hAnsi="宋体" w:hint="eastAsia"/>
        </w:rPr>
      </w:pPr>
      <w:r w:rsidRPr="00C24F0E">
        <w:rPr>
          <w:rFonts w:ascii="宋体" w:eastAsia="宋体" w:hAnsi="宋体"/>
        </w:rPr>
        <w:t xml:space="preserve">本系统将 FSM 引入签证订单生命周期管理，设计了包含 11 个语义状态、4 条典型流转路径的订单状态机。11 个状态的语义如下：状态 0（待支付）→ 状态 1（待上传材料）→ 状态 2（材料审核中），此后依据产品配置分三条路径演进：普通流程直接进入状态 4（办理中）；面签流程经状态 7（面试预约决策阶段）→ 状态 8（待面试）后进入状态 4；原件寄送流程经状态 9（物理原件待寄送阶段）→ 状态 10（原件运输/在途状态）后进入状态 4；最终所有路径收敛于状态 5（待收货）→ 状态 6（已完成）。材料补交异常回路为状态 2 </w:t>
      </w:r>
      <w:r w:rsidRPr="00C24F0E">
        <w:rPr>
          <w:rFonts w:ascii="Cambria Math" w:eastAsia="宋体" w:hAnsi="Cambria Math" w:cs="Cambria Math"/>
        </w:rPr>
        <w:t>⇌</w:t>
      </w:r>
      <w:r w:rsidRPr="00C24F0E">
        <w:rPr>
          <w:rFonts w:ascii="宋体" w:eastAsia="宋体" w:hAnsi="宋体"/>
        </w:rPr>
        <w:t xml:space="preserve"> 状态 3（材料补交中）的循环，直至审核通过为止。各状态间的合法转换规则在业务逻辑层以显式条件判断编码，服务端对任意状态变更操作执行"当前状态—目标状态"合法性前置校验，从机制上杜绝非法状态跳变。</w:t>
      </w:r>
    </w:p>
    <w:p w14:paraId="3C8284D5" w14:textId="77777777" w:rsidR="00E24C49" w:rsidRPr="00C24F0E" w:rsidRDefault="00E24C49" w:rsidP="00E24C49">
      <w:pPr>
        <w:rPr>
          <w:rFonts w:ascii="宋体" w:eastAsia="宋体" w:hAnsi="宋体"/>
        </w:rPr>
      </w:pPr>
      <w:r w:rsidRPr="00C24F0E">
        <w:rPr>
          <w:rFonts w:ascii="宋体" w:eastAsia="宋体" w:hAnsi="宋体"/>
        </w:rPr>
        <w:t>2.5.2 检索增强生成（RAG）技术与大语言模型集成</w:t>
      </w:r>
    </w:p>
    <w:p w14:paraId="762EB372" w14:textId="77777777" w:rsidR="00E24C49" w:rsidRPr="00C24F0E" w:rsidRDefault="00E24C49" w:rsidP="00302D71">
      <w:pPr>
        <w:ind w:firstLine="420"/>
        <w:rPr>
          <w:rFonts w:ascii="宋体" w:eastAsia="宋体" w:hAnsi="宋体"/>
        </w:rPr>
      </w:pPr>
      <w:r w:rsidRPr="00C24F0E">
        <w:rPr>
          <w:rFonts w:ascii="宋体" w:eastAsia="宋体" w:hAnsi="宋体"/>
        </w:rPr>
        <w:t>检索增强生成（Retrieval-Augmented Generation，RAG）是 Lewis 等人于 2020 年提出的将密集向量检索与序列到序列（seq2seq）生成模型相结合的知识增强推理范式[1]。RAG 通过在推理阶段从外部知识库动态检索与用户问题语义相关的文档片段，将检索结果作为上下文（Context）随原始问题一同注入语言模型，引导模型以检索到的事实为约束边界生成回答，从而有效缓解纯参数化语言模型因训练数据截止日期导致的知识过期问题（即"幻觉"，Hallucination）[2]。Gao 等人的综述进一步将 RAG 演进归纳为朴素 RAG、高级 RAG 与模块化 RAG 三代范式，指出高级 RAG 通过查询改</w:t>
      </w:r>
      <w:r w:rsidRPr="00C24F0E">
        <w:rPr>
          <w:rFonts w:ascii="宋体" w:eastAsia="宋体" w:hAnsi="宋体"/>
        </w:rPr>
        <w:lastRenderedPageBreak/>
        <w:t>写、检索后重排序等步骤可进一步提升知识召回精度与最终回答质量。</w:t>
      </w:r>
    </w:p>
    <w:p w14:paraId="463DBE32" w14:textId="4F5DAF1D" w:rsidR="00E24C49" w:rsidRPr="00C24F0E" w:rsidRDefault="00E24C49" w:rsidP="00302D71">
      <w:pPr>
        <w:ind w:firstLine="420"/>
        <w:rPr>
          <w:rFonts w:ascii="宋体" w:eastAsia="宋体" w:hAnsi="宋体" w:hint="eastAsia"/>
        </w:rPr>
      </w:pPr>
      <w:r w:rsidRPr="00C24F0E">
        <w:rPr>
          <w:rFonts w:ascii="宋体" w:eastAsia="宋体" w:hAnsi="宋体"/>
        </w:rPr>
        <w:t xml:space="preserve">本系统 RAG 模块的生成后端选用 DeepSeek-V3 大语言模型。DeepSeek-V3 是深度求索公司于 2024 年 12 月发布的高性能混合专家（Mixture-of-Experts, </w:t>
      </w:r>
      <w:proofErr w:type="spellStart"/>
      <w:r w:rsidRPr="00C24F0E">
        <w:rPr>
          <w:rFonts w:ascii="宋体" w:eastAsia="宋体" w:hAnsi="宋体"/>
        </w:rPr>
        <w:t>MoE</w:t>
      </w:r>
      <w:proofErr w:type="spellEnd"/>
      <w:r w:rsidRPr="00C24F0E">
        <w:rPr>
          <w:rFonts w:ascii="宋体" w:eastAsia="宋体" w:hAnsi="宋体"/>
        </w:rPr>
        <w:t xml:space="preserve">）架构语言模型，总参数量达 671B，在多项主流基准测试中达到开源模型领先水平，且其 API 完全兼容 OpenAI 协议格式，方便工程集成[17]。知识库以结构化条目形式存储于 </w:t>
      </w:r>
      <w:proofErr w:type="spellStart"/>
      <w:r w:rsidRPr="00C24F0E">
        <w:rPr>
          <w:rFonts w:ascii="宋体" w:eastAsia="宋体" w:hAnsi="宋体"/>
        </w:rPr>
        <w:t>visa_knowledge</w:t>
      </w:r>
      <w:proofErr w:type="spellEnd"/>
      <w:r w:rsidRPr="00C24F0E">
        <w:rPr>
          <w:rFonts w:ascii="宋体" w:eastAsia="宋体" w:hAnsi="宋体"/>
        </w:rPr>
        <w:t xml:space="preserve"> 数据表，keywords 字段存储逗号分隔的匹配关键词，支持对用户问题进行关键词匹配检索；推理阶段，</w:t>
      </w:r>
      <w:proofErr w:type="spellStart"/>
      <w:r w:rsidRPr="00C24F0E">
        <w:rPr>
          <w:rFonts w:ascii="宋体" w:eastAsia="宋体" w:hAnsi="宋体"/>
        </w:rPr>
        <w:t>VisaAiService</w:t>
      </w:r>
      <w:proofErr w:type="spellEnd"/>
      <w:r w:rsidRPr="00C24F0E">
        <w:rPr>
          <w:rFonts w:ascii="宋体" w:eastAsia="宋体" w:hAnsi="宋体"/>
        </w:rPr>
        <w:t xml:space="preserve"> 将检索到的知识条目序列化为纯文本上下文，与角色约束 System Prompt 拼装为符合 OpenAI Chat Completions 规范的 JSON 请求体，通过 OkHttp3 客户端[18]以 HTTPS 连接调用 DeepSeek API，解析响应报文中的 choices[0].</w:t>
      </w:r>
      <w:proofErr w:type="spellStart"/>
      <w:r w:rsidRPr="00C24F0E">
        <w:rPr>
          <w:rFonts w:ascii="宋体" w:eastAsia="宋体" w:hAnsi="宋体"/>
        </w:rPr>
        <w:t>message.content</w:t>
      </w:r>
      <w:proofErr w:type="spellEnd"/>
      <w:r w:rsidRPr="00C24F0E">
        <w:rPr>
          <w:rFonts w:ascii="宋体" w:eastAsia="宋体" w:hAnsi="宋体"/>
        </w:rPr>
        <w:t xml:space="preserve"> 字段后返回给用户端。System Prompt 内置明确行为约束：当知识库内容与问题相关时，模型须严格依据参考资料给出精准回答；当知识库无相关覆盖时，模型可基于通用知识回答，但须在回答首尾显式标注"建议以官方最新公布为准"的免责声明，确保系统回答具备完整的溯源追责路径。</w:t>
      </w:r>
    </w:p>
    <w:p w14:paraId="49B66545" w14:textId="77777777" w:rsidR="00E24C49" w:rsidRPr="00C24F0E" w:rsidRDefault="00E24C49" w:rsidP="00E24C49">
      <w:pPr>
        <w:rPr>
          <w:rFonts w:ascii="宋体" w:eastAsia="宋体" w:hAnsi="宋体"/>
        </w:rPr>
      </w:pPr>
      <w:r w:rsidRPr="00C24F0E">
        <w:rPr>
          <w:rFonts w:ascii="宋体" w:eastAsia="宋体" w:hAnsi="宋体"/>
        </w:rPr>
        <w:t>2.5.3 Stripe 第三方支付接口集成</w:t>
      </w:r>
    </w:p>
    <w:p w14:paraId="7557F17D" w14:textId="77777777" w:rsidR="00E24C49" w:rsidRPr="00C24F0E" w:rsidRDefault="00E24C49" w:rsidP="00302D71">
      <w:pPr>
        <w:ind w:firstLine="420"/>
        <w:rPr>
          <w:rFonts w:ascii="宋体" w:eastAsia="宋体" w:hAnsi="宋体"/>
        </w:rPr>
      </w:pPr>
      <w:r w:rsidRPr="00C24F0E">
        <w:rPr>
          <w:rFonts w:ascii="宋体" w:eastAsia="宋体" w:hAnsi="宋体"/>
        </w:rPr>
        <w:t xml:space="preserve">Stripe 是面向全球市场的主流在线支付基础设施提供商，其 Java SDK 基于 RESTful API 封装了支付会话创建（Checkout Session）、订单状态查询与 Webhook 事件推送等完整支付链路[21]。Stripe Checkout Session 是 Stripe 推荐的标准化托管支付模式：商户后端调用 </w:t>
      </w:r>
      <w:proofErr w:type="spellStart"/>
      <w:r w:rsidRPr="00C24F0E">
        <w:rPr>
          <w:rFonts w:ascii="宋体" w:eastAsia="宋体" w:hAnsi="宋体"/>
        </w:rPr>
        <w:t>Session.create</w:t>
      </w:r>
      <w:proofErr w:type="spellEnd"/>
      <w:r w:rsidRPr="00C24F0E">
        <w:rPr>
          <w:rFonts w:ascii="宋体" w:eastAsia="宋体" w:hAnsi="宋体"/>
        </w:rPr>
        <w:t>() 接口生成唯一的支付页面 URL，前端将用户跳转至该 Stripe 托管页面完成收款，将支付表单合规校验与 PCI DSS 数据安全规范的维护责任转移至 Stripe 侧，有效降低了商户端的安全合规负担。</w:t>
      </w:r>
    </w:p>
    <w:p w14:paraId="06EB3D4B" w14:textId="77777777" w:rsidR="00E24C49" w:rsidRPr="00C24F0E" w:rsidRDefault="00E24C49" w:rsidP="00302D71">
      <w:pPr>
        <w:ind w:firstLine="420"/>
        <w:rPr>
          <w:rFonts w:ascii="宋体" w:eastAsia="宋体" w:hAnsi="宋体"/>
        </w:rPr>
      </w:pPr>
      <w:r w:rsidRPr="00C24F0E">
        <w:rPr>
          <w:rFonts w:ascii="宋体" w:eastAsia="宋体" w:hAnsi="宋体"/>
        </w:rPr>
        <w:t>本系统支付流程实现如下：</w:t>
      </w:r>
      <w:proofErr w:type="spellStart"/>
      <w:r w:rsidRPr="00C24F0E">
        <w:rPr>
          <w:rFonts w:ascii="宋体" w:eastAsia="宋体" w:hAnsi="宋体"/>
        </w:rPr>
        <w:t>StripeController.createSession</w:t>
      </w:r>
      <w:proofErr w:type="spellEnd"/>
      <w:r w:rsidRPr="00C24F0E">
        <w:rPr>
          <w:rFonts w:ascii="宋体" w:eastAsia="宋体" w:hAnsi="宋体"/>
        </w:rPr>
        <w:t xml:space="preserve">() 在接收到含有效 </w:t>
      </w:r>
      <w:proofErr w:type="spellStart"/>
      <w:r w:rsidRPr="00C24F0E">
        <w:rPr>
          <w:rFonts w:ascii="宋体" w:eastAsia="宋体" w:hAnsi="宋体"/>
        </w:rPr>
        <w:t>orderNo</w:t>
      </w:r>
      <w:proofErr w:type="spellEnd"/>
      <w:r w:rsidRPr="00C24F0E">
        <w:rPr>
          <w:rFonts w:ascii="宋体" w:eastAsia="宋体" w:hAnsi="宋体"/>
        </w:rPr>
        <w:t xml:space="preserve"> 的请求后，首先校验数据库中订单状态为 0（待支付），随后将金额从元换算为分（乘以 100 取整），以 </w:t>
      </w:r>
      <w:proofErr w:type="spellStart"/>
      <w:r w:rsidRPr="00C24F0E">
        <w:rPr>
          <w:rFonts w:ascii="宋体" w:eastAsia="宋体" w:hAnsi="宋体"/>
        </w:rPr>
        <w:t>SessionCreateParams</w:t>
      </w:r>
      <w:proofErr w:type="spellEnd"/>
      <w:r w:rsidRPr="00C24F0E">
        <w:rPr>
          <w:rFonts w:ascii="宋体" w:eastAsia="宋体" w:hAnsi="宋体"/>
        </w:rPr>
        <w:t xml:space="preserve"> 构造器模式组装包含产品名称、金额与回跳地址的 Session 参数，调用 SDK </w:t>
      </w:r>
      <w:proofErr w:type="spellStart"/>
      <w:r w:rsidRPr="00C24F0E">
        <w:rPr>
          <w:rFonts w:ascii="宋体" w:eastAsia="宋体" w:hAnsi="宋体"/>
        </w:rPr>
        <w:t>Session.create</w:t>
      </w:r>
      <w:proofErr w:type="spellEnd"/>
      <w:r w:rsidRPr="00C24F0E">
        <w:rPr>
          <w:rFonts w:ascii="宋体" w:eastAsia="宋体" w:hAnsi="宋体"/>
        </w:rPr>
        <w:t xml:space="preserve">() 获取托管支付页 URL 返回给前端。支付成功后，Stripe 将用户浏览器重定向至预设 </w:t>
      </w:r>
      <w:proofErr w:type="spellStart"/>
      <w:r w:rsidRPr="00C24F0E">
        <w:rPr>
          <w:rFonts w:ascii="宋体" w:eastAsia="宋体" w:hAnsi="宋体"/>
        </w:rPr>
        <w:t>successUrl</w:t>
      </w:r>
      <w:proofErr w:type="spellEnd"/>
      <w:r w:rsidRPr="00C24F0E">
        <w:rPr>
          <w:rFonts w:ascii="宋体" w:eastAsia="宋体" w:hAnsi="宋体"/>
        </w:rPr>
        <w:t xml:space="preserve">（携带 </w:t>
      </w:r>
      <w:proofErr w:type="spellStart"/>
      <w:r w:rsidRPr="00C24F0E">
        <w:rPr>
          <w:rFonts w:ascii="宋体" w:eastAsia="宋体" w:hAnsi="宋体"/>
        </w:rPr>
        <w:t>orderNo</w:t>
      </w:r>
      <w:proofErr w:type="spellEnd"/>
      <w:r w:rsidRPr="00C24F0E">
        <w:rPr>
          <w:rFonts w:ascii="宋体" w:eastAsia="宋体" w:hAnsi="宋体"/>
        </w:rPr>
        <w:t xml:space="preserve"> 参数），前端解析后主动调用 /client/stripe/confirm 接口触发状态确认。</w:t>
      </w:r>
      <w:proofErr w:type="spellStart"/>
      <w:r w:rsidRPr="00C24F0E">
        <w:rPr>
          <w:rFonts w:ascii="宋体" w:eastAsia="宋体" w:hAnsi="宋体"/>
        </w:rPr>
        <w:t>confirmPayment</w:t>
      </w:r>
      <w:proofErr w:type="spellEnd"/>
      <w:r w:rsidRPr="00C24F0E">
        <w:rPr>
          <w:rFonts w:ascii="宋体" w:eastAsia="宋体" w:hAnsi="宋体"/>
        </w:rPr>
        <w:t>() 内置幂等性校验——仅当当前订单状态为 0 时，方可将 status 从 0（待支付）原子性更新为 1（待上传材料），同时记录支付时间与第三方流水号；若状态已非 0，则直接返回成功响应而不执行二次写入，防止网络重试或页面刷新导致的重复状态变更。</w:t>
      </w:r>
      <w:proofErr w:type="spellStart"/>
      <w:r w:rsidRPr="00C24F0E">
        <w:rPr>
          <w:rFonts w:ascii="宋体" w:eastAsia="宋体" w:hAnsi="宋体"/>
        </w:rPr>
        <w:t>VisaOrderServiceImpl.updateVisaOrder</w:t>
      </w:r>
      <w:proofErr w:type="spellEnd"/>
      <w:r w:rsidRPr="00C24F0E">
        <w:rPr>
          <w:rFonts w:ascii="宋体" w:eastAsia="宋体" w:hAnsi="宋体"/>
        </w:rPr>
        <w:t>() 通过 @Transactional 注解保证订单主表字段更新与物流记录插入操作的原子性，在数据库事务层面保障支付链路的最终一致性。</w:t>
      </w:r>
    </w:p>
    <w:p w14:paraId="49F80444" w14:textId="77777777" w:rsidR="00EB344A" w:rsidRPr="00EB344A" w:rsidRDefault="00EB344A" w:rsidP="00EB344A">
      <w:pPr>
        <w:widowControl/>
        <w:spacing w:before="360" w:after="210" w:line="240" w:lineRule="auto"/>
        <w:outlineLvl w:val="2"/>
        <w:rPr>
          <w:rFonts w:ascii="宋体" w:eastAsia="宋体" w:hAnsi="宋体" w:cs="Arial"/>
          <w:b/>
          <w:bCs/>
          <w:color w:val="000000" w:themeColor="text1"/>
          <w:kern w:val="0"/>
          <w:sz w:val="20"/>
          <w:szCs w:val="20"/>
          <w14:ligatures w14:val="none"/>
        </w:rPr>
      </w:pPr>
      <w:r w:rsidRPr="00EB344A">
        <w:rPr>
          <w:rFonts w:ascii="宋体" w:eastAsia="宋体" w:hAnsi="宋体" w:cs="Arial"/>
          <w:b/>
          <w:bCs/>
          <w:color w:val="000000" w:themeColor="text1"/>
          <w:kern w:val="0"/>
          <w:sz w:val="20"/>
          <w:szCs w:val="20"/>
          <w14:ligatures w14:val="none"/>
        </w:rPr>
        <w:t>2.6 开发工具与运行环境</w:t>
      </w:r>
    </w:p>
    <w:p w14:paraId="4AC8891B" w14:textId="77777777" w:rsidR="00EB344A" w:rsidRPr="00EB344A" w:rsidRDefault="00EB344A" w:rsidP="00D82302">
      <w:pPr>
        <w:widowControl/>
        <w:spacing w:after="240" w:line="360" w:lineRule="atLeast"/>
        <w:ind w:firstLine="420"/>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lastRenderedPageBreak/>
        <w:t>本系统的开发工作在统一的软硬件环境下完成，以确保各构件之间的版本兼容性与部署一致性。以下从硬件平台、后端工具链与前端工具链三个维度对开发环境进行说明。</w:t>
      </w:r>
    </w:p>
    <w:p w14:paraId="0A40B9F0" w14:textId="77777777" w:rsidR="00EB344A" w:rsidRPr="00EB344A" w:rsidRDefault="00EB344A" w:rsidP="00EB344A">
      <w:pPr>
        <w:widowControl/>
        <w:spacing w:before="100" w:beforeAutospacing="1" w:after="100" w:afterAutospacing="1" w:line="240" w:lineRule="auto"/>
        <w:outlineLvl w:val="3"/>
        <w:rPr>
          <w:rFonts w:ascii="宋体" w:eastAsia="宋体" w:hAnsi="宋体" w:cs="Arial"/>
          <w:b/>
          <w:bCs/>
          <w:color w:val="000000" w:themeColor="text1"/>
          <w:kern w:val="0"/>
          <w:sz w:val="24"/>
          <w14:ligatures w14:val="none"/>
        </w:rPr>
      </w:pPr>
      <w:r w:rsidRPr="00EB344A">
        <w:rPr>
          <w:rFonts w:ascii="宋体" w:eastAsia="宋体" w:hAnsi="宋体" w:cs="Arial"/>
          <w:b/>
          <w:bCs/>
          <w:color w:val="000000" w:themeColor="text1"/>
          <w:kern w:val="0"/>
          <w:sz w:val="24"/>
          <w14:ligatures w14:val="none"/>
        </w:rPr>
        <w:t>2.6.1 硬件与操作系统平台</w:t>
      </w:r>
    </w:p>
    <w:p w14:paraId="7029D997" w14:textId="77777777" w:rsidR="00EB344A" w:rsidRPr="00EB344A" w:rsidRDefault="00EB344A" w:rsidP="00D82302">
      <w:pPr>
        <w:widowControl/>
        <w:spacing w:after="240" w:line="360" w:lineRule="atLeast"/>
        <w:ind w:firstLine="420"/>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t>笔者选用搭载Apple M5芯片的MacBook Air作为开发主机，配置24 GB统一内存（Unified Memory）与1 TB固态存储。M5芯片采用ARM64架构，其高效能核（Performance Core）与节能核（Efficiency Core）的异构设计在本地同时运行Spring Boot后端服务、MySQL、Redis与前端开发服务器时具备显著的功耗-性能优势。操作系统为macOS，原生支持ARM64字节码执行，规避了传统x86虚拟化层所引入的额外调度开销。</w:t>
      </w:r>
    </w:p>
    <w:p w14:paraId="108D78E9" w14:textId="77777777" w:rsidR="00EB344A" w:rsidRPr="00EB344A" w:rsidRDefault="00EB344A" w:rsidP="00EB344A">
      <w:pPr>
        <w:widowControl/>
        <w:spacing w:before="100" w:beforeAutospacing="1" w:after="100" w:afterAutospacing="1" w:line="240" w:lineRule="auto"/>
        <w:outlineLvl w:val="3"/>
        <w:rPr>
          <w:rFonts w:ascii="宋体" w:eastAsia="宋体" w:hAnsi="宋体" w:cs="Arial"/>
          <w:b/>
          <w:bCs/>
          <w:color w:val="000000" w:themeColor="text1"/>
          <w:kern w:val="0"/>
          <w:sz w:val="24"/>
          <w14:ligatures w14:val="none"/>
        </w:rPr>
      </w:pPr>
      <w:r w:rsidRPr="00EB344A">
        <w:rPr>
          <w:rFonts w:ascii="宋体" w:eastAsia="宋体" w:hAnsi="宋体" w:cs="Arial"/>
          <w:b/>
          <w:bCs/>
          <w:color w:val="000000" w:themeColor="text1"/>
          <w:kern w:val="0"/>
          <w:sz w:val="24"/>
          <w14:ligatures w14:val="none"/>
        </w:rPr>
        <w:t>2.6.2 后端运行时与工具链</w:t>
      </w:r>
    </w:p>
    <w:p w14:paraId="630E709F" w14:textId="77777777" w:rsidR="00D82302" w:rsidRDefault="00EB344A" w:rsidP="00D82302">
      <w:pPr>
        <w:widowControl/>
        <w:spacing w:after="240" w:line="360" w:lineRule="atLeast"/>
        <w:ind w:firstLine="420"/>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t xml:space="preserve">本系统采用Amazon </w:t>
      </w:r>
      <w:proofErr w:type="spellStart"/>
      <w:r w:rsidRPr="00EB344A">
        <w:rPr>
          <w:rFonts w:ascii="宋体" w:eastAsia="宋体" w:hAnsi="宋体" w:cs="Arial"/>
          <w:color w:val="000000" w:themeColor="text1"/>
          <w:kern w:val="0"/>
          <w:sz w:val="20"/>
          <w:szCs w:val="20"/>
          <w14:ligatures w14:val="none"/>
        </w:rPr>
        <w:t>Corretto</w:t>
      </w:r>
      <w:proofErr w:type="spellEnd"/>
      <w:r w:rsidRPr="00EB344A">
        <w:rPr>
          <w:rFonts w:ascii="宋体" w:eastAsia="宋体" w:hAnsi="宋体" w:cs="Arial"/>
          <w:color w:val="000000" w:themeColor="text1"/>
          <w:kern w:val="0"/>
          <w:sz w:val="20"/>
          <w:szCs w:val="20"/>
          <w14:ligatures w14:val="none"/>
        </w:rPr>
        <w:t xml:space="preserve"> 17作为Java运行时环境。Amazon </w:t>
      </w:r>
      <w:proofErr w:type="spellStart"/>
      <w:r w:rsidRPr="00EB344A">
        <w:rPr>
          <w:rFonts w:ascii="宋体" w:eastAsia="宋体" w:hAnsi="宋体" w:cs="Arial"/>
          <w:color w:val="000000" w:themeColor="text1"/>
          <w:kern w:val="0"/>
          <w:sz w:val="20"/>
          <w:szCs w:val="20"/>
          <w14:ligatures w14:val="none"/>
        </w:rPr>
        <w:t>Corretto</w:t>
      </w:r>
      <w:proofErr w:type="spellEnd"/>
      <w:r w:rsidRPr="00EB344A">
        <w:rPr>
          <w:rFonts w:ascii="宋体" w:eastAsia="宋体" w:hAnsi="宋体" w:cs="Arial"/>
          <w:color w:val="000000" w:themeColor="text1"/>
          <w:kern w:val="0"/>
          <w:sz w:val="20"/>
          <w:szCs w:val="20"/>
          <w14:ligatures w14:val="none"/>
        </w:rPr>
        <w:t>是亚马逊云服务基于OpenJDK官方规范所维护的长期支持（LTS）发行版 [24]，支持零附加成本分发，并提供Apple Silicon原生ARM64二进制包，避免了通过Rosetta 2转译层运行时引入的额外性能损耗。JDK 17作为继JDK 8之后最重要的LTS版本，带来了模式匹配、密封类（Sealed Classes）等现代语言特性，同时改进了G1垃圾回收器的停顿预测模型。</w:t>
      </w:r>
    </w:p>
    <w:p w14:paraId="57B0306D" w14:textId="2E3FA86D" w:rsidR="00D82302" w:rsidRDefault="00EB344A" w:rsidP="00D82302">
      <w:pPr>
        <w:widowControl/>
        <w:spacing w:after="240" w:line="360" w:lineRule="atLeast"/>
        <w:ind w:firstLine="420"/>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t>项目采用Apache Maven作为依赖管理与构建工具。根目录</w:t>
      </w:r>
      <w:r w:rsidR="00D82302">
        <w:rPr>
          <w:rFonts w:ascii="宋体" w:eastAsia="宋体" w:hAnsi="宋体" w:cs="Arial" w:hint="eastAsia"/>
          <w:color w:val="000000" w:themeColor="text1"/>
          <w:kern w:val="0"/>
          <w:sz w:val="20"/>
          <w:szCs w:val="20"/>
          <w14:ligatures w14:val="none"/>
        </w:rPr>
        <w:t>pom</w:t>
      </w:r>
      <w:r w:rsidR="00D82302">
        <w:rPr>
          <w:rFonts w:ascii="宋体" w:eastAsia="宋体" w:hAnsi="宋体" w:cs="Arial"/>
          <w:color w:val="000000" w:themeColor="text1"/>
          <w:kern w:val="0"/>
          <w:sz w:val="20"/>
          <w:szCs w:val="20"/>
          <w14:ligatures w14:val="none"/>
        </w:rPr>
        <w:t>.xml</w:t>
      </w:r>
      <w:r w:rsidRPr="00EB344A">
        <w:rPr>
          <w:rFonts w:ascii="宋体" w:eastAsia="宋体" w:hAnsi="宋体" w:cs="Arial"/>
          <w:color w:val="000000" w:themeColor="text1"/>
          <w:kern w:val="0"/>
          <w:sz w:val="20"/>
          <w:szCs w:val="20"/>
          <w14:ligatures w14:val="none"/>
        </w:rPr>
        <w:t>以多模块（Multi-Module）结构组织后端各层级子模块，统一管控Spring Boot 2.5.15、</w:t>
      </w:r>
      <w:proofErr w:type="spellStart"/>
      <w:r w:rsidRPr="00EB344A">
        <w:rPr>
          <w:rFonts w:ascii="宋体" w:eastAsia="宋体" w:hAnsi="宋体" w:cs="Arial"/>
          <w:color w:val="000000" w:themeColor="text1"/>
          <w:kern w:val="0"/>
          <w:sz w:val="20"/>
          <w:szCs w:val="20"/>
          <w14:ligatures w14:val="none"/>
        </w:rPr>
        <w:t>MyBatis</w:t>
      </w:r>
      <w:proofErr w:type="spellEnd"/>
      <w:r w:rsidRPr="00EB344A">
        <w:rPr>
          <w:rFonts w:ascii="宋体" w:eastAsia="宋体" w:hAnsi="宋体" w:cs="Arial"/>
          <w:color w:val="000000" w:themeColor="text1"/>
          <w:kern w:val="0"/>
          <w:sz w:val="20"/>
          <w:szCs w:val="20"/>
          <w14:ligatures w14:val="none"/>
        </w:rPr>
        <w:t xml:space="preserve"> 3.5.x、Spring Security 5.7.14等核心依赖版本，系统性消除依赖冲突风险。</w:t>
      </w:r>
    </w:p>
    <w:p w14:paraId="1B23937E" w14:textId="5D4FC11C" w:rsidR="00EB344A" w:rsidRPr="00EB344A" w:rsidRDefault="00EB344A" w:rsidP="00D82302">
      <w:pPr>
        <w:widowControl/>
        <w:spacing w:after="240" w:line="360" w:lineRule="atLeast"/>
        <w:ind w:firstLine="420"/>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t>后端开发采用IntelliJ IDEA Ultimate 2025.3.4。该工具内置Spring Boot启动配置、SQL控制台、HTTP Client与Git集成，可在不跳出IDE的前提下完成接口调试、数据库查询与日志追踪，显著缩短开发迭代周期。</w:t>
      </w:r>
    </w:p>
    <w:p w14:paraId="3EDE022B" w14:textId="77777777" w:rsidR="00EB344A" w:rsidRPr="00EB344A" w:rsidRDefault="00EB344A" w:rsidP="00EB344A">
      <w:pPr>
        <w:widowControl/>
        <w:spacing w:before="100" w:beforeAutospacing="1" w:after="100" w:afterAutospacing="1" w:line="240" w:lineRule="auto"/>
        <w:outlineLvl w:val="3"/>
        <w:rPr>
          <w:rFonts w:ascii="宋体" w:eastAsia="宋体" w:hAnsi="宋体" w:cs="Arial"/>
          <w:b/>
          <w:bCs/>
          <w:color w:val="000000" w:themeColor="text1"/>
          <w:kern w:val="0"/>
          <w:sz w:val="24"/>
          <w14:ligatures w14:val="none"/>
        </w:rPr>
      </w:pPr>
      <w:r w:rsidRPr="00EB344A">
        <w:rPr>
          <w:rFonts w:ascii="宋体" w:eastAsia="宋体" w:hAnsi="宋体" w:cs="Arial"/>
          <w:b/>
          <w:bCs/>
          <w:color w:val="000000" w:themeColor="text1"/>
          <w:kern w:val="0"/>
          <w:sz w:val="24"/>
          <w14:ligatures w14:val="none"/>
        </w:rPr>
        <w:t>2.6.3 前端运行时与工具链</w:t>
      </w:r>
    </w:p>
    <w:p w14:paraId="66060AB4" w14:textId="5B2D2288" w:rsidR="00EB344A" w:rsidRPr="00EB344A" w:rsidRDefault="00EB344A" w:rsidP="00D82302">
      <w:pPr>
        <w:widowControl/>
        <w:spacing w:after="240" w:line="360" w:lineRule="atLeast"/>
        <w:ind w:firstLine="420"/>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t>前端项目依赖Node.js v18.20.8（LTS）作为JavaScript运行时 [25]。该版本为v18系列的最终维护版本，具备完整的V8引擎性能优化与</w:t>
      </w:r>
      <w:proofErr w:type="spellStart"/>
      <w:r w:rsidRPr="00EB344A">
        <w:rPr>
          <w:rFonts w:ascii="宋体" w:eastAsia="宋体" w:hAnsi="宋体" w:cs="Arial"/>
          <w:color w:val="000000" w:themeColor="text1"/>
          <w:kern w:val="0"/>
          <w:sz w:val="20"/>
          <w:szCs w:val="20"/>
          <w14:ligatures w14:val="none"/>
        </w:rPr>
        <w:t>npm</w:t>
      </w:r>
      <w:proofErr w:type="spellEnd"/>
      <w:r w:rsidRPr="00EB344A">
        <w:rPr>
          <w:rFonts w:ascii="宋体" w:eastAsia="宋体" w:hAnsi="宋体" w:cs="Arial"/>
          <w:color w:val="000000" w:themeColor="text1"/>
          <w:kern w:val="0"/>
          <w:sz w:val="20"/>
          <w:szCs w:val="20"/>
          <w14:ligatures w14:val="none"/>
        </w:rPr>
        <w:t xml:space="preserve"> 10.x包管理能力。两个前端子项目（管理端与用户端）均使用Vue CLI 5搭建，其基于Webpack的内置开发服务器支持热模块替换（HMR, Hot Module Replacement），代码修改可在数百毫秒内反映至浏览器页面，提升开发反馈效率。</w:t>
      </w:r>
    </w:p>
    <w:p w14:paraId="10D5887D" w14:textId="6D929970" w:rsidR="00EB344A" w:rsidRPr="00EB344A" w:rsidRDefault="00EB344A" w:rsidP="00D82302">
      <w:pPr>
        <w:widowControl/>
        <w:spacing w:after="240" w:line="360" w:lineRule="atLeast"/>
        <w:ind w:firstLine="420"/>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t>前端开发采用Visual Studio Code，配合</w:t>
      </w:r>
      <w:proofErr w:type="spellStart"/>
      <w:r w:rsidRPr="00EB344A">
        <w:rPr>
          <w:rFonts w:ascii="宋体" w:eastAsia="宋体" w:hAnsi="宋体" w:cs="Arial"/>
          <w:color w:val="000000" w:themeColor="text1"/>
          <w:kern w:val="0"/>
          <w:sz w:val="20"/>
          <w:szCs w:val="20"/>
          <w14:ligatures w14:val="none"/>
        </w:rPr>
        <w:t>Vetur</w:t>
      </w:r>
      <w:proofErr w:type="spellEnd"/>
      <w:r w:rsidRPr="00EB344A">
        <w:rPr>
          <w:rFonts w:ascii="宋体" w:eastAsia="宋体" w:hAnsi="宋体" w:cs="Arial"/>
          <w:color w:val="000000" w:themeColor="text1"/>
          <w:kern w:val="0"/>
          <w:sz w:val="20"/>
          <w:szCs w:val="20"/>
          <w14:ligatures w14:val="none"/>
        </w:rPr>
        <w:t>插件提供对Vue单文件组件（</w:t>
      </w:r>
      <w:r w:rsidRPr="00EB344A">
        <w:rPr>
          <w:rFonts w:ascii="宋体" w:eastAsia="宋体" w:hAnsi="宋体" w:cs="宋体"/>
          <w:color w:val="000000" w:themeColor="text1"/>
          <w:kern w:val="0"/>
          <w:sz w:val="16"/>
          <w:szCs w:val="16"/>
          <w:bdr w:val="none" w:sz="0" w:space="0" w:color="auto" w:frame="1"/>
          <w14:ligatures w14:val="none"/>
        </w:rPr>
        <w:t>.</w:t>
      </w:r>
      <w:proofErr w:type="spellStart"/>
      <w:r w:rsidRPr="00EB344A">
        <w:rPr>
          <w:rFonts w:ascii="宋体" w:eastAsia="宋体" w:hAnsi="宋体" w:cs="宋体"/>
          <w:color w:val="000000" w:themeColor="text1"/>
          <w:kern w:val="0"/>
          <w:sz w:val="16"/>
          <w:szCs w:val="16"/>
          <w:bdr w:val="none" w:sz="0" w:space="0" w:color="auto" w:frame="1"/>
          <w14:ligatures w14:val="none"/>
        </w:rPr>
        <w:t>vue</w:t>
      </w:r>
      <w:proofErr w:type="spellEnd"/>
      <w:r w:rsidRPr="00EB344A">
        <w:rPr>
          <w:rFonts w:ascii="宋体" w:eastAsia="宋体" w:hAnsi="宋体" w:cs="Arial"/>
          <w:color w:val="000000" w:themeColor="text1"/>
          <w:kern w:val="0"/>
          <w:sz w:val="20"/>
          <w:szCs w:val="20"/>
          <w14:ligatures w14:val="none"/>
        </w:rPr>
        <w:t>）的语法高亮、智能补全与类型提示；代码规范由</w:t>
      </w:r>
      <w:proofErr w:type="spellStart"/>
      <w:r w:rsidRPr="00EB344A">
        <w:rPr>
          <w:rFonts w:ascii="宋体" w:eastAsia="宋体" w:hAnsi="宋体" w:cs="Arial"/>
          <w:color w:val="000000" w:themeColor="text1"/>
          <w:kern w:val="0"/>
          <w:sz w:val="20"/>
          <w:szCs w:val="20"/>
          <w14:ligatures w14:val="none"/>
        </w:rPr>
        <w:t>ESLint</w:t>
      </w:r>
      <w:proofErr w:type="spellEnd"/>
      <w:r w:rsidRPr="00EB344A">
        <w:rPr>
          <w:rFonts w:ascii="宋体" w:eastAsia="宋体" w:hAnsi="宋体" w:cs="Arial"/>
          <w:color w:val="000000" w:themeColor="text1"/>
          <w:kern w:val="0"/>
          <w:sz w:val="20"/>
          <w:szCs w:val="20"/>
          <w14:ligatures w14:val="none"/>
        </w:rPr>
        <w:t>（Standard风格）统一约束，在提交代码之前对潜在错误进行静态检查。</w:t>
      </w:r>
    </w:p>
    <w:p w14:paraId="6AE1E8DE" w14:textId="77777777" w:rsidR="00EB344A" w:rsidRPr="00EB344A" w:rsidRDefault="00EB344A" w:rsidP="00EB344A">
      <w:pPr>
        <w:widowControl/>
        <w:spacing w:after="240" w:line="360" w:lineRule="atLeast"/>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t>表2.1汇总了本系统完整的开发环境配置，以供复现参考。</w:t>
      </w:r>
    </w:p>
    <w:p w14:paraId="77AF7518" w14:textId="77777777" w:rsidR="00EB344A" w:rsidRPr="00EB344A" w:rsidRDefault="00EB344A" w:rsidP="00EB344A">
      <w:pPr>
        <w:widowControl/>
        <w:spacing w:after="240" w:line="360" w:lineRule="atLeast"/>
        <w:rPr>
          <w:rFonts w:ascii="宋体" w:eastAsia="宋体" w:hAnsi="宋体" w:cs="Arial"/>
          <w:color w:val="000000" w:themeColor="text1"/>
          <w:kern w:val="0"/>
          <w:sz w:val="20"/>
          <w:szCs w:val="20"/>
          <w14:ligatures w14:val="none"/>
        </w:rPr>
      </w:pPr>
      <w:r w:rsidRPr="00EB344A">
        <w:rPr>
          <w:rFonts w:ascii="宋体" w:eastAsia="宋体" w:hAnsi="宋体" w:cs="Arial"/>
          <w:b/>
          <w:bCs/>
          <w:color w:val="000000" w:themeColor="text1"/>
          <w:kern w:val="0"/>
          <w:sz w:val="20"/>
          <w:szCs w:val="20"/>
          <w14:ligatures w14:val="none"/>
        </w:rPr>
        <w:t>表2.1 开发环境配置一览</w:t>
      </w:r>
    </w:p>
    <w:tbl>
      <w:tblPr>
        <w:tblW w:w="0" w:type="auto"/>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55"/>
        <w:gridCol w:w="4650"/>
        <w:gridCol w:w="1601"/>
      </w:tblGrid>
      <w:tr w:rsidR="00EB344A" w:rsidRPr="00EB344A" w14:paraId="29ADBC98"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212C21DE" w14:textId="77777777" w:rsidR="00EB344A" w:rsidRPr="00EB344A" w:rsidRDefault="00EB344A" w:rsidP="00EB344A">
            <w:pPr>
              <w:widowControl/>
              <w:spacing w:after="0" w:line="240" w:lineRule="auto"/>
              <w:rPr>
                <w:rFonts w:ascii="宋体" w:eastAsia="宋体" w:hAnsi="宋体" w:cs="宋体"/>
                <w:b/>
                <w:bCs/>
                <w:color w:val="000000" w:themeColor="text1"/>
                <w:kern w:val="0"/>
                <w:sz w:val="24"/>
                <w14:ligatures w14:val="none"/>
              </w:rPr>
            </w:pPr>
            <w:r w:rsidRPr="00EB344A">
              <w:rPr>
                <w:rFonts w:ascii="宋体" w:eastAsia="宋体" w:hAnsi="宋体" w:cs="宋体"/>
                <w:b/>
                <w:bCs/>
                <w:color w:val="000000" w:themeColor="text1"/>
                <w:kern w:val="0"/>
                <w:sz w:val="24"/>
                <w14:ligatures w14:val="none"/>
              </w:rPr>
              <w:lastRenderedPageBreak/>
              <w:t>类别</w:t>
            </w:r>
          </w:p>
        </w:tc>
        <w:tc>
          <w:tcPr>
            <w:tcW w:w="0" w:type="auto"/>
            <w:tcBorders>
              <w:top w:val="nil"/>
              <w:left w:val="nil"/>
            </w:tcBorders>
            <w:tcMar>
              <w:top w:w="60" w:type="dxa"/>
              <w:left w:w="90" w:type="dxa"/>
              <w:bottom w:w="60" w:type="dxa"/>
              <w:right w:w="90" w:type="dxa"/>
            </w:tcMar>
            <w:vAlign w:val="center"/>
            <w:hideMark/>
          </w:tcPr>
          <w:p w14:paraId="351BF6C6" w14:textId="77777777" w:rsidR="00EB344A" w:rsidRPr="00EB344A" w:rsidRDefault="00EB344A" w:rsidP="00EB344A">
            <w:pPr>
              <w:widowControl/>
              <w:spacing w:after="0" w:line="240" w:lineRule="auto"/>
              <w:rPr>
                <w:rFonts w:ascii="宋体" w:eastAsia="宋体" w:hAnsi="宋体" w:cs="宋体"/>
                <w:b/>
                <w:bCs/>
                <w:color w:val="000000" w:themeColor="text1"/>
                <w:kern w:val="0"/>
                <w:sz w:val="24"/>
                <w14:ligatures w14:val="none"/>
              </w:rPr>
            </w:pPr>
            <w:r w:rsidRPr="00EB344A">
              <w:rPr>
                <w:rFonts w:ascii="宋体" w:eastAsia="宋体" w:hAnsi="宋体" w:cs="宋体"/>
                <w:b/>
                <w:bCs/>
                <w:color w:val="000000" w:themeColor="text1"/>
                <w:kern w:val="0"/>
                <w:sz w:val="24"/>
                <w14:ligatures w14:val="none"/>
              </w:rPr>
              <w:t>工具 / 组件</w:t>
            </w:r>
          </w:p>
        </w:tc>
        <w:tc>
          <w:tcPr>
            <w:tcW w:w="0" w:type="auto"/>
            <w:tcBorders>
              <w:top w:val="nil"/>
              <w:left w:val="nil"/>
              <w:right w:val="nil"/>
            </w:tcBorders>
            <w:tcMar>
              <w:top w:w="60" w:type="dxa"/>
              <w:left w:w="90" w:type="dxa"/>
              <w:bottom w:w="60" w:type="dxa"/>
              <w:right w:w="90" w:type="dxa"/>
            </w:tcMar>
            <w:vAlign w:val="center"/>
            <w:hideMark/>
          </w:tcPr>
          <w:p w14:paraId="0CD6DB75" w14:textId="77777777" w:rsidR="00EB344A" w:rsidRPr="00EB344A" w:rsidRDefault="00EB344A" w:rsidP="00EB344A">
            <w:pPr>
              <w:widowControl/>
              <w:spacing w:after="0" w:line="240" w:lineRule="auto"/>
              <w:rPr>
                <w:rFonts w:ascii="宋体" w:eastAsia="宋体" w:hAnsi="宋体" w:cs="宋体"/>
                <w:b/>
                <w:bCs/>
                <w:color w:val="000000" w:themeColor="text1"/>
                <w:kern w:val="0"/>
                <w:sz w:val="24"/>
                <w14:ligatures w14:val="none"/>
              </w:rPr>
            </w:pPr>
            <w:r w:rsidRPr="00EB344A">
              <w:rPr>
                <w:rFonts w:ascii="宋体" w:eastAsia="宋体" w:hAnsi="宋体" w:cs="宋体"/>
                <w:b/>
                <w:bCs/>
                <w:color w:val="000000" w:themeColor="text1"/>
                <w:kern w:val="0"/>
                <w:sz w:val="24"/>
                <w14:ligatures w14:val="none"/>
              </w:rPr>
              <w:t>版本</w:t>
            </w:r>
          </w:p>
        </w:tc>
      </w:tr>
      <w:tr w:rsidR="00EB344A" w:rsidRPr="00EB344A" w14:paraId="00207BC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928E9B1"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硬件平台</w:t>
            </w:r>
          </w:p>
        </w:tc>
        <w:tc>
          <w:tcPr>
            <w:tcW w:w="0" w:type="auto"/>
            <w:tcBorders>
              <w:top w:val="nil"/>
              <w:left w:val="nil"/>
            </w:tcBorders>
            <w:tcMar>
              <w:top w:w="60" w:type="dxa"/>
              <w:left w:w="90" w:type="dxa"/>
              <w:bottom w:w="60" w:type="dxa"/>
              <w:right w:w="90" w:type="dxa"/>
            </w:tcMar>
            <w:vAlign w:val="center"/>
            <w:hideMark/>
          </w:tcPr>
          <w:p w14:paraId="0199CFF2"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Apple MacBook Air M5，24 GB内存，1 TB SSD</w:t>
            </w:r>
          </w:p>
        </w:tc>
        <w:tc>
          <w:tcPr>
            <w:tcW w:w="0" w:type="auto"/>
            <w:tcBorders>
              <w:top w:val="nil"/>
              <w:left w:val="nil"/>
              <w:right w:val="nil"/>
            </w:tcBorders>
            <w:tcMar>
              <w:top w:w="60" w:type="dxa"/>
              <w:left w:w="90" w:type="dxa"/>
              <w:bottom w:w="60" w:type="dxa"/>
              <w:right w:w="90" w:type="dxa"/>
            </w:tcMar>
            <w:vAlign w:val="center"/>
            <w:hideMark/>
          </w:tcPr>
          <w:p w14:paraId="04CB2393"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w:t>
            </w:r>
          </w:p>
        </w:tc>
      </w:tr>
      <w:tr w:rsidR="00EB344A" w:rsidRPr="00EB344A" w14:paraId="349A697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93910D6"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操作系统</w:t>
            </w:r>
          </w:p>
        </w:tc>
        <w:tc>
          <w:tcPr>
            <w:tcW w:w="0" w:type="auto"/>
            <w:tcBorders>
              <w:top w:val="nil"/>
              <w:left w:val="nil"/>
            </w:tcBorders>
            <w:tcMar>
              <w:top w:w="60" w:type="dxa"/>
              <w:left w:w="90" w:type="dxa"/>
              <w:bottom w:w="60" w:type="dxa"/>
              <w:right w:w="90" w:type="dxa"/>
            </w:tcMar>
            <w:vAlign w:val="center"/>
            <w:hideMark/>
          </w:tcPr>
          <w:p w14:paraId="1D47E941"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macOS (ARM64)</w:t>
            </w:r>
          </w:p>
        </w:tc>
        <w:tc>
          <w:tcPr>
            <w:tcW w:w="0" w:type="auto"/>
            <w:tcBorders>
              <w:top w:val="nil"/>
              <w:left w:val="nil"/>
              <w:right w:val="nil"/>
            </w:tcBorders>
            <w:tcMar>
              <w:top w:w="60" w:type="dxa"/>
              <w:left w:w="90" w:type="dxa"/>
              <w:bottom w:w="60" w:type="dxa"/>
              <w:right w:w="90" w:type="dxa"/>
            </w:tcMar>
            <w:vAlign w:val="center"/>
            <w:hideMark/>
          </w:tcPr>
          <w:p w14:paraId="6ACC2453"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w:t>
            </w:r>
          </w:p>
        </w:tc>
      </w:tr>
      <w:tr w:rsidR="00EB344A" w:rsidRPr="00EB344A" w14:paraId="330CF48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2CC7729"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Java 运行时</w:t>
            </w:r>
          </w:p>
        </w:tc>
        <w:tc>
          <w:tcPr>
            <w:tcW w:w="0" w:type="auto"/>
            <w:tcBorders>
              <w:top w:val="nil"/>
              <w:left w:val="nil"/>
            </w:tcBorders>
            <w:tcMar>
              <w:top w:w="60" w:type="dxa"/>
              <w:left w:w="90" w:type="dxa"/>
              <w:bottom w:w="60" w:type="dxa"/>
              <w:right w:w="90" w:type="dxa"/>
            </w:tcMar>
            <w:vAlign w:val="center"/>
            <w:hideMark/>
          </w:tcPr>
          <w:p w14:paraId="19042894"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 xml:space="preserve">Amazon </w:t>
            </w:r>
            <w:proofErr w:type="spellStart"/>
            <w:r w:rsidRPr="00EB344A">
              <w:rPr>
                <w:rFonts w:ascii="宋体" w:eastAsia="宋体" w:hAnsi="宋体" w:cs="宋体"/>
                <w:color w:val="000000" w:themeColor="text1"/>
                <w:kern w:val="0"/>
                <w:sz w:val="24"/>
                <w14:ligatures w14:val="none"/>
              </w:rPr>
              <w:t>Corretto</w:t>
            </w:r>
            <w:proofErr w:type="spellEnd"/>
          </w:p>
        </w:tc>
        <w:tc>
          <w:tcPr>
            <w:tcW w:w="0" w:type="auto"/>
            <w:tcBorders>
              <w:top w:val="nil"/>
              <w:left w:val="nil"/>
              <w:right w:val="nil"/>
            </w:tcBorders>
            <w:tcMar>
              <w:top w:w="60" w:type="dxa"/>
              <w:left w:w="90" w:type="dxa"/>
              <w:bottom w:w="60" w:type="dxa"/>
              <w:right w:w="90" w:type="dxa"/>
            </w:tcMar>
            <w:vAlign w:val="center"/>
            <w:hideMark/>
          </w:tcPr>
          <w:p w14:paraId="4F957095"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17 LTS</w:t>
            </w:r>
          </w:p>
        </w:tc>
      </w:tr>
      <w:tr w:rsidR="00EB344A" w:rsidRPr="00EB344A" w14:paraId="4141883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30D7DD7"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后端 IDE</w:t>
            </w:r>
          </w:p>
        </w:tc>
        <w:tc>
          <w:tcPr>
            <w:tcW w:w="0" w:type="auto"/>
            <w:tcBorders>
              <w:top w:val="nil"/>
              <w:left w:val="nil"/>
            </w:tcBorders>
            <w:tcMar>
              <w:top w:w="60" w:type="dxa"/>
              <w:left w:w="90" w:type="dxa"/>
              <w:bottom w:w="60" w:type="dxa"/>
              <w:right w:w="90" w:type="dxa"/>
            </w:tcMar>
            <w:vAlign w:val="center"/>
            <w:hideMark/>
          </w:tcPr>
          <w:p w14:paraId="07A16DB0"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IntelliJ IDEA Ultimate</w:t>
            </w:r>
          </w:p>
        </w:tc>
        <w:tc>
          <w:tcPr>
            <w:tcW w:w="0" w:type="auto"/>
            <w:tcBorders>
              <w:top w:val="nil"/>
              <w:left w:val="nil"/>
              <w:right w:val="nil"/>
            </w:tcBorders>
            <w:tcMar>
              <w:top w:w="60" w:type="dxa"/>
              <w:left w:w="90" w:type="dxa"/>
              <w:bottom w:w="60" w:type="dxa"/>
              <w:right w:w="90" w:type="dxa"/>
            </w:tcMar>
            <w:vAlign w:val="center"/>
            <w:hideMark/>
          </w:tcPr>
          <w:p w14:paraId="56F99E7A"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2025.3.4</w:t>
            </w:r>
          </w:p>
        </w:tc>
      </w:tr>
      <w:tr w:rsidR="00EB344A" w:rsidRPr="00EB344A" w14:paraId="3CDDCE8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A143E71"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构建工具</w:t>
            </w:r>
          </w:p>
        </w:tc>
        <w:tc>
          <w:tcPr>
            <w:tcW w:w="0" w:type="auto"/>
            <w:tcBorders>
              <w:top w:val="nil"/>
              <w:left w:val="nil"/>
            </w:tcBorders>
            <w:tcMar>
              <w:top w:w="60" w:type="dxa"/>
              <w:left w:w="90" w:type="dxa"/>
              <w:bottom w:w="60" w:type="dxa"/>
              <w:right w:w="90" w:type="dxa"/>
            </w:tcMar>
            <w:vAlign w:val="center"/>
            <w:hideMark/>
          </w:tcPr>
          <w:p w14:paraId="45AC23F5"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Apache Maven</w:t>
            </w:r>
          </w:p>
        </w:tc>
        <w:tc>
          <w:tcPr>
            <w:tcW w:w="0" w:type="auto"/>
            <w:tcBorders>
              <w:top w:val="nil"/>
              <w:left w:val="nil"/>
              <w:right w:val="nil"/>
            </w:tcBorders>
            <w:tcMar>
              <w:top w:w="60" w:type="dxa"/>
              <w:left w:w="90" w:type="dxa"/>
              <w:bottom w:w="60" w:type="dxa"/>
              <w:right w:w="90" w:type="dxa"/>
            </w:tcMar>
            <w:vAlign w:val="center"/>
            <w:hideMark/>
          </w:tcPr>
          <w:p w14:paraId="77EC3C9A"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3.x</w:t>
            </w:r>
          </w:p>
        </w:tc>
      </w:tr>
      <w:tr w:rsidR="00EB344A" w:rsidRPr="00EB344A" w14:paraId="28C1E402"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44961DF"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后端框架</w:t>
            </w:r>
          </w:p>
        </w:tc>
        <w:tc>
          <w:tcPr>
            <w:tcW w:w="0" w:type="auto"/>
            <w:tcBorders>
              <w:top w:val="nil"/>
              <w:left w:val="nil"/>
            </w:tcBorders>
            <w:tcMar>
              <w:top w:w="60" w:type="dxa"/>
              <w:left w:w="90" w:type="dxa"/>
              <w:bottom w:w="60" w:type="dxa"/>
              <w:right w:w="90" w:type="dxa"/>
            </w:tcMar>
            <w:vAlign w:val="center"/>
            <w:hideMark/>
          </w:tcPr>
          <w:p w14:paraId="2E3C6468"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Spring Boot</w:t>
            </w:r>
          </w:p>
        </w:tc>
        <w:tc>
          <w:tcPr>
            <w:tcW w:w="0" w:type="auto"/>
            <w:tcBorders>
              <w:top w:val="nil"/>
              <w:left w:val="nil"/>
              <w:right w:val="nil"/>
            </w:tcBorders>
            <w:tcMar>
              <w:top w:w="60" w:type="dxa"/>
              <w:left w:w="90" w:type="dxa"/>
              <w:bottom w:w="60" w:type="dxa"/>
              <w:right w:w="90" w:type="dxa"/>
            </w:tcMar>
            <w:vAlign w:val="center"/>
            <w:hideMark/>
          </w:tcPr>
          <w:p w14:paraId="5DE4ACB1"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2.5.15</w:t>
            </w:r>
          </w:p>
        </w:tc>
      </w:tr>
      <w:tr w:rsidR="00EB344A" w:rsidRPr="00EB344A" w14:paraId="14A3D9D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154F52C"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前端运行时</w:t>
            </w:r>
          </w:p>
        </w:tc>
        <w:tc>
          <w:tcPr>
            <w:tcW w:w="0" w:type="auto"/>
            <w:tcBorders>
              <w:top w:val="nil"/>
              <w:left w:val="nil"/>
            </w:tcBorders>
            <w:tcMar>
              <w:top w:w="60" w:type="dxa"/>
              <w:left w:w="90" w:type="dxa"/>
              <w:bottom w:w="60" w:type="dxa"/>
              <w:right w:w="90" w:type="dxa"/>
            </w:tcMar>
            <w:vAlign w:val="center"/>
            <w:hideMark/>
          </w:tcPr>
          <w:p w14:paraId="234E67A9"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Node.js</w:t>
            </w:r>
          </w:p>
        </w:tc>
        <w:tc>
          <w:tcPr>
            <w:tcW w:w="0" w:type="auto"/>
            <w:tcBorders>
              <w:top w:val="nil"/>
              <w:left w:val="nil"/>
              <w:right w:val="nil"/>
            </w:tcBorders>
            <w:tcMar>
              <w:top w:w="60" w:type="dxa"/>
              <w:left w:w="90" w:type="dxa"/>
              <w:bottom w:w="60" w:type="dxa"/>
              <w:right w:w="90" w:type="dxa"/>
            </w:tcMar>
            <w:vAlign w:val="center"/>
            <w:hideMark/>
          </w:tcPr>
          <w:p w14:paraId="11EB8D99"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v18.20.8 LTS</w:t>
            </w:r>
          </w:p>
        </w:tc>
      </w:tr>
      <w:tr w:rsidR="00EB344A" w:rsidRPr="00EB344A" w14:paraId="0452D7D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CE8A382"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前端 IDE</w:t>
            </w:r>
          </w:p>
        </w:tc>
        <w:tc>
          <w:tcPr>
            <w:tcW w:w="0" w:type="auto"/>
            <w:tcBorders>
              <w:top w:val="nil"/>
              <w:left w:val="nil"/>
            </w:tcBorders>
            <w:tcMar>
              <w:top w:w="60" w:type="dxa"/>
              <w:left w:w="90" w:type="dxa"/>
              <w:bottom w:w="60" w:type="dxa"/>
              <w:right w:w="90" w:type="dxa"/>
            </w:tcMar>
            <w:vAlign w:val="center"/>
            <w:hideMark/>
          </w:tcPr>
          <w:p w14:paraId="33D597FB"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Visual Studio Code（</w:t>
            </w:r>
            <w:proofErr w:type="spellStart"/>
            <w:r w:rsidRPr="00EB344A">
              <w:rPr>
                <w:rFonts w:ascii="宋体" w:eastAsia="宋体" w:hAnsi="宋体" w:cs="宋体"/>
                <w:color w:val="000000" w:themeColor="text1"/>
                <w:kern w:val="0"/>
                <w:sz w:val="24"/>
                <w14:ligatures w14:val="none"/>
              </w:rPr>
              <w:t>Vetur</w:t>
            </w:r>
            <w:proofErr w:type="spellEnd"/>
            <w:r w:rsidRPr="00EB344A">
              <w:rPr>
                <w:rFonts w:ascii="宋体" w:eastAsia="宋体" w:hAnsi="宋体" w:cs="宋体"/>
                <w:color w:val="000000" w:themeColor="text1"/>
                <w:kern w:val="0"/>
                <w:sz w:val="24"/>
                <w14:ligatures w14:val="none"/>
              </w:rPr>
              <w:t xml:space="preserve"> 插件）</w:t>
            </w:r>
          </w:p>
        </w:tc>
        <w:tc>
          <w:tcPr>
            <w:tcW w:w="0" w:type="auto"/>
            <w:tcBorders>
              <w:top w:val="nil"/>
              <w:left w:val="nil"/>
              <w:right w:val="nil"/>
            </w:tcBorders>
            <w:tcMar>
              <w:top w:w="60" w:type="dxa"/>
              <w:left w:w="90" w:type="dxa"/>
              <w:bottom w:w="60" w:type="dxa"/>
              <w:right w:w="90" w:type="dxa"/>
            </w:tcMar>
            <w:vAlign w:val="center"/>
            <w:hideMark/>
          </w:tcPr>
          <w:p w14:paraId="24344549"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最新稳定版</w:t>
            </w:r>
          </w:p>
        </w:tc>
      </w:tr>
      <w:tr w:rsidR="00EB344A" w:rsidRPr="00EB344A" w14:paraId="0033DE78"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92F102B"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关系型数据库</w:t>
            </w:r>
          </w:p>
        </w:tc>
        <w:tc>
          <w:tcPr>
            <w:tcW w:w="0" w:type="auto"/>
            <w:tcBorders>
              <w:top w:val="nil"/>
              <w:left w:val="nil"/>
            </w:tcBorders>
            <w:tcMar>
              <w:top w:w="60" w:type="dxa"/>
              <w:left w:w="90" w:type="dxa"/>
              <w:bottom w:w="60" w:type="dxa"/>
              <w:right w:w="90" w:type="dxa"/>
            </w:tcMar>
            <w:vAlign w:val="center"/>
            <w:hideMark/>
          </w:tcPr>
          <w:p w14:paraId="1D8C4340"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MySQL</w:t>
            </w:r>
          </w:p>
        </w:tc>
        <w:tc>
          <w:tcPr>
            <w:tcW w:w="0" w:type="auto"/>
            <w:tcBorders>
              <w:top w:val="nil"/>
              <w:left w:val="nil"/>
              <w:right w:val="nil"/>
            </w:tcBorders>
            <w:tcMar>
              <w:top w:w="60" w:type="dxa"/>
              <w:left w:w="90" w:type="dxa"/>
              <w:bottom w:w="60" w:type="dxa"/>
              <w:right w:w="90" w:type="dxa"/>
            </w:tcMar>
            <w:vAlign w:val="center"/>
            <w:hideMark/>
          </w:tcPr>
          <w:p w14:paraId="28FCAADE"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8.0</w:t>
            </w:r>
          </w:p>
        </w:tc>
      </w:tr>
      <w:tr w:rsidR="00EB344A" w:rsidRPr="00EB344A" w14:paraId="7F520FF4"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60EA5092"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内存数据库 / 缓存</w:t>
            </w:r>
          </w:p>
        </w:tc>
        <w:tc>
          <w:tcPr>
            <w:tcW w:w="0" w:type="auto"/>
            <w:tcBorders>
              <w:top w:val="nil"/>
              <w:left w:val="nil"/>
              <w:bottom w:val="nil"/>
            </w:tcBorders>
            <w:tcMar>
              <w:top w:w="60" w:type="dxa"/>
              <w:left w:w="90" w:type="dxa"/>
              <w:bottom w:w="60" w:type="dxa"/>
              <w:right w:w="90" w:type="dxa"/>
            </w:tcMar>
            <w:vAlign w:val="center"/>
            <w:hideMark/>
          </w:tcPr>
          <w:p w14:paraId="1821ECFA"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Redis</w:t>
            </w:r>
          </w:p>
        </w:tc>
        <w:tc>
          <w:tcPr>
            <w:tcW w:w="0" w:type="auto"/>
            <w:tcBorders>
              <w:top w:val="nil"/>
              <w:left w:val="nil"/>
              <w:bottom w:val="nil"/>
              <w:right w:val="nil"/>
            </w:tcBorders>
            <w:tcMar>
              <w:top w:w="60" w:type="dxa"/>
              <w:left w:w="90" w:type="dxa"/>
              <w:bottom w:w="60" w:type="dxa"/>
              <w:right w:w="90" w:type="dxa"/>
            </w:tcMar>
            <w:vAlign w:val="center"/>
            <w:hideMark/>
          </w:tcPr>
          <w:p w14:paraId="688CDEF3" w14:textId="77777777" w:rsidR="00EB344A" w:rsidRPr="00EB344A" w:rsidRDefault="00EB344A" w:rsidP="00EB344A">
            <w:pPr>
              <w:widowControl/>
              <w:spacing w:after="0" w:line="240" w:lineRule="auto"/>
              <w:rPr>
                <w:rFonts w:ascii="宋体" w:eastAsia="宋体" w:hAnsi="宋体" w:cs="宋体"/>
                <w:color w:val="000000" w:themeColor="text1"/>
                <w:kern w:val="0"/>
                <w:sz w:val="24"/>
                <w14:ligatures w14:val="none"/>
              </w:rPr>
            </w:pPr>
            <w:r w:rsidRPr="00EB344A">
              <w:rPr>
                <w:rFonts w:ascii="宋体" w:eastAsia="宋体" w:hAnsi="宋体" w:cs="宋体"/>
                <w:color w:val="000000" w:themeColor="text1"/>
                <w:kern w:val="0"/>
                <w:sz w:val="24"/>
                <w14:ligatures w14:val="none"/>
              </w:rPr>
              <w:t>8.6.2</w:t>
            </w:r>
          </w:p>
        </w:tc>
      </w:tr>
    </w:tbl>
    <w:p w14:paraId="0A3AF144" w14:textId="77777777" w:rsidR="00EB344A" w:rsidRPr="00EB344A" w:rsidRDefault="00EB344A" w:rsidP="00D82302">
      <w:pPr>
        <w:widowControl/>
        <w:spacing w:after="240" w:line="360" w:lineRule="atLeast"/>
        <w:ind w:firstLine="420"/>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t>上述工具链以"稳定优先、长期支持为主"为选型原则：Java运行时与Node.js均采用LTS版本以保障长期可维护性；MySQL 8.0因其原生JSON字段类型支持（对应本系统</w:t>
      </w:r>
      <w:proofErr w:type="spellStart"/>
      <w:r w:rsidRPr="00EB344A">
        <w:rPr>
          <w:rFonts w:ascii="宋体" w:eastAsia="宋体" w:hAnsi="宋体" w:cs="宋体"/>
          <w:color w:val="000000" w:themeColor="text1"/>
          <w:kern w:val="0"/>
          <w:sz w:val="16"/>
          <w:szCs w:val="16"/>
          <w:bdr w:val="none" w:sz="0" w:space="0" w:color="auto" w:frame="1"/>
          <w14:ligatures w14:val="none"/>
        </w:rPr>
        <w:t>visa_order</w:t>
      </w:r>
      <w:proofErr w:type="spellEnd"/>
      <w:r w:rsidRPr="00EB344A">
        <w:rPr>
          <w:rFonts w:ascii="宋体" w:eastAsia="宋体" w:hAnsi="宋体" w:cs="Arial"/>
          <w:color w:val="000000" w:themeColor="text1"/>
          <w:kern w:val="0"/>
          <w:sz w:val="20"/>
          <w:szCs w:val="20"/>
          <w14:ligatures w14:val="none"/>
        </w:rPr>
        <w:t>、</w:t>
      </w:r>
      <w:proofErr w:type="spellStart"/>
      <w:r w:rsidRPr="00EB344A">
        <w:rPr>
          <w:rFonts w:ascii="宋体" w:eastAsia="宋体" w:hAnsi="宋体" w:cs="宋体"/>
          <w:color w:val="000000" w:themeColor="text1"/>
          <w:kern w:val="0"/>
          <w:sz w:val="16"/>
          <w:szCs w:val="16"/>
          <w:bdr w:val="none" w:sz="0" w:space="0" w:color="auto" w:frame="1"/>
          <w14:ligatures w14:val="none"/>
        </w:rPr>
        <w:t>visa_product</w:t>
      </w:r>
      <w:proofErr w:type="spellEnd"/>
      <w:r w:rsidRPr="00EB344A">
        <w:rPr>
          <w:rFonts w:ascii="宋体" w:eastAsia="宋体" w:hAnsi="宋体" w:cs="Arial"/>
          <w:color w:val="000000" w:themeColor="text1"/>
          <w:kern w:val="0"/>
          <w:sz w:val="20"/>
          <w:szCs w:val="20"/>
          <w14:ligatures w14:val="none"/>
        </w:rPr>
        <w:t>等表的JSON列设计，详见第4章[20]）而优先选用，与系统存储申请材料清单、产品配置规则等半结构化数据的设计决策高度匹配。</w:t>
      </w:r>
    </w:p>
    <w:p w14:paraId="31F55474" w14:textId="2E41E930" w:rsidR="00EB344A" w:rsidRPr="00EB344A" w:rsidRDefault="00EB344A" w:rsidP="00EB344A">
      <w:pPr>
        <w:widowControl/>
        <w:spacing w:before="360" w:after="210" w:line="240" w:lineRule="auto"/>
        <w:outlineLvl w:val="2"/>
        <w:rPr>
          <w:rFonts w:ascii="宋体" w:eastAsia="宋体" w:hAnsi="宋体" w:cs="Arial"/>
          <w:b/>
          <w:bCs/>
          <w:color w:val="000000" w:themeColor="text1"/>
          <w:kern w:val="0"/>
          <w:sz w:val="20"/>
          <w:szCs w:val="20"/>
          <w14:ligatures w14:val="none"/>
        </w:rPr>
      </w:pPr>
      <w:r w:rsidRPr="00EB344A">
        <w:rPr>
          <w:rFonts w:ascii="宋体" w:eastAsia="宋体" w:hAnsi="宋体" w:cs="Arial"/>
          <w:b/>
          <w:bCs/>
          <w:color w:val="000000" w:themeColor="text1"/>
          <w:kern w:val="0"/>
          <w:sz w:val="20"/>
          <w:szCs w:val="20"/>
          <w14:ligatures w14:val="none"/>
        </w:rPr>
        <w:t>2.7 本章小结</w:t>
      </w:r>
    </w:p>
    <w:p w14:paraId="2BB5C66D" w14:textId="77777777" w:rsidR="00EB344A" w:rsidRPr="00EB344A" w:rsidRDefault="00EB344A" w:rsidP="00D82302">
      <w:pPr>
        <w:widowControl/>
        <w:spacing w:after="240" w:line="360" w:lineRule="atLeast"/>
        <w:ind w:firstLine="420"/>
        <w:rPr>
          <w:rFonts w:ascii="宋体" w:eastAsia="宋体" w:hAnsi="宋体" w:cs="Arial"/>
          <w:color w:val="000000" w:themeColor="text1"/>
          <w:kern w:val="0"/>
          <w:sz w:val="20"/>
          <w:szCs w:val="20"/>
          <w14:ligatures w14:val="none"/>
        </w:rPr>
      </w:pPr>
      <w:r w:rsidRPr="00EB344A">
        <w:rPr>
          <w:rFonts w:ascii="宋体" w:eastAsia="宋体" w:hAnsi="宋体" w:cs="Arial"/>
          <w:color w:val="000000" w:themeColor="text1"/>
          <w:kern w:val="0"/>
          <w:sz w:val="20"/>
          <w:szCs w:val="20"/>
          <w14:ligatures w14:val="none"/>
        </w:rPr>
        <w:t>本章围绕本系统所涉及的关键技术与开发环境进行了系统性综述。首先，介绍了以Spring Boot为核心的后端开发框架及其约定优于配置的工程化优势，并阐述了</w:t>
      </w:r>
      <w:proofErr w:type="spellStart"/>
      <w:r w:rsidRPr="00EB344A">
        <w:rPr>
          <w:rFonts w:ascii="宋体" w:eastAsia="宋体" w:hAnsi="宋体" w:cs="Arial"/>
          <w:color w:val="000000" w:themeColor="text1"/>
          <w:kern w:val="0"/>
          <w:sz w:val="20"/>
          <w:szCs w:val="20"/>
          <w14:ligatures w14:val="none"/>
        </w:rPr>
        <w:t>MyBatis</w:t>
      </w:r>
      <w:proofErr w:type="spellEnd"/>
      <w:r w:rsidRPr="00EB344A">
        <w:rPr>
          <w:rFonts w:ascii="宋体" w:eastAsia="宋体" w:hAnsi="宋体" w:cs="Arial"/>
          <w:color w:val="000000" w:themeColor="text1"/>
          <w:kern w:val="0"/>
          <w:sz w:val="20"/>
          <w:szCs w:val="20"/>
          <w14:ligatures w14:val="none"/>
        </w:rPr>
        <w:t>在SQL映射与分页查询两阶段策略中的具体应用；其次，从RBAC访问控制模型与</w:t>
      </w:r>
      <w:proofErr w:type="spellStart"/>
      <w:r w:rsidRPr="00EB344A">
        <w:rPr>
          <w:rFonts w:ascii="宋体" w:eastAsia="宋体" w:hAnsi="宋体" w:cs="Arial"/>
          <w:color w:val="000000" w:themeColor="text1"/>
          <w:kern w:val="0"/>
          <w:sz w:val="20"/>
          <w:szCs w:val="20"/>
          <w14:ligatures w14:val="none"/>
        </w:rPr>
        <w:t>JWT+Redis</w:t>
      </w:r>
      <w:proofErr w:type="spellEnd"/>
      <w:r w:rsidRPr="00EB344A">
        <w:rPr>
          <w:rFonts w:ascii="宋体" w:eastAsia="宋体" w:hAnsi="宋体" w:cs="Arial"/>
          <w:color w:val="000000" w:themeColor="text1"/>
          <w:kern w:val="0"/>
          <w:sz w:val="20"/>
          <w:szCs w:val="20"/>
          <w14:ligatures w14:val="none"/>
        </w:rPr>
        <w:t>双层认证机制两个维度分析了系统的安全架构；继而，梳理了Vue 2.x响应式原理、</w:t>
      </w:r>
      <w:proofErr w:type="spellStart"/>
      <w:r w:rsidRPr="00EB344A">
        <w:rPr>
          <w:rFonts w:ascii="宋体" w:eastAsia="宋体" w:hAnsi="宋体" w:cs="Arial"/>
          <w:color w:val="000000" w:themeColor="text1"/>
          <w:kern w:val="0"/>
          <w:sz w:val="20"/>
          <w:szCs w:val="20"/>
          <w14:ligatures w14:val="none"/>
        </w:rPr>
        <w:t>Vuex</w:t>
      </w:r>
      <w:proofErr w:type="spellEnd"/>
      <w:r w:rsidRPr="00EB344A">
        <w:rPr>
          <w:rFonts w:ascii="宋体" w:eastAsia="宋体" w:hAnsi="宋体" w:cs="Arial"/>
          <w:color w:val="000000" w:themeColor="text1"/>
          <w:kern w:val="0"/>
          <w:sz w:val="20"/>
          <w:szCs w:val="20"/>
          <w14:ligatures w14:val="none"/>
        </w:rPr>
        <w:t>状态管理、Vue Router路由机制、</w:t>
      </w:r>
      <w:proofErr w:type="spellStart"/>
      <w:r w:rsidRPr="00EB344A">
        <w:rPr>
          <w:rFonts w:ascii="宋体" w:eastAsia="宋体" w:hAnsi="宋体" w:cs="Arial"/>
          <w:color w:val="000000" w:themeColor="text1"/>
          <w:kern w:val="0"/>
          <w:sz w:val="20"/>
          <w:szCs w:val="20"/>
          <w14:ligatures w14:val="none"/>
        </w:rPr>
        <w:t>ECharts</w:t>
      </w:r>
      <w:proofErr w:type="spellEnd"/>
      <w:r w:rsidRPr="00EB344A">
        <w:rPr>
          <w:rFonts w:ascii="宋体" w:eastAsia="宋体" w:hAnsi="宋体" w:cs="Arial"/>
          <w:color w:val="000000" w:themeColor="text1"/>
          <w:kern w:val="0"/>
          <w:sz w:val="20"/>
          <w:szCs w:val="20"/>
          <w14:ligatures w14:val="none"/>
        </w:rPr>
        <w:t>可视化组件及Element UI设计体系等前端技术要素；在中间件层面，重点阐明了Redis在会话存储与缓存加速中的作用，以及基于RFC 6455协议的WebSocket实时通信机制；在核心业务技术层面，分别对订单状态机（FSM）的五元组形式化定义、基于DeepSeek-V3的RAG检索增强生成架构，以及Stripe Checkout Session支付集成的幂等性控制进行了深入分析；最后，对项目所依托的软硬件开发环境进行了完整说明。上述技术的有机组合奠定了本系统在功能完整性、安全鲁棒性与可维护性方面的技术基础，为后续章节的系统设计与实现提供了理论依据。</w:t>
      </w:r>
    </w:p>
    <w:p w14:paraId="725C0A94" w14:textId="77777777"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 xml:space="preserve">[11] Pivotal Software. Spring Boot 2.7 Reference </w:t>
      </w:r>
      <w:proofErr w:type="gramStart"/>
      <w:r w:rsidRPr="00F45004">
        <w:rPr>
          <w:rFonts w:ascii="Times New Roman" w:eastAsia="宋体" w:hAnsi="Times New Roman" w:cs="Times New Roman"/>
          <w:color w:val="000000" w:themeColor="text1"/>
        </w:rPr>
        <w:t>Documentation[</w:t>
      </w:r>
      <w:proofErr w:type="gramEnd"/>
      <w:r w:rsidRPr="00F45004">
        <w:rPr>
          <w:rFonts w:ascii="Times New Roman" w:eastAsia="宋体" w:hAnsi="Times New Roman" w:cs="Times New Roman"/>
          <w:color w:val="000000" w:themeColor="text1"/>
        </w:rPr>
        <w:t>EB/OL].</w:t>
      </w:r>
    </w:p>
    <w:p w14:paraId="500EB465" w14:textId="5C6943E8"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w:t>
      </w:r>
      <w:proofErr w:type="gramStart"/>
      <w:r w:rsidRPr="00F45004">
        <w:rPr>
          <w:rFonts w:ascii="Times New Roman" w:eastAsia="宋体" w:hAnsi="Times New Roman" w:cs="Times New Roman"/>
          <w:color w:val="000000" w:themeColor="text1"/>
        </w:rPr>
        <w:t>2023)[</w:t>
      </w:r>
      <w:proofErr w:type="gramEnd"/>
      <w:r w:rsidRPr="00F45004">
        <w:rPr>
          <w:rFonts w:ascii="Times New Roman" w:eastAsia="宋体" w:hAnsi="Times New Roman" w:cs="Times New Roman"/>
          <w:color w:val="000000" w:themeColor="text1"/>
        </w:rPr>
        <w:t>2026-04-08]. https://docs.spring.io/spring-boot/docs/2.7.x/reference/html/</w:t>
      </w:r>
    </w:p>
    <w:p w14:paraId="5F2B5E6E" w14:textId="77777777" w:rsidR="00F32C60" w:rsidRPr="00F45004" w:rsidRDefault="00F32C60" w:rsidP="00F32C60">
      <w:pPr>
        <w:rPr>
          <w:rFonts w:ascii="Times New Roman" w:eastAsia="宋体" w:hAnsi="Times New Roman" w:cs="Times New Roman"/>
          <w:color w:val="000000" w:themeColor="text1"/>
        </w:rPr>
      </w:pPr>
    </w:p>
    <w:p w14:paraId="1DD296B4" w14:textId="77777777"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lastRenderedPageBreak/>
        <w:t xml:space="preserve">[12] The </w:t>
      </w:r>
      <w:proofErr w:type="spellStart"/>
      <w:r w:rsidRPr="00F45004">
        <w:rPr>
          <w:rFonts w:ascii="Times New Roman" w:eastAsia="宋体" w:hAnsi="Times New Roman" w:cs="Times New Roman"/>
          <w:color w:val="000000" w:themeColor="text1"/>
        </w:rPr>
        <w:t>MyBatis</w:t>
      </w:r>
      <w:proofErr w:type="spellEnd"/>
      <w:r w:rsidRPr="00F45004">
        <w:rPr>
          <w:rFonts w:ascii="Times New Roman" w:eastAsia="宋体" w:hAnsi="Times New Roman" w:cs="Times New Roman"/>
          <w:color w:val="000000" w:themeColor="text1"/>
        </w:rPr>
        <w:t xml:space="preserve"> Team. </w:t>
      </w:r>
      <w:proofErr w:type="spellStart"/>
      <w:r w:rsidRPr="00F45004">
        <w:rPr>
          <w:rFonts w:ascii="Times New Roman" w:eastAsia="宋体" w:hAnsi="Times New Roman" w:cs="Times New Roman"/>
          <w:color w:val="000000" w:themeColor="text1"/>
        </w:rPr>
        <w:t>MyBatis</w:t>
      </w:r>
      <w:proofErr w:type="spellEnd"/>
      <w:r w:rsidRPr="00F45004">
        <w:rPr>
          <w:rFonts w:ascii="Times New Roman" w:eastAsia="宋体" w:hAnsi="Times New Roman" w:cs="Times New Roman"/>
          <w:color w:val="000000" w:themeColor="text1"/>
        </w:rPr>
        <w:t xml:space="preserve"> 3 User </w:t>
      </w:r>
      <w:proofErr w:type="gramStart"/>
      <w:r w:rsidRPr="00F45004">
        <w:rPr>
          <w:rFonts w:ascii="Times New Roman" w:eastAsia="宋体" w:hAnsi="Times New Roman" w:cs="Times New Roman"/>
          <w:color w:val="000000" w:themeColor="text1"/>
        </w:rPr>
        <w:t>Guide[</w:t>
      </w:r>
      <w:proofErr w:type="gramEnd"/>
      <w:r w:rsidRPr="00F45004">
        <w:rPr>
          <w:rFonts w:ascii="Times New Roman" w:eastAsia="宋体" w:hAnsi="Times New Roman" w:cs="Times New Roman"/>
          <w:color w:val="000000" w:themeColor="text1"/>
        </w:rPr>
        <w:t>EB/OL].</w:t>
      </w:r>
    </w:p>
    <w:p w14:paraId="32EC2AB8" w14:textId="4D5F0AD9"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 xml:space="preserve"> (</w:t>
      </w:r>
      <w:proofErr w:type="gramStart"/>
      <w:r w:rsidRPr="00F45004">
        <w:rPr>
          <w:rFonts w:ascii="Times New Roman" w:eastAsia="宋体" w:hAnsi="Times New Roman" w:cs="Times New Roman"/>
          <w:color w:val="000000" w:themeColor="text1"/>
        </w:rPr>
        <w:t>2023)[</w:t>
      </w:r>
      <w:proofErr w:type="gramEnd"/>
      <w:r w:rsidRPr="00F45004">
        <w:rPr>
          <w:rFonts w:ascii="Times New Roman" w:eastAsia="宋体" w:hAnsi="Times New Roman" w:cs="Times New Roman"/>
          <w:color w:val="000000" w:themeColor="text1"/>
        </w:rPr>
        <w:t>2026-04-08]. https://mybatis.org/mybatis-3/</w:t>
      </w:r>
    </w:p>
    <w:p w14:paraId="292F9895" w14:textId="77777777" w:rsidR="00F32C60" w:rsidRPr="00F45004" w:rsidRDefault="00F32C60" w:rsidP="00F32C60">
      <w:pPr>
        <w:rPr>
          <w:rFonts w:ascii="Times New Roman" w:eastAsia="宋体" w:hAnsi="Times New Roman" w:cs="Times New Roman"/>
          <w:color w:val="000000" w:themeColor="text1"/>
        </w:rPr>
      </w:pPr>
    </w:p>
    <w:p w14:paraId="21FD4766" w14:textId="77777777"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 xml:space="preserve">[13] Vue.js Team. Vue.js 2.x </w:t>
      </w:r>
      <w:proofErr w:type="gramStart"/>
      <w:r w:rsidRPr="00F45004">
        <w:rPr>
          <w:rFonts w:ascii="Times New Roman" w:eastAsia="宋体" w:hAnsi="Times New Roman" w:cs="Times New Roman"/>
          <w:color w:val="000000" w:themeColor="text1"/>
        </w:rPr>
        <w:t>Guide[</w:t>
      </w:r>
      <w:proofErr w:type="gramEnd"/>
      <w:r w:rsidRPr="00F45004">
        <w:rPr>
          <w:rFonts w:ascii="Times New Roman" w:eastAsia="宋体" w:hAnsi="Times New Roman" w:cs="Times New Roman"/>
          <w:color w:val="000000" w:themeColor="text1"/>
        </w:rPr>
        <w:t>EB/OL].</w:t>
      </w:r>
    </w:p>
    <w:p w14:paraId="0CA8E189" w14:textId="5230126E"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 xml:space="preserve"> (</w:t>
      </w:r>
      <w:proofErr w:type="gramStart"/>
      <w:r w:rsidRPr="00F45004">
        <w:rPr>
          <w:rFonts w:ascii="Times New Roman" w:eastAsia="宋体" w:hAnsi="Times New Roman" w:cs="Times New Roman"/>
          <w:color w:val="000000" w:themeColor="text1"/>
        </w:rPr>
        <w:t>2023)[</w:t>
      </w:r>
      <w:proofErr w:type="gramEnd"/>
      <w:r w:rsidRPr="00F45004">
        <w:rPr>
          <w:rFonts w:ascii="Times New Roman" w:eastAsia="宋体" w:hAnsi="Times New Roman" w:cs="Times New Roman"/>
          <w:color w:val="000000" w:themeColor="text1"/>
        </w:rPr>
        <w:t>2026-04-08]. https://v2.vuejs.org/v2/guide/</w:t>
      </w:r>
    </w:p>
    <w:p w14:paraId="45E0F134" w14:textId="77777777" w:rsidR="00F32C60" w:rsidRPr="00F45004" w:rsidRDefault="00F32C60" w:rsidP="00F32C60">
      <w:pPr>
        <w:rPr>
          <w:rFonts w:ascii="Times New Roman" w:eastAsia="宋体" w:hAnsi="Times New Roman" w:cs="Times New Roman"/>
          <w:color w:val="000000" w:themeColor="text1"/>
        </w:rPr>
      </w:pPr>
    </w:p>
    <w:p w14:paraId="619226B7" w14:textId="77777777"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 xml:space="preserve">[14] Jones M, Bradley J, </w:t>
      </w:r>
      <w:proofErr w:type="spellStart"/>
      <w:r w:rsidRPr="00F45004">
        <w:rPr>
          <w:rFonts w:ascii="Times New Roman" w:eastAsia="宋体" w:hAnsi="Times New Roman" w:cs="Times New Roman"/>
          <w:color w:val="000000" w:themeColor="text1"/>
        </w:rPr>
        <w:t>Sakimura</w:t>
      </w:r>
      <w:proofErr w:type="spellEnd"/>
      <w:r w:rsidRPr="00F45004">
        <w:rPr>
          <w:rFonts w:ascii="Times New Roman" w:eastAsia="宋体" w:hAnsi="Times New Roman" w:cs="Times New Roman"/>
          <w:color w:val="000000" w:themeColor="text1"/>
        </w:rPr>
        <w:t xml:space="preserve"> N. JSON Web Token (JWT). RFC 7519[S].</w:t>
      </w:r>
    </w:p>
    <w:p w14:paraId="4F6AD9C5" w14:textId="5B85ECA4"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Internet Engineering Task Force, 2015.</w:t>
      </w:r>
      <w:r w:rsidR="00A25BCA" w:rsidRPr="00F45004">
        <w:rPr>
          <w:rFonts w:ascii="Times New Roman" w:eastAsia="宋体" w:hAnsi="Times New Roman" w:cs="Times New Roman"/>
          <w:color w:val="000000" w:themeColor="text1"/>
        </w:rPr>
        <w:t xml:space="preserve"> </w:t>
      </w:r>
      <w:r w:rsidRPr="00F45004">
        <w:rPr>
          <w:rFonts w:ascii="Times New Roman" w:eastAsia="宋体" w:hAnsi="Times New Roman" w:cs="Times New Roman"/>
          <w:color w:val="000000" w:themeColor="text1"/>
        </w:rPr>
        <w:t>https://datatracker.ietf.org/doc/html/rfc7519</w:t>
      </w:r>
    </w:p>
    <w:p w14:paraId="51313E72" w14:textId="77777777" w:rsidR="00F32C60" w:rsidRPr="00F45004" w:rsidRDefault="00F32C60" w:rsidP="00F32C60">
      <w:pPr>
        <w:rPr>
          <w:rFonts w:ascii="Times New Roman" w:eastAsia="宋体" w:hAnsi="Times New Roman" w:cs="Times New Roman"/>
          <w:color w:val="000000" w:themeColor="text1"/>
        </w:rPr>
      </w:pPr>
    </w:p>
    <w:p w14:paraId="69357A1F" w14:textId="77777777"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[15] Fette I, Melnikov A. The WebSocket Protocol. RFC 6455[S].</w:t>
      </w:r>
    </w:p>
    <w:p w14:paraId="439AE7E1" w14:textId="77777777"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 xml:space="preserve">     Internet Engineering Task Force, 2011.</w:t>
      </w:r>
    </w:p>
    <w:p w14:paraId="28BE7CCE" w14:textId="77777777" w:rsidR="00F32C60" w:rsidRPr="00F45004" w:rsidRDefault="00F32C60" w:rsidP="00F32C60">
      <w:pPr>
        <w:rPr>
          <w:rFonts w:ascii="Times New Roman" w:eastAsia="宋体" w:hAnsi="Times New Roman" w:cs="Times New Roman"/>
          <w:color w:val="000000" w:themeColor="text1"/>
        </w:rPr>
      </w:pPr>
      <w:r w:rsidRPr="00F45004">
        <w:rPr>
          <w:rFonts w:ascii="Times New Roman" w:eastAsia="宋体" w:hAnsi="Times New Roman" w:cs="Times New Roman"/>
          <w:color w:val="000000" w:themeColor="text1"/>
        </w:rPr>
        <w:t xml:space="preserve">     https://datatracker.ietf.org/doc/html/rfc6455</w:t>
      </w:r>
    </w:p>
    <w:p w14:paraId="2EC6AB0D" w14:textId="77777777" w:rsidR="00F32C60" w:rsidRPr="00EB344A" w:rsidRDefault="00F32C60" w:rsidP="00F32C60">
      <w:pPr>
        <w:rPr>
          <w:rFonts w:ascii="宋体" w:eastAsia="宋体" w:hAnsi="宋体" w:cs="Times New Roman"/>
          <w:color w:val="000000" w:themeColor="text1"/>
        </w:rPr>
      </w:pPr>
    </w:p>
    <w:p w14:paraId="169CDEC0"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[16] Redis Ltd. Redis </w:t>
      </w:r>
      <w:proofErr w:type="gramStart"/>
      <w:r w:rsidRPr="00D240B5">
        <w:rPr>
          <w:rFonts w:ascii="Times New Roman" w:eastAsia="宋体" w:hAnsi="Times New Roman" w:cs="Times New Roman"/>
        </w:rPr>
        <w:t>Documentation[</w:t>
      </w:r>
      <w:proofErr w:type="gramEnd"/>
      <w:r w:rsidRPr="00D240B5">
        <w:rPr>
          <w:rFonts w:ascii="Times New Roman" w:eastAsia="宋体" w:hAnsi="Times New Roman" w:cs="Times New Roman"/>
        </w:rPr>
        <w:t>EB/OL].</w:t>
      </w:r>
    </w:p>
    <w:p w14:paraId="1B1A3B1A"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     (</w:t>
      </w:r>
      <w:proofErr w:type="gramStart"/>
      <w:r w:rsidRPr="00D240B5">
        <w:rPr>
          <w:rFonts w:ascii="Times New Roman" w:eastAsia="宋体" w:hAnsi="Times New Roman" w:cs="Times New Roman"/>
        </w:rPr>
        <w:t>2024)[</w:t>
      </w:r>
      <w:proofErr w:type="gramEnd"/>
      <w:r w:rsidRPr="00D240B5">
        <w:rPr>
          <w:rFonts w:ascii="Times New Roman" w:eastAsia="宋体" w:hAnsi="Times New Roman" w:cs="Times New Roman"/>
        </w:rPr>
        <w:t>2026-04-08]. https://redis.io/docs/</w:t>
      </w:r>
    </w:p>
    <w:p w14:paraId="585A15A2" w14:textId="77777777" w:rsidR="00F32C60" w:rsidRPr="00D240B5" w:rsidRDefault="00F32C60" w:rsidP="00F32C60">
      <w:pPr>
        <w:rPr>
          <w:rFonts w:ascii="Times New Roman" w:eastAsia="宋体" w:hAnsi="Times New Roman" w:cs="Times New Roman"/>
        </w:rPr>
      </w:pPr>
    </w:p>
    <w:p w14:paraId="12FCC2BE"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[17] DeepSeek-AI. DeepSeek-V3 Technical </w:t>
      </w:r>
      <w:proofErr w:type="gramStart"/>
      <w:r w:rsidRPr="00D240B5">
        <w:rPr>
          <w:rFonts w:ascii="Times New Roman" w:eastAsia="宋体" w:hAnsi="Times New Roman" w:cs="Times New Roman"/>
        </w:rPr>
        <w:t>Report[</w:t>
      </w:r>
      <w:proofErr w:type="gramEnd"/>
      <w:r w:rsidRPr="00D240B5">
        <w:rPr>
          <w:rFonts w:ascii="Times New Roman" w:eastAsia="宋体" w:hAnsi="Times New Roman" w:cs="Times New Roman"/>
        </w:rPr>
        <w:t>EB/OL].</w:t>
      </w:r>
    </w:p>
    <w:p w14:paraId="05C7B32A"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     arXiv:2412.19437, 2024. https://arxiv.org/abs/2412.19437</w:t>
      </w:r>
    </w:p>
    <w:p w14:paraId="59311851" w14:textId="77777777" w:rsidR="00F32C60" w:rsidRPr="00D240B5" w:rsidRDefault="00F32C60" w:rsidP="00F32C60">
      <w:pPr>
        <w:rPr>
          <w:rFonts w:ascii="Times New Roman" w:eastAsia="宋体" w:hAnsi="Times New Roman" w:cs="Times New Roman"/>
        </w:rPr>
      </w:pPr>
    </w:p>
    <w:p w14:paraId="4B7EAEE5"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[18] Square Inc. </w:t>
      </w:r>
      <w:proofErr w:type="spellStart"/>
      <w:r w:rsidRPr="00D240B5">
        <w:rPr>
          <w:rFonts w:ascii="Times New Roman" w:eastAsia="宋体" w:hAnsi="Times New Roman" w:cs="Times New Roman"/>
        </w:rPr>
        <w:t>OkHttp</w:t>
      </w:r>
      <w:proofErr w:type="spellEnd"/>
      <w:r w:rsidRPr="00D240B5">
        <w:rPr>
          <w:rFonts w:ascii="Times New Roman" w:eastAsia="宋体" w:hAnsi="Times New Roman" w:cs="Times New Roman"/>
        </w:rPr>
        <w:t xml:space="preserve"> </w:t>
      </w:r>
      <w:proofErr w:type="gramStart"/>
      <w:r w:rsidRPr="00D240B5">
        <w:rPr>
          <w:rFonts w:ascii="Times New Roman" w:eastAsia="宋体" w:hAnsi="Times New Roman" w:cs="Times New Roman"/>
        </w:rPr>
        <w:t>Documentation[</w:t>
      </w:r>
      <w:proofErr w:type="gramEnd"/>
      <w:r w:rsidRPr="00D240B5">
        <w:rPr>
          <w:rFonts w:ascii="Times New Roman" w:eastAsia="宋体" w:hAnsi="Times New Roman" w:cs="Times New Roman"/>
        </w:rPr>
        <w:t>EB/OL].</w:t>
      </w:r>
    </w:p>
    <w:p w14:paraId="56086E5E"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     (</w:t>
      </w:r>
      <w:proofErr w:type="gramStart"/>
      <w:r w:rsidRPr="00D240B5">
        <w:rPr>
          <w:rFonts w:ascii="Times New Roman" w:eastAsia="宋体" w:hAnsi="Times New Roman" w:cs="Times New Roman"/>
        </w:rPr>
        <w:t>2023)[</w:t>
      </w:r>
      <w:proofErr w:type="gramEnd"/>
      <w:r w:rsidRPr="00D240B5">
        <w:rPr>
          <w:rFonts w:ascii="Times New Roman" w:eastAsia="宋体" w:hAnsi="Times New Roman" w:cs="Times New Roman"/>
        </w:rPr>
        <w:t>2026-04-08]. https://square.github.io/okhttp/</w:t>
      </w:r>
    </w:p>
    <w:p w14:paraId="1C7EEA90" w14:textId="77777777" w:rsidR="00F32C60" w:rsidRPr="00D240B5" w:rsidRDefault="00F32C60" w:rsidP="00F32C60">
      <w:pPr>
        <w:rPr>
          <w:rFonts w:ascii="Times New Roman" w:eastAsia="宋体" w:hAnsi="Times New Roman" w:cs="Times New Roman"/>
        </w:rPr>
      </w:pPr>
    </w:p>
    <w:p w14:paraId="4BF944B1"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[19] Spring Security Team. Spring Security Reference </w:t>
      </w:r>
      <w:proofErr w:type="gramStart"/>
      <w:r w:rsidRPr="00D240B5">
        <w:rPr>
          <w:rFonts w:ascii="Times New Roman" w:eastAsia="宋体" w:hAnsi="Times New Roman" w:cs="Times New Roman"/>
        </w:rPr>
        <w:t>Documentation[</w:t>
      </w:r>
      <w:proofErr w:type="gramEnd"/>
      <w:r w:rsidRPr="00D240B5">
        <w:rPr>
          <w:rFonts w:ascii="Times New Roman" w:eastAsia="宋体" w:hAnsi="Times New Roman" w:cs="Times New Roman"/>
        </w:rPr>
        <w:t>EB/OL].</w:t>
      </w:r>
    </w:p>
    <w:p w14:paraId="34CD24DA"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     (</w:t>
      </w:r>
      <w:proofErr w:type="gramStart"/>
      <w:r w:rsidRPr="00D240B5">
        <w:rPr>
          <w:rFonts w:ascii="Times New Roman" w:eastAsia="宋体" w:hAnsi="Times New Roman" w:cs="Times New Roman"/>
        </w:rPr>
        <w:t>2023)[</w:t>
      </w:r>
      <w:proofErr w:type="gramEnd"/>
      <w:r w:rsidRPr="00D240B5">
        <w:rPr>
          <w:rFonts w:ascii="Times New Roman" w:eastAsia="宋体" w:hAnsi="Times New Roman" w:cs="Times New Roman"/>
        </w:rPr>
        <w:t>2026-04-08]. https://docs.spring.io/spring-security/reference/</w:t>
      </w:r>
    </w:p>
    <w:p w14:paraId="3D0B7DE9" w14:textId="77777777" w:rsidR="00F32C60" w:rsidRPr="00D240B5" w:rsidRDefault="00F32C60" w:rsidP="00F32C60">
      <w:pPr>
        <w:rPr>
          <w:rFonts w:ascii="Times New Roman" w:eastAsia="宋体" w:hAnsi="Times New Roman" w:cs="Times New Roman"/>
        </w:rPr>
      </w:pPr>
    </w:p>
    <w:p w14:paraId="7CEA2EC1"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[20] MySQL Development Team. MySQL 8.0 Reference Manual: The JSON Data </w:t>
      </w:r>
      <w:proofErr w:type="gramStart"/>
      <w:r w:rsidRPr="00D240B5">
        <w:rPr>
          <w:rFonts w:ascii="Times New Roman" w:eastAsia="宋体" w:hAnsi="Times New Roman" w:cs="Times New Roman"/>
        </w:rPr>
        <w:t>Type[</w:t>
      </w:r>
      <w:proofErr w:type="gramEnd"/>
      <w:r w:rsidRPr="00D240B5">
        <w:rPr>
          <w:rFonts w:ascii="Times New Roman" w:eastAsia="宋体" w:hAnsi="Times New Roman" w:cs="Times New Roman"/>
        </w:rPr>
        <w:t>EB/OL].</w:t>
      </w:r>
    </w:p>
    <w:p w14:paraId="3F109D85"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lastRenderedPageBreak/>
        <w:t xml:space="preserve">     (</w:t>
      </w:r>
      <w:proofErr w:type="gramStart"/>
      <w:r w:rsidRPr="00D240B5">
        <w:rPr>
          <w:rFonts w:ascii="Times New Roman" w:eastAsia="宋体" w:hAnsi="Times New Roman" w:cs="Times New Roman"/>
        </w:rPr>
        <w:t>2023)[</w:t>
      </w:r>
      <w:proofErr w:type="gramEnd"/>
      <w:r w:rsidRPr="00D240B5">
        <w:rPr>
          <w:rFonts w:ascii="Times New Roman" w:eastAsia="宋体" w:hAnsi="Times New Roman" w:cs="Times New Roman"/>
        </w:rPr>
        <w:t>2026-04-08]. https://dev.mysql.com/doc/refman/8.0/en/json.html</w:t>
      </w:r>
    </w:p>
    <w:p w14:paraId="7B77D772" w14:textId="77777777" w:rsidR="00F32C60" w:rsidRPr="00D240B5" w:rsidRDefault="00F32C60" w:rsidP="00F32C60">
      <w:pPr>
        <w:rPr>
          <w:rFonts w:ascii="Times New Roman" w:eastAsia="宋体" w:hAnsi="Times New Roman" w:cs="Times New Roman"/>
        </w:rPr>
      </w:pPr>
    </w:p>
    <w:p w14:paraId="3F913257"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[21] Stripe Inc. Stripe API </w:t>
      </w:r>
      <w:proofErr w:type="gramStart"/>
      <w:r w:rsidRPr="00D240B5">
        <w:rPr>
          <w:rFonts w:ascii="Times New Roman" w:eastAsia="宋体" w:hAnsi="Times New Roman" w:cs="Times New Roman"/>
        </w:rPr>
        <w:t>Reference[</w:t>
      </w:r>
      <w:proofErr w:type="gramEnd"/>
      <w:r w:rsidRPr="00D240B5">
        <w:rPr>
          <w:rFonts w:ascii="Times New Roman" w:eastAsia="宋体" w:hAnsi="Times New Roman" w:cs="Times New Roman"/>
        </w:rPr>
        <w:t>EB/OL].</w:t>
      </w:r>
    </w:p>
    <w:p w14:paraId="40450C19"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     (</w:t>
      </w:r>
      <w:proofErr w:type="gramStart"/>
      <w:r w:rsidRPr="00D240B5">
        <w:rPr>
          <w:rFonts w:ascii="Times New Roman" w:eastAsia="宋体" w:hAnsi="Times New Roman" w:cs="Times New Roman"/>
        </w:rPr>
        <w:t>2024)[</w:t>
      </w:r>
      <w:proofErr w:type="gramEnd"/>
      <w:r w:rsidRPr="00D240B5">
        <w:rPr>
          <w:rFonts w:ascii="Times New Roman" w:eastAsia="宋体" w:hAnsi="Times New Roman" w:cs="Times New Roman"/>
        </w:rPr>
        <w:t>2026-04-08]. https://stripe.com/docs/api</w:t>
      </w:r>
    </w:p>
    <w:p w14:paraId="33EDE26A" w14:textId="77777777" w:rsidR="00F32C60" w:rsidRPr="00D240B5" w:rsidRDefault="00F32C60" w:rsidP="00F32C60">
      <w:pPr>
        <w:rPr>
          <w:rFonts w:ascii="Times New Roman" w:eastAsia="宋体" w:hAnsi="Times New Roman" w:cs="Times New Roman"/>
        </w:rPr>
      </w:pPr>
    </w:p>
    <w:p w14:paraId="4813D359"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[22] Element Team. Element UI </w:t>
      </w:r>
      <w:proofErr w:type="gramStart"/>
      <w:r w:rsidRPr="00D240B5">
        <w:rPr>
          <w:rFonts w:ascii="Times New Roman" w:eastAsia="宋体" w:hAnsi="Times New Roman" w:cs="Times New Roman"/>
        </w:rPr>
        <w:t>Documentation[</w:t>
      </w:r>
      <w:proofErr w:type="gramEnd"/>
      <w:r w:rsidRPr="00D240B5">
        <w:rPr>
          <w:rFonts w:ascii="Times New Roman" w:eastAsia="宋体" w:hAnsi="Times New Roman" w:cs="Times New Roman"/>
        </w:rPr>
        <w:t>EB/OL].</w:t>
      </w:r>
    </w:p>
    <w:p w14:paraId="3B9FEB2D"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     (</w:t>
      </w:r>
      <w:proofErr w:type="gramStart"/>
      <w:r w:rsidRPr="00D240B5">
        <w:rPr>
          <w:rFonts w:ascii="Times New Roman" w:eastAsia="宋体" w:hAnsi="Times New Roman" w:cs="Times New Roman"/>
        </w:rPr>
        <w:t>2023)[</w:t>
      </w:r>
      <w:proofErr w:type="gramEnd"/>
      <w:r w:rsidRPr="00D240B5">
        <w:rPr>
          <w:rFonts w:ascii="Times New Roman" w:eastAsia="宋体" w:hAnsi="Times New Roman" w:cs="Times New Roman"/>
        </w:rPr>
        <w:t>2026-04-08]. https://element.eleme.io/</w:t>
      </w:r>
    </w:p>
    <w:p w14:paraId="010E0221" w14:textId="77777777" w:rsidR="00F32C60" w:rsidRPr="00D240B5" w:rsidRDefault="00F32C60" w:rsidP="00F32C60">
      <w:pPr>
        <w:rPr>
          <w:rFonts w:ascii="Times New Roman" w:eastAsia="宋体" w:hAnsi="Times New Roman" w:cs="Times New Roman"/>
        </w:rPr>
      </w:pPr>
    </w:p>
    <w:p w14:paraId="11746B3B" w14:textId="77777777" w:rsidR="00F32C60" w:rsidRPr="00D240B5"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[23] Apache Software Foundation. Apache </w:t>
      </w:r>
      <w:proofErr w:type="spellStart"/>
      <w:r w:rsidRPr="00D240B5">
        <w:rPr>
          <w:rFonts w:ascii="Times New Roman" w:eastAsia="宋体" w:hAnsi="Times New Roman" w:cs="Times New Roman"/>
        </w:rPr>
        <w:t>ECharts</w:t>
      </w:r>
      <w:proofErr w:type="spellEnd"/>
      <w:r w:rsidRPr="00D240B5">
        <w:rPr>
          <w:rFonts w:ascii="Times New Roman" w:eastAsia="宋体" w:hAnsi="Times New Roman" w:cs="Times New Roman"/>
        </w:rPr>
        <w:t xml:space="preserve"> </w:t>
      </w:r>
      <w:proofErr w:type="gramStart"/>
      <w:r w:rsidRPr="00D240B5">
        <w:rPr>
          <w:rFonts w:ascii="Times New Roman" w:eastAsia="宋体" w:hAnsi="Times New Roman" w:cs="Times New Roman"/>
        </w:rPr>
        <w:t>Documentation[</w:t>
      </w:r>
      <w:proofErr w:type="gramEnd"/>
      <w:r w:rsidRPr="00D240B5">
        <w:rPr>
          <w:rFonts w:ascii="Times New Roman" w:eastAsia="宋体" w:hAnsi="Times New Roman" w:cs="Times New Roman"/>
        </w:rPr>
        <w:t>EB/OL].</w:t>
      </w:r>
    </w:p>
    <w:p w14:paraId="7B82B3DB" w14:textId="550F9FEC" w:rsidR="00F32C60" w:rsidRDefault="00F32C60" w:rsidP="00F32C60">
      <w:pPr>
        <w:rPr>
          <w:rFonts w:ascii="Times New Roman" w:eastAsia="宋体" w:hAnsi="Times New Roman" w:cs="Times New Roman"/>
        </w:rPr>
      </w:pPr>
      <w:r w:rsidRPr="00D240B5">
        <w:rPr>
          <w:rFonts w:ascii="Times New Roman" w:eastAsia="宋体" w:hAnsi="Times New Roman" w:cs="Times New Roman"/>
        </w:rPr>
        <w:t xml:space="preserve">     (</w:t>
      </w:r>
      <w:proofErr w:type="gramStart"/>
      <w:r w:rsidRPr="00D240B5">
        <w:rPr>
          <w:rFonts w:ascii="Times New Roman" w:eastAsia="宋体" w:hAnsi="Times New Roman" w:cs="Times New Roman"/>
        </w:rPr>
        <w:t>2024)[</w:t>
      </w:r>
      <w:proofErr w:type="gramEnd"/>
      <w:r w:rsidRPr="00D240B5">
        <w:rPr>
          <w:rFonts w:ascii="Times New Roman" w:eastAsia="宋体" w:hAnsi="Times New Roman" w:cs="Times New Roman"/>
        </w:rPr>
        <w:t xml:space="preserve">2026-04-08]. </w:t>
      </w:r>
      <w:hyperlink r:id="rId5" w:history="1">
        <w:r w:rsidR="00B353B1" w:rsidRPr="00DE7841">
          <w:rPr>
            <w:rStyle w:val="af0"/>
            <w:rFonts w:ascii="Times New Roman" w:eastAsia="宋体" w:hAnsi="Times New Roman" w:cs="Times New Roman"/>
          </w:rPr>
          <w:t>https://echarts.apache.org/en/index.html</w:t>
        </w:r>
      </w:hyperlink>
    </w:p>
    <w:p w14:paraId="5E64279A" w14:textId="77777777" w:rsidR="00B353B1" w:rsidRPr="00175265" w:rsidRDefault="00B353B1" w:rsidP="00B353B1">
      <w:pPr>
        <w:widowControl/>
        <w:spacing w:after="240" w:line="360" w:lineRule="atLeast"/>
        <w:rPr>
          <w:rFonts w:ascii="Times New Roman" w:eastAsia="宋体" w:hAnsi="Times New Roman" w:cs="Times New Roman"/>
          <w:color w:val="000000" w:themeColor="text1"/>
          <w:kern w:val="0"/>
          <w:sz w:val="20"/>
          <w:szCs w:val="20"/>
          <w14:ligatures w14:val="none"/>
        </w:rPr>
      </w:pPr>
      <w:r w:rsidRPr="00175265">
        <w:rPr>
          <w:rFonts w:ascii="Times New Roman" w:eastAsia="宋体" w:hAnsi="Times New Roman" w:cs="Times New Roman"/>
          <w:b/>
          <w:bCs/>
          <w:color w:val="000000" w:themeColor="text1"/>
          <w:kern w:val="0"/>
          <w:sz w:val="20"/>
          <w:szCs w:val="20"/>
          <w14:ligatures w14:val="none"/>
        </w:rPr>
        <w:t>[24]</w:t>
      </w:r>
      <w:r w:rsidRPr="00175265">
        <w:rPr>
          <w:rFonts w:ascii="Times New Roman" w:eastAsia="宋体" w:hAnsi="Times New Roman" w:cs="Times New Roman"/>
          <w:color w:val="000000" w:themeColor="text1"/>
          <w:kern w:val="0"/>
          <w:sz w:val="20"/>
          <w:szCs w:val="20"/>
          <w14:ligatures w14:val="none"/>
        </w:rPr>
        <w:t> Amazon Web Services. </w:t>
      </w:r>
      <w:r w:rsidRPr="00175265">
        <w:rPr>
          <w:rFonts w:ascii="Times New Roman" w:eastAsia="宋体" w:hAnsi="Times New Roman" w:cs="Times New Roman"/>
          <w:i/>
          <w:iCs/>
          <w:color w:val="000000" w:themeColor="text1"/>
          <w:kern w:val="0"/>
          <w:sz w:val="20"/>
          <w:szCs w:val="20"/>
          <w14:ligatures w14:val="none"/>
        </w:rPr>
        <w:t xml:space="preserve">Amazon </w:t>
      </w:r>
      <w:proofErr w:type="spellStart"/>
      <w:r w:rsidRPr="00175265">
        <w:rPr>
          <w:rFonts w:ascii="Times New Roman" w:eastAsia="宋体" w:hAnsi="Times New Roman" w:cs="Times New Roman"/>
          <w:i/>
          <w:iCs/>
          <w:color w:val="000000" w:themeColor="text1"/>
          <w:kern w:val="0"/>
          <w:sz w:val="20"/>
          <w:szCs w:val="20"/>
          <w14:ligatures w14:val="none"/>
        </w:rPr>
        <w:t>Corretto</w:t>
      </w:r>
      <w:proofErr w:type="spellEnd"/>
      <w:r w:rsidRPr="00175265">
        <w:rPr>
          <w:rFonts w:ascii="Times New Roman" w:eastAsia="宋体" w:hAnsi="Times New Roman" w:cs="Times New Roman"/>
          <w:i/>
          <w:iCs/>
          <w:color w:val="000000" w:themeColor="text1"/>
          <w:kern w:val="0"/>
          <w:sz w:val="20"/>
          <w:szCs w:val="20"/>
          <w14:ligatures w14:val="none"/>
        </w:rPr>
        <w:t xml:space="preserve"> 17 User Guide</w:t>
      </w:r>
      <w:r w:rsidRPr="00175265">
        <w:rPr>
          <w:rFonts w:ascii="Times New Roman" w:eastAsia="宋体" w:hAnsi="Times New Roman" w:cs="Times New Roman"/>
          <w:color w:val="000000" w:themeColor="text1"/>
          <w:kern w:val="0"/>
          <w:sz w:val="20"/>
          <w:szCs w:val="20"/>
          <w14:ligatures w14:val="none"/>
        </w:rPr>
        <w:t>. AWS Documentation. 2025. Available: </w:t>
      </w:r>
      <w:hyperlink r:id="rId6" w:history="1">
        <w:r w:rsidRPr="00175265">
          <w:rPr>
            <w:rFonts w:ascii="Times New Roman" w:eastAsia="宋体" w:hAnsi="Times New Roman" w:cs="Times New Roman"/>
            <w:color w:val="000000" w:themeColor="text1"/>
            <w:kern w:val="0"/>
            <w:sz w:val="20"/>
            <w:szCs w:val="20"/>
            <w:u w:val="single"/>
            <w14:ligatures w14:val="none"/>
          </w:rPr>
          <w:t>https://docs.aws.amazon.com/corretto/latest/corretto-17-ug/what-is-corretto-17.html</w:t>
        </w:r>
      </w:hyperlink>
    </w:p>
    <w:p w14:paraId="43503ACD" w14:textId="77777777" w:rsidR="00B353B1" w:rsidRPr="00175265" w:rsidRDefault="00B353B1" w:rsidP="00B353B1">
      <w:pPr>
        <w:widowControl/>
        <w:spacing w:after="240" w:line="360" w:lineRule="atLeast"/>
        <w:rPr>
          <w:rFonts w:ascii="Times New Roman" w:eastAsia="宋体" w:hAnsi="Times New Roman" w:cs="Times New Roman"/>
          <w:color w:val="000000" w:themeColor="text1"/>
          <w:kern w:val="0"/>
          <w:sz w:val="20"/>
          <w:szCs w:val="20"/>
          <w14:ligatures w14:val="none"/>
        </w:rPr>
      </w:pPr>
      <w:r w:rsidRPr="00175265">
        <w:rPr>
          <w:rFonts w:ascii="Times New Roman" w:eastAsia="宋体" w:hAnsi="Times New Roman" w:cs="Times New Roman"/>
          <w:b/>
          <w:bCs/>
          <w:color w:val="000000" w:themeColor="text1"/>
          <w:kern w:val="0"/>
          <w:sz w:val="20"/>
          <w:szCs w:val="20"/>
          <w14:ligatures w14:val="none"/>
        </w:rPr>
        <w:t>[25]</w:t>
      </w:r>
      <w:r w:rsidRPr="00175265">
        <w:rPr>
          <w:rFonts w:ascii="Times New Roman" w:eastAsia="宋体" w:hAnsi="Times New Roman" w:cs="Times New Roman"/>
          <w:color w:val="000000" w:themeColor="text1"/>
          <w:kern w:val="0"/>
          <w:sz w:val="20"/>
          <w:szCs w:val="20"/>
          <w14:ligatures w14:val="none"/>
        </w:rPr>
        <w:t> </w:t>
      </w:r>
      <w:proofErr w:type="spellStart"/>
      <w:r w:rsidRPr="00175265">
        <w:rPr>
          <w:rFonts w:ascii="Times New Roman" w:eastAsia="宋体" w:hAnsi="Times New Roman" w:cs="Times New Roman"/>
          <w:color w:val="000000" w:themeColor="text1"/>
          <w:kern w:val="0"/>
          <w:sz w:val="20"/>
          <w:szCs w:val="20"/>
          <w14:ligatures w14:val="none"/>
        </w:rPr>
        <w:t>OpenJS</w:t>
      </w:r>
      <w:proofErr w:type="spellEnd"/>
      <w:r w:rsidRPr="00175265">
        <w:rPr>
          <w:rFonts w:ascii="Times New Roman" w:eastAsia="宋体" w:hAnsi="Times New Roman" w:cs="Times New Roman"/>
          <w:color w:val="000000" w:themeColor="text1"/>
          <w:kern w:val="0"/>
          <w:sz w:val="20"/>
          <w:szCs w:val="20"/>
          <w14:ligatures w14:val="none"/>
        </w:rPr>
        <w:t xml:space="preserve"> Foundation. </w:t>
      </w:r>
      <w:r w:rsidRPr="00175265">
        <w:rPr>
          <w:rFonts w:ascii="Times New Roman" w:eastAsia="宋体" w:hAnsi="Times New Roman" w:cs="Times New Roman"/>
          <w:i/>
          <w:iCs/>
          <w:color w:val="000000" w:themeColor="text1"/>
          <w:kern w:val="0"/>
          <w:sz w:val="20"/>
          <w:szCs w:val="20"/>
          <w14:ligatures w14:val="none"/>
        </w:rPr>
        <w:t>Node.js v18 Changelog and LTS Schedule</w:t>
      </w:r>
      <w:r w:rsidRPr="00175265">
        <w:rPr>
          <w:rFonts w:ascii="Times New Roman" w:eastAsia="宋体" w:hAnsi="Times New Roman" w:cs="Times New Roman"/>
          <w:color w:val="000000" w:themeColor="text1"/>
          <w:kern w:val="0"/>
          <w:sz w:val="20"/>
          <w:szCs w:val="20"/>
          <w14:ligatures w14:val="none"/>
        </w:rPr>
        <w:t>. 2025. Available: </w:t>
      </w:r>
      <w:hyperlink r:id="rId7" w:history="1">
        <w:r w:rsidRPr="00175265">
          <w:rPr>
            <w:rFonts w:ascii="Times New Roman" w:eastAsia="宋体" w:hAnsi="Times New Roman" w:cs="Times New Roman"/>
            <w:color w:val="000000" w:themeColor="text1"/>
            <w:kern w:val="0"/>
            <w:sz w:val="20"/>
            <w:szCs w:val="20"/>
            <w:u w:val="single"/>
            <w14:ligatures w14:val="none"/>
          </w:rPr>
          <w:t>https://nodejs.org/en/blog/release/v18.20.8</w:t>
        </w:r>
      </w:hyperlink>
    </w:p>
    <w:p w14:paraId="77ECADF9" w14:textId="77777777" w:rsidR="00B353B1" w:rsidRPr="00175265" w:rsidRDefault="00B353B1" w:rsidP="00B353B1">
      <w:pPr>
        <w:ind w:firstLine="420"/>
        <w:rPr>
          <w:rFonts w:ascii="Times New Roman" w:eastAsia="宋体" w:hAnsi="Times New Roman" w:cs="Times New Roman"/>
          <w:color w:val="000000" w:themeColor="text1"/>
        </w:rPr>
      </w:pPr>
    </w:p>
    <w:p w14:paraId="32FF1641" w14:textId="77777777" w:rsidR="00B353B1" w:rsidRPr="00F45004" w:rsidRDefault="00B353B1" w:rsidP="00F32C60">
      <w:pPr>
        <w:rPr>
          <w:rFonts w:ascii="Times New Roman" w:eastAsia="宋体" w:hAnsi="Times New Roman" w:cs="Times New Roman"/>
        </w:rPr>
      </w:pPr>
    </w:p>
    <w:p w14:paraId="4758B807" w14:textId="77777777" w:rsidR="00E24C49" w:rsidRPr="00D240B5" w:rsidRDefault="00E24C49" w:rsidP="00E24C49">
      <w:pPr>
        <w:rPr>
          <w:rFonts w:ascii="Times New Roman" w:eastAsia="宋体" w:hAnsi="Times New Roman" w:cs="Times New Roman"/>
        </w:rPr>
      </w:pPr>
    </w:p>
    <w:p w14:paraId="427D7D3C" w14:textId="3CE6D652" w:rsidR="00F55703" w:rsidRPr="00D240B5" w:rsidRDefault="00F55703" w:rsidP="00E24C49">
      <w:pPr>
        <w:rPr>
          <w:rFonts w:ascii="Times New Roman" w:eastAsia="宋体" w:hAnsi="Times New Roman" w:cs="Times New Roman"/>
        </w:rPr>
      </w:pPr>
    </w:p>
    <w:sectPr w:rsidR="00F55703" w:rsidRPr="00D240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866"/>
    <w:multiLevelType w:val="multilevel"/>
    <w:tmpl w:val="C60C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95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03"/>
    <w:rsid w:val="000C04DE"/>
    <w:rsid w:val="000E48DF"/>
    <w:rsid w:val="00175265"/>
    <w:rsid w:val="00302D71"/>
    <w:rsid w:val="00404B53"/>
    <w:rsid w:val="005554A7"/>
    <w:rsid w:val="00562A33"/>
    <w:rsid w:val="00573CAB"/>
    <w:rsid w:val="008C3192"/>
    <w:rsid w:val="00A25BCA"/>
    <w:rsid w:val="00AB041F"/>
    <w:rsid w:val="00B353B1"/>
    <w:rsid w:val="00C24F0E"/>
    <w:rsid w:val="00D240B5"/>
    <w:rsid w:val="00D82302"/>
    <w:rsid w:val="00E24C49"/>
    <w:rsid w:val="00EB344A"/>
    <w:rsid w:val="00F32C60"/>
    <w:rsid w:val="00F45004"/>
    <w:rsid w:val="00F55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4F6E"/>
  <w15:chartTrackingRefBased/>
  <w15:docId w15:val="{1C9921FF-54E8-C546-BF54-34BF5F12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57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57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557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557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57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557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57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57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57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57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57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557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55703"/>
    <w:rPr>
      <w:rFonts w:cstheme="majorBidi"/>
      <w:color w:val="0F4761" w:themeColor="accent1" w:themeShade="BF"/>
      <w:sz w:val="28"/>
      <w:szCs w:val="28"/>
    </w:rPr>
  </w:style>
  <w:style w:type="character" w:customStyle="1" w:styleId="50">
    <w:name w:val="标题 5 字符"/>
    <w:basedOn w:val="a0"/>
    <w:link w:val="5"/>
    <w:uiPriority w:val="9"/>
    <w:semiHidden/>
    <w:rsid w:val="00F55703"/>
    <w:rPr>
      <w:rFonts w:cstheme="majorBidi"/>
      <w:color w:val="0F4761" w:themeColor="accent1" w:themeShade="BF"/>
      <w:sz w:val="24"/>
    </w:rPr>
  </w:style>
  <w:style w:type="character" w:customStyle="1" w:styleId="60">
    <w:name w:val="标题 6 字符"/>
    <w:basedOn w:val="a0"/>
    <w:link w:val="6"/>
    <w:uiPriority w:val="9"/>
    <w:semiHidden/>
    <w:rsid w:val="00F55703"/>
    <w:rPr>
      <w:rFonts w:cstheme="majorBidi"/>
      <w:b/>
      <w:bCs/>
      <w:color w:val="0F4761" w:themeColor="accent1" w:themeShade="BF"/>
    </w:rPr>
  </w:style>
  <w:style w:type="character" w:customStyle="1" w:styleId="70">
    <w:name w:val="标题 7 字符"/>
    <w:basedOn w:val="a0"/>
    <w:link w:val="7"/>
    <w:uiPriority w:val="9"/>
    <w:semiHidden/>
    <w:rsid w:val="00F55703"/>
    <w:rPr>
      <w:rFonts w:cstheme="majorBidi"/>
      <w:b/>
      <w:bCs/>
      <w:color w:val="595959" w:themeColor="text1" w:themeTint="A6"/>
    </w:rPr>
  </w:style>
  <w:style w:type="character" w:customStyle="1" w:styleId="80">
    <w:name w:val="标题 8 字符"/>
    <w:basedOn w:val="a0"/>
    <w:link w:val="8"/>
    <w:uiPriority w:val="9"/>
    <w:semiHidden/>
    <w:rsid w:val="00F55703"/>
    <w:rPr>
      <w:rFonts w:cstheme="majorBidi"/>
      <w:color w:val="595959" w:themeColor="text1" w:themeTint="A6"/>
    </w:rPr>
  </w:style>
  <w:style w:type="character" w:customStyle="1" w:styleId="90">
    <w:name w:val="标题 9 字符"/>
    <w:basedOn w:val="a0"/>
    <w:link w:val="9"/>
    <w:uiPriority w:val="9"/>
    <w:semiHidden/>
    <w:rsid w:val="00F55703"/>
    <w:rPr>
      <w:rFonts w:eastAsiaTheme="majorEastAsia" w:cstheme="majorBidi"/>
      <w:color w:val="595959" w:themeColor="text1" w:themeTint="A6"/>
    </w:rPr>
  </w:style>
  <w:style w:type="paragraph" w:styleId="a3">
    <w:name w:val="Title"/>
    <w:basedOn w:val="a"/>
    <w:next w:val="a"/>
    <w:link w:val="a4"/>
    <w:uiPriority w:val="10"/>
    <w:qFormat/>
    <w:rsid w:val="00F557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57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57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57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5703"/>
    <w:pPr>
      <w:spacing w:before="160"/>
      <w:jc w:val="center"/>
    </w:pPr>
    <w:rPr>
      <w:i/>
      <w:iCs/>
      <w:color w:val="404040" w:themeColor="text1" w:themeTint="BF"/>
    </w:rPr>
  </w:style>
  <w:style w:type="character" w:customStyle="1" w:styleId="a8">
    <w:name w:val="引用 字符"/>
    <w:basedOn w:val="a0"/>
    <w:link w:val="a7"/>
    <w:uiPriority w:val="29"/>
    <w:rsid w:val="00F55703"/>
    <w:rPr>
      <w:i/>
      <w:iCs/>
      <w:color w:val="404040" w:themeColor="text1" w:themeTint="BF"/>
    </w:rPr>
  </w:style>
  <w:style w:type="paragraph" w:styleId="a9">
    <w:name w:val="List Paragraph"/>
    <w:basedOn w:val="a"/>
    <w:uiPriority w:val="34"/>
    <w:qFormat/>
    <w:rsid w:val="00F55703"/>
    <w:pPr>
      <w:ind w:left="720"/>
      <w:contextualSpacing/>
    </w:pPr>
  </w:style>
  <w:style w:type="character" w:styleId="aa">
    <w:name w:val="Intense Emphasis"/>
    <w:basedOn w:val="a0"/>
    <w:uiPriority w:val="21"/>
    <w:qFormat/>
    <w:rsid w:val="00F55703"/>
    <w:rPr>
      <w:i/>
      <w:iCs/>
      <w:color w:val="0F4761" w:themeColor="accent1" w:themeShade="BF"/>
    </w:rPr>
  </w:style>
  <w:style w:type="paragraph" w:styleId="ab">
    <w:name w:val="Intense Quote"/>
    <w:basedOn w:val="a"/>
    <w:next w:val="a"/>
    <w:link w:val="ac"/>
    <w:uiPriority w:val="30"/>
    <w:qFormat/>
    <w:rsid w:val="00F55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5703"/>
    <w:rPr>
      <w:i/>
      <w:iCs/>
      <w:color w:val="0F4761" w:themeColor="accent1" w:themeShade="BF"/>
    </w:rPr>
  </w:style>
  <w:style w:type="character" w:styleId="ad">
    <w:name w:val="Intense Reference"/>
    <w:basedOn w:val="a0"/>
    <w:uiPriority w:val="32"/>
    <w:qFormat/>
    <w:rsid w:val="00F55703"/>
    <w:rPr>
      <w:b/>
      <w:bCs/>
      <w:smallCaps/>
      <w:color w:val="0F4761" w:themeColor="accent1" w:themeShade="BF"/>
      <w:spacing w:val="5"/>
    </w:rPr>
  </w:style>
  <w:style w:type="paragraph" w:styleId="ae">
    <w:name w:val="Normal (Web)"/>
    <w:basedOn w:val="a"/>
    <w:uiPriority w:val="99"/>
    <w:semiHidden/>
    <w:unhideWhenUsed/>
    <w:rsid w:val="00EB344A"/>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EB344A"/>
    <w:rPr>
      <w:b/>
      <w:bCs/>
    </w:rPr>
  </w:style>
  <w:style w:type="character" w:styleId="af0">
    <w:name w:val="Hyperlink"/>
    <w:basedOn w:val="a0"/>
    <w:uiPriority w:val="99"/>
    <w:unhideWhenUsed/>
    <w:rsid w:val="00EB344A"/>
    <w:rPr>
      <w:color w:val="0000FF"/>
      <w:u w:val="single"/>
    </w:rPr>
  </w:style>
  <w:style w:type="character" w:customStyle="1" w:styleId="icon-label">
    <w:name w:val="icon-label"/>
    <w:basedOn w:val="a0"/>
    <w:rsid w:val="00EB344A"/>
  </w:style>
  <w:style w:type="character" w:styleId="HTML">
    <w:name w:val="HTML Code"/>
    <w:basedOn w:val="a0"/>
    <w:uiPriority w:val="99"/>
    <w:semiHidden/>
    <w:unhideWhenUsed/>
    <w:rsid w:val="00EB344A"/>
    <w:rPr>
      <w:rFonts w:ascii="宋体" w:eastAsia="宋体" w:hAnsi="宋体" w:cs="宋体"/>
      <w:sz w:val="24"/>
      <w:szCs w:val="24"/>
    </w:rPr>
  </w:style>
  <w:style w:type="character" w:styleId="af1">
    <w:name w:val="Emphasis"/>
    <w:basedOn w:val="a0"/>
    <w:uiPriority w:val="20"/>
    <w:qFormat/>
    <w:rsid w:val="00EB344A"/>
    <w:rPr>
      <w:i/>
      <w:iCs/>
    </w:rPr>
  </w:style>
  <w:style w:type="paragraph" w:customStyle="1" w:styleId="action-item">
    <w:name w:val="action-item"/>
    <w:basedOn w:val="a"/>
    <w:rsid w:val="00EB344A"/>
    <w:pPr>
      <w:widowControl/>
      <w:spacing w:before="100" w:beforeAutospacing="1" w:after="100" w:afterAutospacing="1" w:line="240" w:lineRule="auto"/>
    </w:pPr>
    <w:rPr>
      <w:rFonts w:ascii="宋体" w:eastAsia="宋体" w:hAnsi="宋体" w:cs="宋体"/>
      <w:kern w:val="0"/>
      <w:sz w:val="24"/>
      <w14:ligatures w14:val="none"/>
    </w:rPr>
  </w:style>
  <w:style w:type="character" w:styleId="af2">
    <w:name w:val="Unresolved Mention"/>
    <w:basedOn w:val="a0"/>
    <w:uiPriority w:val="99"/>
    <w:semiHidden/>
    <w:unhideWhenUsed/>
    <w:rsid w:val="00B35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file://vscode-app/Applications/Visual%20Studio%20Code.app/Contents/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Applications/Visual%20Studio%20Code.app/Contents/Resources/app/out/vs/code/electron-browser/workbench/workbench.html" TargetMode="External"/><Relationship Id="rId5" Type="http://schemas.openxmlformats.org/officeDocument/2006/relationships/hyperlink" Target="https://echarts.apache.org/en/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5562</Words>
  <Characters>5842</Characters>
  <Application>Microsoft Office Word</Application>
  <DocSecurity>0</DocSecurity>
  <Lines>265</Lines>
  <Paragraphs>308</Paragraphs>
  <ScaleCrop>false</ScaleCrop>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Yang</dc:creator>
  <cp:keywords/>
  <dc:description/>
  <cp:lastModifiedBy>Bella Yang</cp:lastModifiedBy>
  <cp:revision>19</cp:revision>
  <dcterms:created xsi:type="dcterms:W3CDTF">2026-04-08T00:38:00Z</dcterms:created>
  <dcterms:modified xsi:type="dcterms:W3CDTF">2026-04-08T01:43:00Z</dcterms:modified>
</cp:coreProperties>
</file>