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6E15B8">
      <w:pPr>
        <w:spacing w:before="3300" w:after="200"/>
      </w:pPr>
      <w:r>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7562850" cy="10696575"/>
            <wp:effectExtent l="0" t="0" r="0" b="0"/>
            <wp:wrapNone/>
            <wp:docPr id="1" name="cover-art" descr="Decorative cover background" title="Cover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art" descr="Decorative cover background" title="Cover art"/>
                    <pic:cNvPicPr>
                      <a:picLocks noChangeAspect="1" noChangeArrowheads="1"/>
                    </pic:cNvPicPr>
                  </pic:nvPicPr>
                  <pic:blipFill>
                    <a:blip r:embed="rId6"/>
                    <a:srcRect/>
                    <a:stretch>
                      <a:fillRect/>
                    </a:stretch>
                  </pic:blipFill>
                  <pic:spPr>
                    <a:xfrm>
                      <a:off x="0" y="0"/>
                      <a:ext cx="7562850" cy="10696575"/>
                    </a:xfrm>
                    <a:prstGeom prst="rect">
                      <a:avLst/>
                    </a:prstGeom>
                  </pic:spPr>
                </pic:pic>
              </a:graphicData>
            </a:graphic>
          </wp:anchor>
        </w:drawing>
      </w:r>
      <w:r>
        <w:rPr>
          <w:rFonts w:ascii="Calibri" w:hAnsi="Calibri" w:eastAsia="Calibri" w:cs="Calibri"/>
          <w:b/>
          <w:bCs/>
          <w:color w:val="2F5A32"/>
          <w:spacing w:val="140"/>
          <w:sz w:val="36"/>
          <w:szCs w:val="36"/>
        </w:rPr>
        <w:t>TEAM ZERO</w:t>
      </w:r>
    </w:p>
    <w:p w14:paraId="28C36465">
      <w:pPr>
        <w:spacing w:after="0" w:line="1700" w:lineRule="exact"/>
      </w:pPr>
      <w:r>
        <w:rPr>
          <w:rFonts w:ascii="Calibri" w:hAnsi="Calibri" w:eastAsia="Calibri" w:cs="Calibri"/>
          <w:b/>
          <w:bCs/>
          <w:color w:val="32145A"/>
          <w:sz w:val="150"/>
          <w:szCs w:val="150"/>
        </w:rPr>
        <w:t>Test</w:t>
      </w:r>
    </w:p>
    <w:p w14:paraId="275AF6C2">
      <w:pPr>
        <w:spacing w:after="340" w:line="1700" w:lineRule="exact"/>
      </w:pPr>
      <w:r>
        <w:rPr>
          <w:rFonts w:ascii="Calibri" w:hAnsi="Calibri" w:eastAsia="Calibri" w:cs="Calibri"/>
          <w:b/>
          <w:bCs/>
          <w:color w:val="32145A"/>
          <w:sz w:val="150"/>
          <w:szCs w:val="150"/>
        </w:rPr>
        <w:t>Plan</w:t>
      </w:r>
    </w:p>
    <w:p w14:paraId="7E259AB0">
      <w:pPr>
        <w:pBdr>
          <w:top w:val="single" w:color="2F5A32" w:sz="36" w:space="1"/>
        </w:pBdr>
        <w:spacing w:after="700"/>
        <w:ind w:right="6800"/>
      </w:pPr>
    </w:p>
    <w:tbl>
      <w:tblPr>
        <w:tblStyle w:val="9"/>
        <w:tblW w:w="6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200"/>
      </w:tblGrid>
      <w:tr w14:paraId="29E15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nil"/>
              <w:left w:val="nil"/>
              <w:bottom w:val="nil"/>
              <w:right w:val="nil"/>
            </w:tcBorders>
            <w:tcMar>
              <w:top w:w="70" w:type="dxa"/>
              <w:left w:w="0" w:type="dxa"/>
              <w:bottom w:w="70" w:type="dxa"/>
              <w:right w:w="120" w:type="dxa"/>
            </w:tcMar>
          </w:tcPr>
          <w:p w14:paraId="5EF2F188">
            <w:r>
              <w:rPr>
                <w:rFonts w:ascii="Calibri" w:hAnsi="Calibri" w:eastAsia="Calibri" w:cs="Calibri"/>
                <w:color w:val="2F5A32"/>
                <w:sz w:val="14"/>
                <w:szCs w:val="14"/>
              </w:rPr>
              <w:t xml:space="preserve">■  </w:t>
            </w:r>
            <w:r>
              <w:rPr>
                <w:rFonts w:ascii="Calibri" w:hAnsi="Calibri" w:eastAsia="Calibri" w:cs="Calibri"/>
                <w:b/>
                <w:bCs/>
                <w:color w:val="32145A"/>
                <w:sz w:val="28"/>
                <w:szCs w:val="28"/>
              </w:rPr>
              <w:t>Basant Hany</w:t>
            </w:r>
          </w:p>
        </w:tc>
        <w:tc>
          <w:tcPr>
            <w:tcW w:w="3200" w:type="dxa"/>
            <w:tcBorders>
              <w:top w:val="nil"/>
              <w:left w:val="nil"/>
              <w:bottom w:val="nil"/>
              <w:right w:val="nil"/>
            </w:tcBorders>
            <w:tcMar>
              <w:top w:w="70" w:type="dxa"/>
              <w:left w:w="0" w:type="dxa"/>
              <w:bottom w:w="70" w:type="dxa"/>
              <w:right w:w="120" w:type="dxa"/>
            </w:tcMar>
          </w:tcPr>
          <w:p w14:paraId="6C9B5BDD">
            <w:r>
              <w:rPr>
                <w:rFonts w:ascii="Calibri" w:hAnsi="Calibri" w:eastAsia="Calibri" w:cs="Calibri"/>
                <w:color w:val="2F5A32"/>
                <w:sz w:val="14"/>
                <w:szCs w:val="14"/>
              </w:rPr>
              <w:t xml:space="preserve">■  </w:t>
            </w:r>
            <w:r>
              <w:rPr>
                <w:rFonts w:ascii="Calibri" w:hAnsi="Calibri" w:eastAsia="Calibri" w:cs="Calibri"/>
                <w:b/>
                <w:bCs/>
                <w:color w:val="32145A"/>
                <w:sz w:val="28"/>
                <w:szCs w:val="28"/>
              </w:rPr>
              <w:t>Mohannad Nader</w:t>
            </w:r>
          </w:p>
        </w:tc>
      </w:tr>
      <w:tr w14:paraId="42039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nil"/>
              <w:left w:val="nil"/>
              <w:bottom w:val="nil"/>
              <w:right w:val="nil"/>
            </w:tcBorders>
            <w:tcMar>
              <w:top w:w="70" w:type="dxa"/>
              <w:left w:w="0" w:type="dxa"/>
              <w:bottom w:w="70" w:type="dxa"/>
              <w:right w:w="120" w:type="dxa"/>
            </w:tcMar>
          </w:tcPr>
          <w:p w14:paraId="53D799E5">
            <w:r>
              <w:rPr>
                <w:rFonts w:ascii="Calibri" w:hAnsi="Calibri" w:eastAsia="Calibri" w:cs="Calibri"/>
                <w:color w:val="2F5A32"/>
                <w:sz w:val="14"/>
                <w:szCs w:val="14"/>
              </w:rPr>
              <w:t xml:space="preserve">■  </w:t>
            </w:r>
            <w:r>
              <w:rPr>
                <w:rFonts w:ascii="Calibri" w:hAnsi="Calibri" w:eastAsia="Calibri" w:cs="Calibri"/>
                <w:b/>
                <w:bCs/>
                <w:color w:val="32145A"/>
                <w:sz w:val="28"/>
                <w:szCs w:val="28"/>
              </w:rPr>
              <w:t>Yousef Khaled</w:t>
            </w:r>
          </w:p>
        </w:tc>
        <w:tc>
          <w:tcPr>
            <w:tcW w:w="3200" w:type="dxa"/>
            <w:tcBorders>
              <w:top w:val="nil"/>
              <w:left w:val="nil"/>
              <w:bottom w:val="nil"/>
              <w:right w:val="nil"/>
            </w:tcBorders>
            <w:tcMar>
              <w:top w:w="70" w:type="dxa"/>
              <w:left w:w="0" w:type="dxa"/>
              <w:bottom w:w="70" w:type="dxa"/>
              <w:right w:w="120" w:type="dxa"/>
            </w:tcMar>
          </w:tcPr>
          <w:p w14:paraId="40E5E9C4">
            <w:r>
              <w:rPr>
                <w:rFonts w:ascii="Calibri" w:hAnsi="Calibri" w:eastAsia="Calibri" w:cs="Calibri"/>
                <w:color w:val="2F5A32"/>
                <w:sz w:val="14"/>
                <w:szCs w:val="14"/>
              </w:rPr>
              <w:t xml:space="preserve">■  </w:t>
            </w:r>
            <w:r>
              <w:rPr>
                <w:rFonts w:ascii="Calibri" w:hAnsi="Calibri" w:eastAsia="Calibri" w:cs="Calibri"/>
                <w:b/>
                <w:bCs/>
                <w:color w:val="32145A"/>
                <w:sz w:val="28"/>
                <w:szCs w:val="28"/>
              </w:rPr>
              <w:t>Amr Ahmed</w:t>
            </w:r>
          </w:p>
        </w:tc>
      </w:tr>
      <w:tr w14:paraId="79303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nil"/>
              <w:left w:val="nil"/>
              <w:bottom w:val="nil"/>
              <w:right w:val="nil"/>
            </w:tcBorders>
            <w:tcMar>
              <w:top w:w="70" w:type="dxa"/>
              <w:left w:w="0" w:type="dxa"/>
              <w:bottom w:w="70" w:type="dxa"/>
              <w:right w:w="120" w:type="dxa"/>
            </w:tcMar>
          </w:tcPr>
          <w:p w14:paraId="0FF77551">
            <w:r>
              <w:rPr>
                <w:rFonts w:ascii="Calibri" w:hAnsi="Calibri" w:eastAsia="Calibri" w:cs="Calibri"/>
                <w:color w:val="2F5A32"/>
                <w:sz w:val="14"/>
                <w:szCs w:val="14"/>
              </w:rPr>
              <w:t xml:space="preserve">■  </w:t>
            </w:r>
            <w:r>
              <w:rPr>
                <w:rFonts w:ascii="Calibri" w:hAnsi="Calibri" w:eastAsia="Calibri" w:cs="Calibri"/>
                <w:b/>
                <w:bCs/>
                <w:color w:val="32145A"/>
                <w:sz w:val="28"/>
                <w:szCs w:val="28"/>
              </w:rPr>
              <w:t>Rofaida Hossam</w:t>
            </w:r>
          </w:p>
        </w:tc>
        <w:tc>
          <w:tcPr>
            <w:tcW w:w="3200" w:type="dxa"/>
            <w:tcBorders>
              <w:top w:val="nil"/>
              <w:left w:val="nil"/>
              <w:bottom w:val="nil"/>
              <w:right w:val="nil"/>
            </w:tcBorders>
            <w:tcMar>
              <w:top w:w="70" w:type="dxa"/>
              <w:left w:w="0" w:type="dxa"/>
              <w:bottom w:w="70" w:type="dxa"/>
              <w:right w:w="120" w:type="dxa"/>
            </w:tcMar>
          </w:tcPr>
          <w:p w14:paraId="61ADA08A">
            <w:r>
              <w:rPr>
                <w:rFonts w:ascii="Calibri" w:hAnsi="Calibri" w:eastAsia="Calibri" w:cs="Calibri"/>
                <w:color w:val="2F5A32"/>
                <w:sz w:val="14"/>
                <w:szCs w:val="14"/>
              </w:rPr>
              <w:t xml:space="preserve">■  </w:t>
            </w:r>
            <w:r>
              <w:rPr>
                <w:rFonts w:ascii="Calibri" w:hAnsi="Calibri" w:eastAsia="Calibri" w:cs="Calibri"/>
                <w:b/>
                <w:bCs/>
                <w:color w:val="32145A"/>
                <w:sz w:val="28"/>
                <w:szCs w:val="28"/>
              </w:rPr>
              <w:t>Rokia Ahmed</w:t>
            </w:r>
          </w:p>
        </w:tc>
      </w:tr>
    </w:tbl>
    <w:p w14:paraId="3F28D913">
      <w:r>
        <w:br w:type="page"/>
      </w:r>
    </w:p>
    <w:p w14:paraId="53E07D67">
      <w:pPr>
        <w:pStyle w:val="2"/>
        <w:keepNext/>
      </w:pPr>
      <w:bookmarkStart w:id="0" w:name="contents"/>
      <w:r>
        <w:rPr>
          <w:rFonts w:ascii="Calibri" w:hAnsi="Calibri" w:eastAsia="Calibri" w:cs="Calibri"/>
        </w:rPr>
        <w:t>Contents</w:t>
      </w:r>
      <w:bookmarkEnd w:id="0"/>
    </w:p>
    <w:p w14:paraId="709D6E9F">
      <w:pPr>
        <w:spacing w:after="320" w:line="300" w:lineRule="auto"/>
      </w:pPr>
      <w:r>
        <w:rPr>
          <w:rFonts w:ascii="Calibri" w:hAnsi="Calibri" w:eastAsia="Calibri" w:cs="Calibri"/>
        </w:rPr>
        <w:t>This plan explains how Team Zero will test the e-commerce sites and public APIs we picked for our graduation project: what is covered, how we do it, where, and by when. Click any section title below to jump straight to it.</w:t>
      </w:r>
    </w:p>
    <w:p w14:paraId="3388EEA3">
      <w:pPr>
        <w:keepNext/>
        <w:tabs>
          <w:tab w:val="left" w:pos="720"/>
        </w:tabs>
        <w:spacing w:before="140" w:after="20"/>
      </w:pPr>
      <w:r>
        <w:rPr>
          <w:rFonts w:ascii="Calibri" w:hAnsi="Calibri" w:eastAsia="Calibri" w:cs="Calibri"/>
          <w:b/>
          <w:bCs/>
          <w:color w:val="2F5A32"/>
          <w:sz w:val="36"/>
          <w:szCs w:val="36"/>
        </w:rPr>
        <w:t>1</w:t>
      </w:r>
      <w:r>
        <w:rPr>
          <w:rFonts w:ascii="Calibri" w:hAnsi="Calibri" w:eastAsia="Calibri" w:cs="Calibri"/>
        </w:rPr>
        <w:tab/>
      </w:r>
      <w:r>
        <w:fldChar w:fldCharType="begin"/>
      </w:r>
      <w:r>
        <w:instrText xml:space="preserve"> HYPERLINK \l "sec1" </w:instrText>
      </w:r>
      <w:r>
        <w:fldChar w:fldCharType="separate"/>
      </w:r>
      <w:r>
        <w:rPr>
          <w:rFonts w:ascii="Calibri" w:hAnsi="Calibri" w:eastAsia="Calibri" w:cs="Calibri"/>
          <w:b/>
          <w:bCs/>
          <w:color w:val="32145A"/>
          <w:sz w:val="26"/>
          <w:szCs w:val="26"/>
        </w:rPr>
        <w:t>Introduction &amp; Objectives</w:t>
      </w:r>
      <w:r>
        <w:rPr>
          <w:rFonts w:ascii="Calibri" w:hAnsi="Calibri" w:eastAsia="Calibri" w:cs="Calibri"/>
          <w:b/>
          <w:bCs/>
          <w:color w:val="32145A"/>
          <w:sz w:val="26"/>
          <w:szCs w:val="26"/>
        </w:rPr>
        <w:fldChar w:fldCharType="end"/>
      </w:r>
    </w:p>
    <w:p w14:paraId="27CFFEFB">
      <w:pPr>
        <w:pBdr>
          <w:bottom w:val="single" w:color="E2E8F0" w:sz="4" w:space="8"/>
        </w:pBdr>
        <w:spacing w:after="140"/>
        <w:ind w:left="720"/>
      </w:pPr>
      <w:r>
        <w:rPr>
          <w:rFonts w:ascii="Calibri" w:hAnsi="Calibri" w:eastAsia="Calibri" w:cs="Calibri"/>
          <w:color w:val="4A5568"/>
          <w:sz w:val="20"/>
          <w:szCs w:val="20"/>
        </w:rPr>
        <w:t>What this plan is for and what we want to get out of it.</w:t>
      </w:r>
    </w:p>
    <w:p w14:paraId="5900AD18">
      <w:pPr>
        <w:keepNext/>
        <w:tabs>
          <w:tab w:val="left" w:pos="720"/>
        </w:tabs>
        <w:spacing w:before="140" w:after="20"/>
      </w:pPr>
      <w:r>
        <w:rPr>
          <w:rFonts w:ascii="Calibri" w:hAnsi="Calibri" w:eastAsia="Calibri" w:cs="Calibri"/>
          <w:b/>
          <w:bCs/>
          <w:color w:val="2F5A32"/>
          <w:sz w:val="36"/>
          <w:szCs w:val="36"/>
        </w:rPr>
        <w:t>2</w:t>
      </w:r>
      <w:r>
        <w:rPr>
          <w:rFonts w:ascii="Calibri" w:hAnsi="Calibri" w:eastAsia="Calibri" w:cs="Calibri"/>
        </w:rPr>
        <w:tab/>
      </w:r>
      <w:r>
        <w:fldChar w:fldCharType="begin"/>
      </w:r>
      <w:r>
        <w:instrText xml:space="preserve"> HYPERLINK \l "sec2" </w:instrText>
      </w:r>
      <w:r>
        <w:fldChar w:fldCharType="separate"/>
      </w:r>
      <w:r>
        <w:rPr>
          <w:rFonts w:ascii="Calibri" w:hAnsi="Calibri" w:eastAsia="Calibri" w:cs="Calibri"/>
          <w:b/>
          <w:bCs/>
          <w:color w:val="32145A"/>
          <w:sz w:val="26"/>
          <w:szCs w:val="26"/>
        </w:rPr>
        <w:t>Scope of Testing</w:t>
      </w:r>
      <w:r>
        <w:rPr>
          <w:rFonts w:ascii="Calibri" w:hAnsi="Calibri" w:eastAsia="Calibri" w:cs="Calibri"/>
          <w:b/>
          <w:bCs/>
          <w:color w:val="32145A"/>
          <w:sz w:val="26"/>
          <w:szCs w:val="26"/>
        </w:rPr>
        <w:fldChar w:fldCharType="end"/>
      </w:r>
    </w:p>
    <w:p w14:paraId="410E332E">
      <w:pPr>
        <w:pBdr>
          <w:bottom w:val="single" w:color="E2E8F0" w:sz="4" w:space="8"/>
        </w:pBdr>
        <w:spacing w:after="140"/>
        <w:ind w:left="720"/>
      </w:pPr>
      <w:r>
        <w:rPr>
          <w:rFonts w:ascii="Calibri" w:hAnsi="Calibri" w:eastAsia="Calibri" w:cs="Calibri"/>
          <w:color w:val="4A5568"/>
          <w:sz w:val="20"/>
          <w:szCs w:val="20"/>
        </w:rPr>
        <w:t>What we will test (login, cart, checkout, APIs) and what we won’t.</w:t>
      </w:r>
    </w:p>
    <w:p w14:paraId="1D44C30A">
      <w:pPr>
        <w:keepNext/>
        <w:tabs>
          <w:tab w:val="left" w:pos="720"/>
        </w:tabs>
        <w:spacing w:before="140" w:after="20"/>
      </w:pPr>
      <w:r>
        <w:rPr>
          <w:rFonts w:ascii="Calibri" w:hAnsi="Calibri" w:eastAsia="Calibri" w:cs="Calibri"/>
          <w:b/>
          <w:bCs/>
          <w:color w:val="2F5A32"/>
          <w:sz w:val="36"/>
          <w:szCs w:val="36"/>
        </w:rPr>
        <w:t>3</w:t>
      </w:r>
      <w:r>
        <w:rPr>
          <w:rFonts w:ascii="Calibri" w:hAnsi="Calibri" w:eastAsia="Calibri" w:cs="Calibri"/>
        </w:rPr>
        <w:tab/>
      </w:r>
      <w:r>
        <w:fldChar w:fldCharType="begin"/>
      </w:r>
      <w:r>
        <w:instrText xml:space="preserve"> HYPERLINK \l "sec3" </w:instrText>
      </w:r>
      <w:r>
        <w:fldChar w:fldCharType="separate"/>
      </w:r>
      <w:r>
        <w:rPr>
          <w:rFonts w:ascii="Calibri" w:hAnsi="Calibri" w:eastAsia="Calibri" w:cs="Calibri"/>
          <w:b/>
          <w:bCs/>
          <w:color w:val="32145A"/>
          <w:sz w:val="26"/>
          <w:szCs w:val="26"/>
        </w:rPr>
        <w:t>Testing Approach &amp; Strategy</w:t>
      </w:r>
      <w:r>
        <w:rPr>
          <w:rFonts w:ascii="Calibri" w:hAnsi="Calibri" w:eastAsia="Calibri" w:cs="Calibri"/>
          <w:b/>
          <w:bCs/>
          <w:color w:val="32145A"/>
          <w:sz w:val="26"/>
          <w:szCs w:val="26"/>
        </w:rPr>
        <w:fldChar w:fldCharType="end"/>
      </w:r>
    </w:p>
    <w:p w14:paraId="7FD15D17">
      <w:pPr>
        <w:pBdr>
          <w:bottom w:val="single" w:color="E2E8F0" w:sz="4" w:space="8"/>
        </w:pBdr>
        <w:spacing w:after="140"/>
        <w:ind w:left="720"/>
      </w:pPr>
      <w:r>
        <w:rPr>
          <w:rFonts w:ascii="Calibri" w:hAnsi="Calibri" w:eastAsia="Calibri" w:cs="Calibri"/>
          <w:color w:val="4A5568"/>
          <w:sz w:val="20"/>
          <w:szCs w:val="20"/>
        </w:rPr>
        <w:t>How the work is split between manual, automation, API and database testing.</w:t>
      </w:r>
    </w:p>
    <w:p w14:paraId="5BD9C8DE">
      <w:pPr>
        <w:keepNext/>
        <w:tabs>
          <w:tab w:val="left" w:pos="720"/>
        </w:tabs>
        <w:spacing w:before="140" w:after="20"/>
      </w:pPr>
      <w:r>
        <w:rPr>
          <w:rFonts w:ascii="Calibri" w:hAnsi="Calibri" w:eastAsia="Calibri" w:cs="Calibri"/>
          <w:b/>
          <w:bCs/>
          <w:color w:val="2F5A32"/>
          <w:sz w:val="36"/>
          <w:szCs w:val="36"/>
        </w:rPr>
        <w:t>4</w:t>
      </w:r>
      <w:r>
        <w:rPr>
          <w:rFonts w:ascii="Calibri" w:hAnsi="Calibri" w:eastAsia="Calibri" w:cs="Calibri"/>
        </w:rPr>
        <w:tab/>
      </w:r>
      <w:r>
        <w:fldChar w:fldCharType="begin"/>
      </w:r>
      <w:r>
        <w:instrText xml:space="preserve"> HYPERLINK \l "sec4" </w:instrText>
      </w:r>
      <w:r>
        <w:fldChar w:fldCharType="separate"/>
      </w:r>
      <w:r>
        <w:rPr>
          <w:rFonts w:ascii="Calibri" w:hAnsi="Calibri" w:eastAsia="Calibri" w:cs="Calibri"/>
          <w:b/>
          <w:bCs/>
          <w:color w:val="32145A"/>
          <w:sz w:val="26"/>
          <w:szCs w:val="26"/>
        </w:rPr>
        <w:t>Test Environment</w:t>
      </w:r>
      <w:r>
        <w:rPr>
          <w:rFonts w:ascii="Calibri" w:hAnsi="Calibri" w:eastAsia="Calibri" w:cs="Calibri"/>
          <w:b/>
          <w:bCs/>
          <w:color w:val="32145A"/>
          <w:sz w:val="26"/>
          <w:szCs w:val="26"/>
        </w:rPr>
        <w:fldChar w:fldCharType="end"/>
      </w:r>
    </w:p>
    <w:p w14:paraId="0A1046D8">
      <w:pPr>
        <w:pBdr>
          <w:bottom w:val="single" w:color="E2E8F0" w:sz="4" w:space="8"/>
        </w:pBdr>
        <w:spacing w:after="140"/>
        <w:ind w:left="720"/>
      </w:pPr>
      <w:r>
        <w:rPr>
          <w:rFonts w:ascii="Calibri" w:hAnsi="Calibri" w:eastAsia="Calibri" w:cs="Calibri"/>
          <w:color w:val="4A5568"/>
          <w:sz w:val="20"/>
          <w:szCs w:val="20"/>
        </w:rPr>
        <w:t>Machines, operating systems, browsers and the sites we test against.</w:t>
      </w:r>
    </w:p>
    <w:p w14:paraId="2A890D8D">
      <w:pPr>
        <w:keepNext/>
        <w:tabs>
          <w:tab w:val="left" w:pos="720"/>
        </w:tabs>
        <w:spacing w:before="140" w:after="20"/>
      </w:pPr>
      <w:r>
        <w:rPr>
          <w:rFonts w:ascii="Calibri" w:hAnsi="Calibri" w:eastAsia="Calibri" w:cs="Calibri"/>
          <w:b/>
          <w:bCs/>
          <w:color w:val="2F5A32"/>
          <w:sz w:val="36"/>
          <w:szCs w:val="36"/>
        </w:rPr>
        <w:t>5</w:t>
      </w:r>
      <w:r>
        <w:rPr>
          <w:rFonts w:ascii="Calibri" w:hAnsi="Calibri" w:eastAsia="Calibri" w:cs="Calibri"/>
        </w:rPr>
        <w:tab/>
      </w:r>
      <w:r>
        <w:fldChar w:fldCharType="begin"/>
      </w:r>
      <w:r>
        <w:instrText xml:space="preserve"> HYPERLINK \l "sec5" </w:instrText>
      </w:r>
      <w:r>
        <w:fldChar w:fldCharType="separate"/>
      </w:r>
      <w:r>
        <w:rPr>
          <w:rFonts w:ascii="Calibri" w:hAnsi="Calibri" w:eastAsia="Calibri" w:cs="Calibri"/>
          <w:b/>
          <w:bCs/>
          <w:color w:val="32145A"/>
          <w:sz w:val="26"/>
          <w:szCs w:val="26"/>
        </w:rPr>
        <w:t>Test Deliverables</w:t>
      </w:r>
      <w:r>
        <w:rPr>
          <w:rFonts w:ascii="Calibri" w:hAnsi="Calibri" w:eastAsia="Calibri" w:cs="Calibri"/>
          <w:b/>
          <w:bCs/>
          <w:color w:val="32145A"/>
          <w:sz w:val="26"/>
          <w:szCs w:val="26"/>
        </w:rPr>
        <w:fldChar w:fldCharType="end"/>
      </w:r>
    </w:p>
    <w:p w14:paraId="5C49E6FC">
      <w:pPr>
        <w:pBdr>
          <w:bottom w:val="single" w:color="E2E8F0" w:sz="4" w:space="8"/>
        </w:pBdr>
        <w:spacing w:after="140"/>
        <w:ind w:left="720"/>
      </w:pPr>
      <w:r>
        <w:rPr>
          <w:rFonts w:ascii="Calibri" w:hAnsi="Calibri" w:eastAsia="Calibri" w:cs="Calibri"/>
          <w:color w:val="4A5568"/>
          <w:sz w:val="20"/>
          <w:szCs w:val="20"/>
        </w:rPr>
        <w:t>What we hand in: test cases, scripts, bug reports and the final report.</w:t>
      </w:r>
    </w:p>
    <w:p w14:paraId="47AA60D0">
      <w:pPr>
        <w:keepNext/>
        <w:tabs>
          <w:tab w:val="left" w:pos="720"/>
        </w:tabs>
        <w:spacing w:before="140" w:after="20"/>
      </w:pPr>
      <w:r>
        <w:rPr>
          <w:rFonts w:ascii="Calibri" w:hAnsi="Calibri" w:eastAsia="Calibri" w:cs="Calibri"/>
          <w:b/>
          <w:bCs/>
          <w:color w:val="2F5A32"/>
          <w:sz w:val="36"/>
          <w:szCs w:val="36"/>
        </w:rPr>
        <w:t>6</w:t>
      </w:r>
      <w:r>
        <w:rPr>
          <w:rFonts w:ascii="Calibri" w:hAnsi="Calibri" w:eastAsia="Calibri" w:cs="Calibri"/>
        </w:rPr>
        <w:tab/>
      </w:r>
      <w:r>
        <w:fldChar w:fldCharType="begin"/>
      </w:r>
      <w:r>
        <w:instrText xml:space="preserve"> HYPERLINK \l "sec6" </w:instrText>
      </w:r>
      <w:r>
        <w:fldChar w:fldCharType="separate"/>
      </w:r>
      <w:r>
        <w:rPr>
          <w:rFonts w:ascii="Calibri" w:hAnsi="Calibri" w:eastAsia="Calibri" w:cs="Calibri"/>
          <w:b/>
          <w:bCs/>
          <w:color w:val="32145A"/>
          <w:sz w:val="26"/>
          <w:szCs w:val="26"/>
        </w:rPr>
        <w:t>Dependencies &amp; Assumptions</w:t>
      </w:r>
      <w:r>
        <w:rPr>
          <w:rFonts w:ascii="Calibri" w:hAnsi="Calibri" w:eastAsia="Calibri" w:cs="Calibri"/>
          <w:b/>
          <w:bCs/>
          <w:color w:val="32145A"/>
          <w:sz w:val="26"/>
          <w:szCs w:val="26"/>
        </w:rPr>
        <w:fldChar w:fldCharType="end"/>
      </w:r>
    </w:p>
    <w:p w14:paraId="5F1D9C9D">
      <w:pPr>
        <w:pBdr>
          <w:bottom w:val="single" w:color="E2E8F0" w:sz="4" w:space="8"/>
        </w:pBdr>
        <w:spacing w:after="140"/>
        <w:ind w:left="720"/>
      </w:pPr>
      <w:r>
        <w:rPr>
          <w:rFonts w:ascii="Calibri" w:hAnsi="Calibri" w:eastAsia="Calibri" w:cs="Calibri"/>
          <w:color w:val="4A5568"/>
          <w:sz w:val="20"/>
          <w:szCs w:val="20"/>
        </w:rPr>
        <w:t>What we rely on, mainly internet access and the public sites staying up.</w:t>
      </w:r>
    </w:p>
    <w:p w14:paraId="69490412">
      <w:pPr>
        <w:keepNext/>
        <w:tabs>
          <w:tab w:val="left" w:pos="720"/>
        </w:tabs>
        <w:spacing w:before="140" w:after="20"/>
      </w:pPr>
      <w:r>
        <w:rPr>
          <w:rFonts w:ascii="Calibri" w:hAnsi="Calibri" w:eastAsia="Calibri" w:cs="Calibri"/>
          <w:b/>
          <w:bCs/>
          <w:color w:val="2F5A32"/>
          <w:sz w:val="36"/>
          <w:szCs w:val="36"/>
        </w:rPr>
        <w:t>7</w:t>
      </w:r>
      <w:r>
        <w:rPr>
          <w:rFonts w:ascii="Calibri" w:hAnsi="Calibri" w:eastAsia="Calibri" w:cs="Calibri"/>
        </w:rPr>
        <w:tab/>
      </w:r>
      <w:r>
        <w:fldChar w:fldCharType="begin"/>
      </w:r>
      <w:r>
        <w:instrText xml:space="preserve"> HYPERLINK \l "sec7" </w:instrText>
      </w:r>
      <w:r>
        <w:fldChar w:fldCharType="separate"/>
      </w:r>
      <w:r>
        <w:rPr>
          <w:rFonts w:ascii="Calibri" w:hAnsi="Calibri" w:eastAsia="Calibri" w:cs="Calibri"/>
          <w:b/>
          <w:bCs/>
          <w:color w:val="32145A"/>
          <w:sz w:val="26"/>
          <w:szCs w:val="26"/>
        </w:rPr>
        <w:t>Risk Management</w:t>
      </w:r>
      <w:r>
        <w:rPr>
          <w:rFonts w:ascii="Calibri" w:hAnsi="Calibri" w:eastAsia="Calibri" w:cs="Calibri"/>
          <w:b/>
          <w:bCs/>
          <w:color w:val="32145A"/>
          <w:sz w:val="26"/>
          <w:szCs w:val="26"/>
        </w:rPr>
        <w:fldChar w:fldCharType="end"/>
      </w:r>
    </w:p>
    <w:p w14:paraId="4FD8A2D7">
      <w:pPr>
        <w:pBdr>
          <w:bottom w:val="single" w:color="E2E8F0" w:sz="4" w:space="8"/>
        </w:pBdr>
        <w:spacing w:after="140"/>
        <w:ind w:left="720"/>
      </w:pPr>
      <w:r>
        <w:rPr>
          <w:rFonts w:ascii="Calibri" w:hAnsi="Calibri" w:eastAsia="Calibri" w:cs="Calibri"/>
          <w:color w:val="4A5568"/>
          <w:sz w:val="20"/>
          <w:szCs w:val="20"/>
        </w:rPr>
        <w:t>What could go wrong and what we will do about it.</w:t>
      </w:r>
    </w:p>
    <w:p w14:paraId="1FA01381">
      <w:pPr>
        <w:keepNext/>
        <w:tabs>
          <w:tab w:val="left" w:pos="720"/>
        </w:tabs>
        <w:spacing w:before="140" w:after="20"/>
      </w:pPr>
      <w:r>
        <w:rPr>
          <w:rFonts w:ascii="Calibri" w:hAnsi="Calibri" w:eastAsia="Calibri" w:cs="Calibri"/>
          <w:b/>
          <w:bCs/>
          <w:color w:val="2F5A32"/>
          <w:sz w:val="36"/>
          <w:szCs w:val="36"/>
        </w:rPr>
        <w:t>8</w:t>
      </w:r>
      <w:r>
        <w:rPr>
          <w:rFonts w:ascii="Calibri" w:hAnsi="Calibri" w:eastAsia="Calibri" w:cs="Calibri"/>
        </w:rPr>
        <w:tab/>
      </w:r>
      <w:r>
        <w:fldChar w:fldCharType="begin"/>
      </w:r>
      <w:r>
        <w:instrText xml:space="preserve"> HYPERLINK \l "sec8" </w:instrText>
      </w:r>
      <w:r>
        <w:fldChar w:fldCharType="separate"/>
      </w:r>
      <w:r>
        <w:rPr>
          <w:rFonts w:ascii="Calibri" w:hAnsi="Calibri" w:eastAsia="Calibri" w:cs="Calibri"/>
          <w:b/>
          <w:bCs/>
          <w:color w:val="32145A"/>
          <w:sz w:val="26"/>
          <w:szCs w:val="26"/>
        </w:rPr>
        <w:t>Test Schedule &amp; Delivery Milestones</w:t>
      </w:r>
      <w:r>
        <w:rPr>
          <w:rFonts w:ascii="Calibri" w:hAnsi="Calibri" w:eastAsia="Calibri" w:cs="Calibri"/>
          <w:b/>
          <w:bCs/>
          <w:color w:val="32145A"/>
          <w:sz w:val="26"/>
          <w:szCs w:val="26"/>
        </w:rPr>
        <w:fldChar w:fldCharType="end"/>
      </w:r>
    </w:p>
    <w:p w14:paraId="085DA9CF">
      <w:pPr>
        <w:pBdr>
          <w:bottom w:val="single" w:color="E2E8F0" w:sz="4" w:space="8"/>
        </w:pBdr>
        <w:spacing w:after="140"/>
        <w:ind w:left="720"/>
      </w:pPr>
      <w:r>
        <w:rPr>
          <w:rFonts w:ascii="Calibri" w:hAnsi="Calibri" w:eastAsia="Calibri" w:cs="Calibri"/>
          <w:color w:val="4A5568"/>
          <w:sz w:val="20"/>
          <w:szCs w:val="20"/>
        </w:rPr>
        <w:t>Deadlines for each phase, including the November 6 manual testing delivery.</w:t>
      </w:r>
    </w:p>
    <w:p w14:paraId="2B8AC594">
      <w:pPr>
        <w:keepNext/>
        <w:tabs>
          <w:tab w:val="left" w:pos="720"/>
        </w:tabs>
        <w:spacing w:before="140" w:after="20"/>
      </w:pPr>
      <w:r>
        <w:rPr>
          <w:rFonts w:ascii="Calibri" w:hAnsi="Calibri" w:eastAsia="Calibri" w:cs="Calibri"/>
          <w:b/>
          <w:bCs/>
          <w:color w:val="2F5A32"/>
          <w:sz w:val="36"/>
          <w:szCs w:val="36"/>
        </w:rPr>
        <w:t>9</w:t>
      </w:r>
      <w:r>
        <w:rPr>
          <w:rFonts w:ascii="Calibri" w:hAnsi="Calibri" w:eastAsia="Calibri" w:cs="Calibri"/>
        </w:rPr>
        <w:tab/>
      </w:r>
      <w:r>
        <w:fldChar w:fldCharType="begin"/>
      </w:r>
      <w:r>
        <w:instrText xml:space="preserve"> HYPERLINK \l "sec9" </w:instrText>
      </w:r>
      <w:r>
        <w:fldChar w:fldCharType="separate"/>
      </w:r>
      <w:r>
        <w:rPr>
          <w:rFonts w:ascii="Calibri" w:hAnsi="Calibri" w:eastAsia="Calibri" w:cs="Calibri"/>
          <w:b/>
          <w:bCs/>
          <w:color w:val="32145A"/>
          <w:sz w:val="26"/>
          <w:szCs w:val="26"/>
        </w:rPr>
        <w:t>Roles and Responsibilities</w:t>
      </w:r>
      <w:r>
        <w:rPr>
          <w:rFonts w:ascii="Calibri" w:hAnsi="Calibri" w:eastAsia="Calibri" w:cs="Calibri"/>
          <w:b/>
          <w:bCs/>
          <w:color w:val="32145A"/>
          <w:sz w:val="26"/>
          <w:szCs w:val="26"/>
        </w:rPr>
        <w:fldChar w:fldCharType="end"/>
      </w:r>
    </w:p>
    <w:p w14:paraId="6384B262">
      <w:pPr>
        <w:pBdr>
          <w:bottom w:val="single" w:color="E2E8F0" w:sz="4" w:space="8"/>
        </w:pBdr>
        <w:spacing w:after="140"/>
        <w:ind w:left="720"/>
      </w:pPr>
      <w:r>
        <w:rPr>
          <w:rFonts w:ascii="Calibri" w:hAnsi="Calibri" w:eastAsia="Calibri" w:cs="Calibri"/>
          <w:color w:val="4A5568"/>
          <w:sz w:val="20"/>
          <w:szCs w:val="20"/>
        </w:rPr>
        <w:t>Who does what in Team Zero.</w:t>
      </w:r>
    </w:p>
    <w:p w14:paraId="37261876">
      <w:pPr>
        <w:pStyle w:val="2"/>
        <w:keepNext/>
        <w:pageBreakBefore/>
      </w:pPr>
      <w:bookmarkStart w:id="1" w:name="sec1"/>
      <w:r>
        <w:rPr>
          <w:rFonts w:ascii="Calibri" w:hAnsi="Calibri" w:eastAsia="Calibri" w:cs="Calibri"/>
          <w:color w:val="2F5A32"/>
        </w:rPr>
        <w:t xml:space="preserve">1.  </w:t>
      </w:r>
      <w:r>
        <w:rPr>
          <w:rFonts w:ascii="Calibri" w:hAnsi="Calibri" w:eastAsia="Calibri" w:cs="Calibri"/>
        </w:rPr>
        <w:t>Introduction &amp; Objectives</w:t>
      </w:r>
      <w:bookmarkEnd w:id="1"/>
    </w:p>
    <w:p w14:paraId="4F15F3AE">
      <w:pPr>
        <w:pStyle w:val="3"/>
        <w:keepNext/>
      </w:pPr>
      <w:r>
        <w:rPr>
          <w:rFonts w:ascii="Calibri" w:hAnsi="Calibri" w:eastAsia="Calibri" w:cs="Calibri"/>
        </w:rPr>
        <w:t>1.1 Introduction</w:t>
      </w:r>
    </w:p>
    <w:p w14:paraId="5F1530A3">
      <w:pPr>
        <w:spacing w:after="140" w:line="300" w:lineRule="auto"/>
      </w:pPr>
      <w:r>
        <w:rPr>
          <w:rFonts w:ascii="Calibri" w:hAnsi="Calibri" w:eastAsia="Calibri" w:cs="Calibri"/>
        </w:rPr>
        <w:t>This document describes how Team Zero will test the web shops and public APIs we chose for our training and graduation project: SauceDemo, Automation Exercise, BStackDemo, and the ReqRes and Fake Store APIs. We will go through the main user flows (login, product catalog, cart and checkout) and the backend endpoints behind them, and report every defect we find.</w:t>
      </w:r>
    </w:p>
    <w:p w14:paraId="64D6CF94">
      <w:pPr>
        <w:pStyle w:val="3"/>
        <w:keepNext/>
      </w:pPr>
      <w:r>
        <w:rPr>
          <w:rFonts w:ascii="Calibri" w:hAnsi="Calibri" w:eastAsia="Calibri" w:cs="Calibri"/>
        </w:rPr>
        <w:t>1.2 Testing Objectives (SMART Criteria)</w:t>
      </w:r>
    </w:p>
    <w:tbl>
      <w:tblPr>
        <w:tblStyle w:val="9"/>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506"/>
      </w:tblGrid>
      <w:tr w14:paraId="4C3C6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3000" w:type="dxa"/>
            <w:tcBorders>
              <w:top w:val="nil"/>
              <w:left w:val="nil"/>
              <w:bottom w:val="nil"/>
              <w:right w:val="nil"/>
            </w:tcBorders>
            <w:shd w:val="clear" w:color="auto" w:fill="32145A"/>
            <w:tcMar>
              <w:top w:w="120" w:type="dxa"/>
              <w:left w:w="160" w:type="dxa"/>
              <w:bottom w:w="120" w:type="dxa"/>
              <w:right w:w="160" w:type="dxa"/>
            </w:tcMar>
            <w:vAlign w:val="center"/>
          </w:tcPr>
          <w:p w14:paraId="1F09D990">
            <w:r>
              <w:rPr>
                <w:rFonts w:ascii="Calibri" w:hAnsi="Calibri" w:eastAsia="Calibri" w:cs="Calibri"/>
                <w:b/>
                <w:bCs/>
                <w:color w:val="FFFFFF"/>
                <w:sz w:val="20"/>
                <w:szCs w:val="20"/>
              </w:rPr>
              <w:t>Objective</w:t>
            </w:r>
          </w:p>
        </w:tc>
        <w:tc>
          <w:tcPr>
            <w:tcW w:w="6506" w:type="dxa"/>
            <w:tcBorders>
              <w:top w:val="nil"/>
              <w:left w:val="nil"/>
              <w:bottom w:val="nil"/>
              <w:right w:val="nil"/>
            </w:tcBorders>
            <w:shd w:val="clear" w:color="auto" w:fill="32145A"/>
            <w:tcMar>
              <w:top w:w="120" w:type="dxa"/>
              <w:left w:w="160" w:type="dxa"/>
              <w:bottom w:w="120" w:type="dxa"/>
              <w:right w:w="160" w:type="dxa"/>
            </w:tcMar>
            <w:vAlign w:val="center"/>
          </w:tcPr>
          <w:p w14:paraId="2EE48B9D">
            <w:r>
              <w:rPr>
                <w:rFonts w:ascii="Calibri" w:hAnsi="Calibri" w:eastAsia="Calibri" w:cs="Calibri"/>
                <w:b/>
                <w:bCs/>
                <w:color w:val="FFFFFF"/>
                <w:sz w:val="20"/>
                <w:szCs w:val="20"/>
              </w:rPr>
              <w:t>Goal</w:t>
            </w:r>
          </w:p>
        </w:tc>
      </w:tr>
      <w:tr w14:paraId="6F5D9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nil"/>
              <w:left w:val="nil"/>
              <w:bottom w:val="single" w:color="E2E8F0" w:sz="4" w:space="0"/>
              <w:right w:val="nil"/>
            </w:tcBorders>
            <w:shd w:val="clear" w:color="auto" w:fill="F3EFEF"/>
            <w:tcMar>
              <w:top w:w="110" w:type="dxa"/>
              <w:left w:w="160" w:type="dxa"/>
              <w:bottom w:w="110" w:type="dxa"/>
              <w:right w:w="160" w:type="dxa"/>
            </w:tcMar>
            <w:vAlign w:val="center"/>
          </w:tcPr>
          <w:p w14:paraId="7E6CCC4D">
            <w:pPr>
              <w:spacing w:line="276" w:lineRule="auto"/>
            </w:pPr>
            <w:r>
              <w:rPr>
                <w:rFonts w:ascii="Calibri" w:hAnsi="Calibri" w:eastAsia="Calibri" w:cs="Calibri"/>
                <w:b/>
                <w:bCs/>
                <w:color w:val="32145A"/>
                <w:sz w:val="20"/>
                <w:szCs w:val="20"/>
              </w:rPr>
              <w:t>Functionality</w:t>
            </w:r>
          </w:p>
        </w:tc>
        <w:tc>
          <w:tcPr>
            <w:tcW w:w="6506" w:type="dxa"/>
            <w:tcBorders>
              <w:top w:val="nil"/>
              <w:left w:val="nil"/>
              <w:bottom w:val="single" w:color="E2E8F0" w:sz="4" w:space="0"/>
              <w:right w:val="nil"/>
            </w:tcBorders>
            <w:tcMar>
              <w:top w:w="110" w:type="dxa"/>
              <w:left w:w="160" w:type="dxa"/>
              <w:bottom w:w="110" w:type="dxa"/>
              <w:right w:w="160" w:type="dxa"/>
            </w:tcMar>
            <w:vAlign w:val="center"/>
          </w:tcPr>
          <w:p w14:paraId="37BEBDD2">
            <w:pPr>
              <w:spacing w:line="276" w:lineRule="auto"/>
            </w:pPr>
            <w:r>
              <w:rPr>
                <w:rFonts w:ascii="Calibri" w:hAnsi="Calibri" w:eastAsia="Calibri" w:cs="Calibri"/>
                <w:b w:val="0"/>
                <w:bCs w:val="0"/>
                <w:color w:val="222222"/>
                <w:sz w:val="20"/>
                <w:szCs w:val="20"/>
              </w:rPr>
              <w:t>Every core shop workflow and API endpoint is tested and runs without critical defects.</w:t>
            </w:r>
          </w:p>
        </w:tc>
      </w:tr>
      <w:tr w14:paraId="74BAD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nil"/>
              <w:left w:val="nil"/>
              <w:bottom w:val="single" w:color="E2E8F0" w:sz="4" w:space="0"/>
              <w:right w:val="nil"/>
            </w:tcBorders>
            <w:shd w:val="clear" w:color="auto" w:fill="F3EFEF"/>
            <w:tcMar>
              <w:top w:w="110" w:type="dxa"/>
              <w:left w:w="160" w:type="dxa"/>
              <w:bottom w:w="110" w:type="dxa"/>
              <w:right w:w="160" w:type="dxa"/>
            </w:tcMar>
            <w:vAlign w:val="center"/>
          </w:tcPr>
          <w:p w14:paraId="5223E6AB">
            <w:pPr>
              <w:spacing w:line="276" w:lineRule="auto"/>
            </w:pPr>
            <w:r>
              <w:rPr>
                <w:rFonts w:ascii="Calibri" w:hAnsi="Calibri" w:eastAsia="Calibri" w:cs="Calibri"/>
                <w:b/>
                <w:bCs/>
                <w:color w:val="32145A"/>
                <w:sz w:val="20"/>
                <w:szCs w:val="20"/>
              </w:rPr>
              <w:t>Automation &amp; API Coverage</w:t>
            </w:r>
          </w:p>
        </w:tc>
        <w:tc>
          <w:tcPr>
            <w:tcW w:w="6506" w:type="dxa"/>
            <w:tcBorders>
              <w:top w:val="nil"/>
              <w:left w:val="nil"/>
              <w:bottom w:val="single" w:color="E2E8F0" w:sz="4" w:space="0"/>
              <w:right w:val="nil"/>
            </w:tcBorders>
            <w:tcMar>
              <w:top w:w="110" w:type="dxa"/>
              <w:left w:w="160" w:type="dxa"/>
              <w:bottom w:w="110" w:type="dxa"/>
              <w:right w:w="160" w:type="dxa"/>
            </w:tcMar>
            <w:vAlign w:val="center"/>
          </w:tcPr>
          <w:p w14:paraId="24CAC22A">
            <w:pPr>
              <w:spacing w:line="276" w:lineRule="auto"/>
            </w:pPr>
            <w:r>
              <w:rPr>
                <w:rFonts w:ascii="Calibri" w:hAnsi="Calibri" w:eastAsia="Calibri" w:cs="Calibri"/>
                <w:b w:val="0"/>
                <w:bCs w:val="0"/>
                <w:color w:val="222222"/>
                <w:sz w:val="20"/>
                <w:szCs w:val="20"/>
              </w:rPr>
              <w:t>Selenium scripts for the main regression flows, plus Postman / REST Assured collections for the API CRUD operations.</w:t>
            </w:r>
          </w:p>
        </w:tc>
      </w:tr>
      <w:tr w14:paraId="5E330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nil"/>
              <w:left w:val="nil"/>
              <w:bottom w:val="single" w:color="E2E8F0" w:sz="4" w:space="0"/>
              <w:right w:val="nil"/>
            </w:tcBorders>
            <w:shd w:val="clear" w:color="auto" w:fill="F3EFEF"/>
            <w:tcMar>
              <w:top w:w="110" w:type="dxa"/>
              <w:left w:w="160" w:type="dxa"/>
              <w:bottom w:w="110" w:type="dxa"/>
              <w:right w:w="160" w:type="dxa"/>
            </w:tcMar>
            <w:vAlign w:val="center"/>
          </w:tcPr>
          <w:p w14:paraId="35264B9F">
            <w:pPr>
              <w:spacing w:line="276" w:lineRule="auto"/>
            </w:pPr>
            <w:r>
              <w:rPr>
                <w:rFonts w:ascii="Calibri" w:hAnsi="Calibri" w:eastAsia="Calibri" w:cs="Calibri"/>
                <w:b/>
                <w:bCs/>
                <w:color w:val="32145A"/>
                <w:sz w:val="20"/>
                <w:szCs w:val="20"/>
              </w:rPr>
              <w:t>Reliability &amp; Performance</w:t>
            </w:r>
          </w:p>
        </w:tc>
        <w:tc>
          <w:tcPr>
            <w:tcW w:w="6506" w:type="dxa"/>
            <w:tcBorders>
              <w:top w:val="nil"/>
              <w:left w:val="nil"/>
              <w:bottom w:val="single" w:color="E2E8F0" w:sz="4" w:space="0"/>
              <w:right w:val="nil"/>
            </w:tcBorders>
            <w:tcMar>
              <w:top w:w="110" w:type="dxa"/>
              <w:left w:w="160" w:type="dxa"/>
              <w:bottom w:w="110" w:type="dxa"/>
              <w:right w:w="160" w:type="dxa"/>
            </w:tcMar>
            <w:vAlign w:val="center"/>
          </w:tcPr>
          <w:p w14:paraId="365D6297">
            <w:pPr>
              <w:spacing w:line="276" w:lineRule="auto"/>
            </w:pPr>
            <w:r>
              <w:rPr>
                <w:rFonts w:ascii="Calibri" w:hAnsi="Calibri" w:eastAsia="Calibri" w:cs="Calibri"/>
                <w:b w:val="0"/>
                <w:bCs w:val="0"/>
                <w:color w:val="222222"/>
                <w:sz w:val="20"/>
                <w:szCs w:val="20"/>
              </w:rPr>
              <w:t>Pages and API responses stay stable under normal test conditions.</w:t>
            </w:r>
          </w:p>
        </w:tc>
      </w:tr>
      <w:tr w14:paraId="44801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nil"/>
              <w:left w:val="nil"/>
              <w:bottom w:val="single" w:color="2F5A32" w:sz="12" w:space="0"/>
              <w:right w:val="nil"/>
            </w:tcBorders>
            <w:shd w:val="clear" w:color="auto" w:fill="F3EFEF"/>
            <w:tcMar>
              <w:top w:w="110" w:type="dxa"/>
              <w:left w:w="160" w:type="dxa"/>
              <w:bottom w:w="110" w:type="dxa"/>
              <w:right w:w="160" w:type="dxa"/>
            </w:tcMar>
            <w:vAlign w:val="center"/>
          </w:tcPr>
          <w:p w14:paraId="3505A3CC">
            <w:pPr>
              <w:spacing w:line="276" w:lineRule="auto"/>
            </w:pPr>
            <w:r>
              <w:rPr>
                <w:rFonts w:ascii="Calibri" w:hAnsi="Calibri" w:eastAsia="Calibri" w:cs="Calibri"/>
                <w:b/>
                <w:bCs/>
                <w:color w:val="32145A"/>
                <w:sz w:val="20"/>
                <w:szCs w:val="20"/>
              </w:rPr>
              <w:t>Time-Bound</w:t>
            </w:r>
          </w:p>
        </w:tc>
        <w:tc>
          <w:tcPr>
            <w:tcW w:w="6506" w:type="dxa"/>
            <w:tcBorders>
              <w:top w:val="nil"/>
              <w:left w:val="nil"/>
              <w:bottom w:val="single" w:color="2F5A32" w:sz="12" w:space="0"/>
              <w:right w:val="nil"/>
            </w:tcBorders>
            <w:tcMar>
              <w:top w:w="110" w:type="dxa"/>
              <w:left w:w="160" w:type="dxa"/>
              <w:bottom w:w="110" w:type="dxa"/>
              <w:right w:w="160" w:type="dxa"/>
            </w:tcMar>
            <w:vAlign w:val="center"/>
          </w:tcPr>
          <w:p w14:paraId="57E4F8BD">
            <w:pPr>
              <w:spacing w:line="276" w:lineRule="auto"/>
            </w:pPr>
            <w:r>
              <w:rPr>
                <w:rFonts w:ascii="Calibri" w:hAnsi="Calibri" w:eastAsia="Calibri" w:cs="Calibri"/>
                <w:b w:val="0"/>
                <w:bCs w:val="0"/>
                <w:color w:val="222222"/>
                <w:sz w:val="20"/>
                <w:szCs w:val="20"/>
              </w:rPr>
              <w:t>Manual testing is submitted by November 6, 2026. Automation, API and database testing follow one after another.</w:t>
            </w:r>
          </w:p>
        </w:tc>
      </w:tr>
    </w:tbl>
    <w:p w14:paraId="6298252F">
      <w:pPr>
        <w:pStyle w:val="2"/>
        <w:keepNext/>
      </w:pPr>
      <w:bookmarkStart w:id="2" w:name="sec2"/>
      <w:r>
        <w:rPr>
          <w:rFonts w:ascii="Calibri" w:hAnsi="Calibri" w:eastAsia="Calibri" w:cs="Calibri"/>
          <w:color w:val="2F5A32"/>
        </w:rPr>
        <w:t xml:space="preserve">2.  </w:t>
      </w:r>
      <w:r>
        <w:rPr>
          <w:rFonts w:ascii="Calibri" w:hAnsi="Calibri" w:eastAsia="Calibri" w:cs="Calibri"/>
        </w:rPr>
        <w:t>Scope of Testing</w:t>
      </w:r>
      <w:bookmarkEnd w:id="2"/>
    </w:p>
    <w:p w14:paraId="6D6E6FFE">
      <w:pPr>
        <w:pStyle w:val="3"/>
        <w:keepNext/>
      </w:pPr>
      <w:r>
        <w:rPr>
          <w:rFonts w:ascii="Calibri" w:hAnsi="Calibri" w:eastAsia="Calibri" w:cs="Calibri"/>
        </w:rPr>
        <w:t>2.1 In-Scope (What will be tested)</w:t>
      </w:r>
    </w:p>
    <w:tbl>
      <w:tblPr>
        <w:tblStyle w:val="9"/>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506"/>
      </w:tblGrid>
      <w:tr w14:paraId="65DA9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nil"/>
              <w:left w:val="nil"/>
              <w:bottom w:val="nil"/>
              <w:right w:val="nil"/>
            </w:tcBorders>
            <w:shd w:val="clear" w:color="auto" w:fill="32145A"/>
            <w:tcMar>
              <w:top w:w="120" w:type="dxa"/>
              <w:left w:w="160" w:type="dxa"/>
              <w:bottom w:w="120" w:type="dxa"/>
              <w:right w:w="160" w:type="dxa"/>
            </w:tcMar>
            <w:vAlign w:val="center"/>
          </w:tcPr>
          <w:p w14:paraId="388FA95E">
            <w:r>
              <w:rPr>
                <w:rFonts w:ascii="Calibri" w:hAnsi="Calibri" w:eastAsia="Calibri" w:cs="Calibri"/>
                <w:b/>
                <w:bCs/>
                <w:color w:val="FFFFFF"/>
                <w:sz w:val="20"/>
                <w:szCs w:val="20"/>
              </w:rPr>
              <w:t>Module / Area</w:t>
            </w:r>
          </w:p>
        </w:tc>
        <w:tc>
          <w:tcPr>
            <w:tcW w:w="6506" w:type="dxa"/>
            <w:tcBorders>
              <w:top w:val="nil"/>
              <w:left w:val="nil"/>
              <w:bottom w:val="nil"/>
              <w:right w:val="nil"/>
            </w:tcBorders>
            <w:shd w:val="clear" w:color="auto" w:fill="32145A"/>
            <w:tcMar>
              <w:top w:w="120" w:type="dxa"/>
              <w:left w:w="160" w:type="dxa"/>
              <w:bottom w:w="120" w:type="dxa"/>
              <w:right w:w="160" w:type="dxa"/>
            </w:tcMar>
            <w:vAlign w:val="center"/>
          </w:tcPr>
          <w:p w14:paraId="2B125629">
            <w:r>
              <w:rPr>
                <w:rFonts w:ascii="Calibri" w:hAnsi="Calibri" w:eastAsia="Calibri" w:cs="Calibri"/>
                <w:b/>
                <w:bCs/>
                <w:color w:val="FFFFFF"/>
                <w:sz w:val="20"/>
                <w:szCs w:val="20"/>
              </w:rPr>
              <w:t>What we test</w:t>
            </w:r>
          </w:p>
        </w:tc>
      </w:tr>
      <w:tr w14:paraId="3F040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nil"/>
              <w:left w:val="nil"/>
              <w:bottom w:val="single" w:color="E2E8F0" w:sz="4" w:space="0"/>
              <w:right w:val="nil"/>
            </w:tcBorders>
            <w:shd w:val="clear" w:color="auto" w:fill="F3EFEF"/>
            <w:tcMar>
              <w:top w:w="110" w:type="dxa"/>
              <w:left w:w="160" w:type="dxa"/>
              <w:bottom w:w="110" w:type="dxa"/>
              <w:right w:w="160" w:type="dxa"/>
            </w:tcMar>
            <w:vAlign w:val="center"/>
          </w:tcPr>
          <w:p w14:paraId="5B3A26EB">
            <w:pPr>
              <w:spacing w:line="276" w:lineRule="auto"/>
            </w:pPr>
            <w:r>
              <w:rPr>
                <w:rFonts w:ascii="Calibri" w:hAnsi="Calibri" w:eastAsia="Calibri" w:cs="Calibri"/>
                <w:b/>
                <w:bCs/>
                <w:color w:val="32145A"/>
                <w:sz w:val="20"/>
                <w:szCs w:val="20"/>
              </w:rPr>
              <w:t>User Authentication</w:t>
            </w:r>
          </w:p>
        </w:tc>
        <w:tc>
          <w:tcPr>
            <w:tcW w:w="6506" w:type="dxa"/>
            <w:tcBorders>
              <w:top w:val="nil"/>
              <w:left w:val="nil"/>
              <w:bottom w:val="single" w:color="E2E8F0" w:sz="4" w:space="0"/>
              <w:right w:val="nil"/>
            </w:tcBorders>
            <w:tcMar>
              <w:top w:w="110" w:type="dxa"/>
              <w:left w:w="160" w:type="dxa"/>
              <w:bottom w:w="110" w:type="dxa"/>
              <w:right w:w="160" w:type="dxa"/>
            </w:tcMar>
            <w:vAlign w:val="center"/>
          </w:tcPr>
          <w:p w14:paraId="3B9AA4FF">
            <w:pPr>
              <w:spacing w:line="276" w:lineRule="auto"/>
            </w:pPr>
            <w:r>
              <w:rPr>
                <w:rFonts w:ascii="Calibri" w:hAnsi="Calibri" w:eastAsia="Calibri" w:cs="Calibri"/>
                <w:b w:val="0"/>
                <w:bCs w:val="0"/>
                <w:color w:val="222222"/>
                <w:sz w:val="20"/>
                <w:szCs w:val="20"/>
              </w:rPr>
              <w:t>Valid and invalid login, logout, registration, and token-based authentication (ReqRes and Automation Exercise).</w:t>
            </w:r>
          </w:p>
        </w:tc>
      </w:tr>
      <w:tr w14:paraId="52AF7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nil"/>
              <w:left w:val="nil"/>
              <w:bottom w:val="single" w:color="E2E8F0" w:sz="4" w:space="0"/>
              <w:right w:val="nil"/>
            </w:tcBorders>
            <w:shd w:val="clear" w:color="auto" w:fill="F3EFEF"/>
            <w:tcMar>
              <w:top w:w="110" w:type="dxa"/>
              <w:left w:w="160" w:type="dxa"/>
              <w:bottom w:w="110" w:type="dxa"/>
              <w:right w:w="160" w:type="dxa"/>
            </w:tcMar>
            <w:vAlign w:val="center"/>
          </w:tcPr>
          <w:p w14:paraId="7489C22E">
            <w:pPr>
              <w:spacing w:line="276" w:lineRule="auto"/>
            </w:pPr>
            <w:r>
              <w:rPr>
                <w:rFonts w:ascii="Calibri" w:hAnsi="Calibri" w:eastAsia="Calibri" w:cs="Calibri"/>
                <w:b/>
                <w:bCs/>
                <w:color w:val="32145A"/>
                <w:sz w:val="20"/>
                <w:szCs w:val="20"/>
              </w:rPr>
              <w:t>Product Catalog &amp; Search</w:t>
            </w:r>
          </w:p>
        </w:tc>
        <w:tc>
          <w:tcPr>
            <w:tcW w:w="6506" w:type="dxa"/>
            <w:tcBorders>
              <w:top w:val="nil"/>
              <w:left w:val="nil"/>
              <w:bottom w:val="single" w:color="E2E8F0" w:sz="4" w:space="0"/>
              <w:right w:val="nil"/>
            </w:tcBorders>
            <w:tcMar>
              <w:top w:w="110" w:type="dxa"/>
              <w:left w:w="160" w:type="dxa"/>
              <w:bottom w:w="110" w:type="dxa"/>
              <w:right w:w="160" w:type="dxa"/>
            </w:tcMar>
            <w:vAlign w:val="center"/>
          </w:tcPr>
          <w:p w14:paraId="3BDB6F29">
            <w:pPr>
              <w:spacing w:line="276" w:lineRule="auto"/>
            </w:pPr>
            <w:r>
              <w:rPr>
                <w:rFonts w:ascii="Calibri" w:hAnsi="Calibri" w:eastAsia="Calibri" w:cs="Calibri"/>
                <w:b w:val="0"/>
                <w:bCs w:val="0"/>
                <w:color w:val="222222"/>
                <w:sz w:val="20"/>
                <w:szCs w:val="20"/>
              </w:rPr>
              <w:t>Browsing products, sorting and filtering, and opening item details on SauceDemo, BStackDemo and Automation Exercise.</w:t>
            </w:r>
          </w:p>
        </w:tc>
      </w:tr>
      <w:tr w14:paraId="12CF7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nil"/>
              <w:left w:val="nil"/>
              <w:bottom w:val="single" w:color="E2E8F0" w:sz="4" w:space="0"/>
              <w:right w:val="nil"/>
            </w:tcBorders>
            <w:shd w:val="clear" w:color="auto" w:fill="F3EFEF"/>
            <w:tcMar>
              <w:top w:w="110" w:type="dxa"/>
              <w:left w:w="160" w:type="dxa"/>
              <w:bottom w:w="110" w:type="dxa"/>
              <w:right w:w="160" w:type="dxa"/>
            </w:tcMar>
            <w:vAlign w:val="center"/>
          </w:tcPr>
          <w:p w14:paraId="693B6863">
            <w:pPr>
              <w:spacing w:line="276" w:lineRule="auto"/>
            </w:pPr>
            <w:r>
              <w:rPr>
                <w:rFonts w:ascii="Calibri" w:hAnsi="Calibri" w:eastAsia="Calibri" w:cs="Calibri"/>
                <w:b/>
                <w:bCs/>
                <w:color w:val="32145A"/>
                <w:sz w:val="20"/>
                <w:szCs w:val="20"/>
              </w:rPr>
              <w:t>Shopping Cart Operations</w:t>
            </w:r>
          </w:p>
        </w:tc>
        <w:tc>
          <w:tcPr>
            <w:tcW w:w="6506" w:type="dxa"/>
            <w:tcBorders>
              <w:top w:val="nil"/>
              <w:left w:val="nil"/>
              <w:bottom w:val="single" w:color="E2E8F0" w:sz="4" w:space="0"/>
              <w:right w:val="nil"/>
            </w:tcBorders>
            <w:tcMar>
              <w:top w:w="110" w:type="dxa"/>
              <w:left w:w="160" w:type="dxa"/>
              <w:bottom w:w="110" w:type="dxa"/>
              <w:right w:w="160" w:type="dxa"/>
            </w:tcMar>
            <w:vAlign w:val="center"/>
          </w:tcPr>
          <w:p w14:paraId="57D16823">
            <w:pPr>
              <w:spacing w:line="276" w:lineRule="auto"/>
            </w:pPr>
            <w:r>
              <w:rPr>
                <w:rFonts w:ascii="Calibri" w:hAnsi="Calibri" w:eastAsia="Calibri" w:cs="Calibri"/>
                <w:b w:val="0"/>
                <w:bCs w:val="0"/>
                <w:color w:val="222222"/>
                <w:sz w:val="20"/>
                <w:szCs w:val="20"/>
              </w:rPr>
              <w:t>Adding items, changing quantities and removing products.</w:t>
            </w:r>
          </w:p>
        </w:tc>
      </w:tr>
      <w:tr w14:paraId="04EE2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nil"/>
              <w:left w:val="nil"/>
              <w:bottom w:val="single" w:color="E2E8F0" w:sz="4" w:space="0"/>
              <w:right w:val="nil"/>
            </w:tcBorders>
            <w:shd w:val="clear" w:color="auto" w:fill="F3EFEF"/>
            <w:tcMar>
              <w:top w:w="110" w:type="dxa"/>
              <w:left w:w="160" w:type="dxa"/>
              <w:bottom w:w="110" w:type="dxa"/>
              <w:right w:w="160" w:type="dxa"/>
            </w:tcMar>
            <w:vAlign w:val="center"/>
          </w:tcPr>
          <w:p w14:paraId="2052A488">
            <w:pPr>
              <w:spacing w:line="276" w:lineRule="auto"/>
            </w:pPr>
            <w:r>
              <w:rPr>
                <w:rFonts w:ascii="Calibri" w:hAnsi="Calibri" w:eastAsia="Calibri" w:cs="Calibri"/>
                <w:b/>
                <w:bCs/>
                <w:color w:val="32145A"/>
                <w:sz w:val="20"/>
                <w:szCs w:val="20"/>
              </w:rPr>
              <w:t>Checkout &amp; Order</w:t>
            </w:r>
          </w:p>
        </w:tc>
        <w:tc>
          <w:tcPr>
            <w:tcW w:w="6506" w:type="dxa"/>
            <w:tcBorders>
              <w:top w:val="nil"/>
              <w:left w:val="nil"/>
              <w:bottom w:val="single" w:color="E2E8F0" w:sz="4" w:space="0"/>
              <w:right w:val="nil"/>
            </w:tcBorders>
            <w:tcMar>
              <w:top w:w="110" w:type="dxa"/>
              <w:left w:w="160" w:type="dxa"/>
              <w:bottom w:w="110" w:type="dxa"/>
              <w:right w:w="160" w:type="dxa"/>
            </w:tcMar>
            <w:vAlign w:val="center"/>
          </w:tcPr>
          <w:p w14:paraId="7A1AD0B1">
            <w:pPr>
              <w:spacing w:line="276" w:lineRule="auto"/>
            </w:pPr>
            <w:r>
              <w:rPr>
                <w:rFonts w:ascii="Calibri" w:hAnsi="Calibri" w:eastAsia="Calibri" w:cs="Calibri"/>
                <w:b w:val="0"/>
                <w:bCs w:val="0"/>
                <w:color w:val="222222"/>
                <w:sz w:val="20"/>
                <w:szCs w:val="20"/>
              </w:rPr>
              <w:t>Entering billing and shipping details, reviewing the order summary and completing a purchase.</w:t>
            </w:r>
          </w:p>
        </w:tc>
      </w:tr>
      <w:tr w14:paraId="634C5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nil"/>
              <w:left w:val="nil"/>
              <w:bottom w:val="single" w:color="2F5A32" w:sz="12" w:space="0"/>
              <w:right w:val="nil"/>
            </w:tcBorders>
            <w:shd w:val="clear" w:color="auto" w:fill="F3EFEF"/>
            <w:tcMar>
              <w:top w:w="110" w:type="dxa"/>
              <w:left w:w="160" w:type="dxa"/>
              <w:bottom w:w="110" w:type="dxa"/>
              <w:right w:w="160" w:type="dxa"/>
            </w:tcMar>
            <w:vAlign w:val="center"/>
          </w:tcPr>
          <w:p w14:paraId="3296BEA5">
            <w:pPr>
              <w:spacing w:line="276" w:lineRule="auto"/>
            </w:pPr>
            <w:r>
              <w:rPr>
                <w:rFonts w:ascii="Calibri" w:hAnsi="Calibri" w:eastAsia="Calibri" w:cs="Calibri"/>
                <w:b/>
                <w:bCs/>
                <w:color w:val="32145A"/>
                <w:sz w:val="20"/>
                <w:szCs w:val="20"/>
              </w:rPr>
              <w:t>API Testing</w:t>
            </w:r>
          </w:p>
        </w:tc>
        <w:tc>
          <w:tcPr>
            <w:tcW w:w="6506" w:type="dxa"/>
            <w:tcBorders>
              <w:top w:val="nil"/>
              <w:left w:val="nil"/>
              <w:bottom w:val="single" w:color="2F5A32" w:sz="12" w:space="0"/>
              <w:right w:val="nil"/>
            </w:tcBorders>
            <w:tcMar>
              <w:top w:w="110" w:type="dxa"/>
              <w:left w:w="160" w:type="dxa"/>
              <w:bottom w:w="110" w:type="dxa"/>
              <w:right w:w="160" w:type="dxa"/>
            </w:tcMar>
            <w:vAlign w:val="center"/>
          </w:tcPr>
          <w:p w14:paraId="709A78A7">
            <w:pPr>
              <w:spacing w:line="276" w:lineRule="auto"/>
            </w:pPr>
            <w:r>
              <w:rPr>
                <w:rFonts w:ascii="Calibri" w:hAnsi="Calibri" w:eastAsia="Calibri" w:cs="Calibri"/>
                <w:b w:val="0"/>
                <w:bCs w:val="0"/>
                <w:color w:val="222222"/>
                <w:sz w:val="20"/>
                <w:szCs w:val="20"/>
              </w:rPr>
              <w:t>CRUD operations, status codes and response payloads on ReqRes and Fake Store API.</w:t>
            </w:r>
          </w:p>
        </w:tc>
      </w:tr>
    </w:tbl>
    <w:p w14:paraId="7A98F8F7">
      <w:pPr>
        <w:spacing w:after="120"/>
      </w:pPr>
    </w:p>
    <w:p w14:paraId="02E0C981">
      <w:pPr>
        <w:pStyle w:val="3"/>
        <w:keepNext/>
      </w:pPr>
      <w:r>
        <w:rPr>
          <w:rFonts w:ascii="Calibri" w:hAnsi="Calibri" w:eastAsia="Calibri" w:cs="Calibri"/>
        </w:rPr>
        <w:t>2.2 Out-of-Scope (What will NOT be tested)</w:t>
      </w:r>
    </w:p>
    <w:tbl>
      <w:tblPr>
        <w:tblStyle w:val="9"/>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506"/>
      </w:tblGrid>
      <w:tr w14:paraId="2964E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nil"/>
              <w:left w:val="nil"/>
              <w:bottom w:val="nil"/>
              <w:right w:val="nil"/>
            </w:tcBorders>
            <w:shd w:val="clear" w:color="auto" w:fill="32145A"/>
            <w:tcMar>
              <w:top w:w="120" w:type="dxa"/>
              <w:left w:w="160" w:type="dxa"/>
              <w:bottom w:w="120" w:type="dxa"/>
              <w:right w:w="160" w:type="dxa"/>
            </w:tcMar>
            <w:vAlign w:val="center"/>
          </w:tcPr>
          <w:p w14:paraId="6DECE946">
            <w:r>
              <w:rPr>
                <w:rFonts w:ascii="Calibri" w:hAnsi="Calibri" w:eastAsia="Calibri" w:cs="Calibri"/>
                <w:b/>
                <w:bCs/>
                <w:color w:val="FFFFFF"/>
                <w:sz w:val="20"/>
                <w:szCs w:val="20"/>
              </w:rPr>
              <w:t>Excluded Item</w:t>
            </w:r>
          </w:p>
        </w:tc>
        <w:tc>
          <w:tcPr>
            <w:tcW w:w="6506" w:type="dxa"/>
            <w:tcBorders>
              <w:top w:val="nil"/>
              <w:left w:val="nil"/>
              <w:bottom w:val="nil"/>
              <w:right w:val="nil"/>
            </w:tcBorders>
            <w:shd w:val="clear" w:color="auto" w:fill="32145A"/>
            <w:tcMar>
              <w:top w:w="120" w:type="dxa"/>
              <w:left w:w="160" w:type="dxa"/>
              <w:bottom w:w="120" w:type="dxa"/>
              <w:right w:w="160" w:type="dxa"/>
            </w:tcMar>
            <w:vAlign w:val="center"/>
          </w:tcPr>
          <w:p w14:paraId="3C2F9D48">
            <w:r>
              <w:rPr>
                <w:rFonts w:ascii="Calibri" w:hAnsi="Calibri" w:eastAsia="Calibri" w:cs="Calibri"/>
                <w:b/>
                <w:bCs/>
                <w:color w:val="FFFFFF"/>
                <w:sz w:val="20"/>
                <w:szCs w:val="20"/>
              </w:rPr>
              <w:t>Reason / How we handle it</w:t>
            </w:r>
          </w:p>
        </w:tc>
      </w:tr>
      <w:tr w14:paraId="2C1CD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nil"/>
              <w:left w:val="nil"/>
              <w:bottom w:val="single" w:color="E2E8F0" w:sz="4" w:space="0"/>
              <w:right w:val="nil"/>
            </w:tcBorders>
            <w:shd w:val="clear" w:color="auto" w:fill="F3EFEF"/>
            <w:tcMar>
              <w:top w:w="110" w:type="dxa"/>
              <w:left w:w="160" w:type="dxa"/>
              <w:bottom w:w="110" w:type="dxa"/>
              <w:right w:w="160" w:type="dxa"/>
            </w:tcMar>
            <w:vAlign w:val="center"/>
          </w:tcPr>
          <w:p w14:paraId="5313D6D5">
            <w:pPr>
              <w:spacing w:line="276" w:lineRule="auto"/>
            </w:pPr>
            <w:r>
              <w:rPr>
                <w:rFonts w:ascii="Calibri" w:hAnsi="Calibri" w:eastAsia="Calibri" w:cs="Calibri"/>
                <w:b/>
                <w:bCs/>
                <w:color w:val="32145A"/>
                <w:sz w:val="20"/>
                <w:szCs w:val="20"/>
              </w:rPr>
              <w:t>Real Payment Gateway Transactions</w:t>
            </w:r>
          </w:p>
        </w:tc>
        <w:tc>
          <w:tcPr>
            <w:tcW w:w="6506" w:type="dxa"/>
            <w:tcBorders>
              <w:top w:val="nil"/>
              <w:left w:val="nil"/>
              <w:bottom w:val="single" w:color="E2E8F0" w:sz="4" w:space="0"/>
              <w:right w:val="nil"/>
            </w:tcBorders>
            <w:tcMar>
              <w:top w:w="110" w:type="dxa"/>
              <w:left w:w="160" w:type="dxa"/>
              <w:bottom w:w="110" w:type="dxa"/>
              <w:right w:w="160" w:type="dxa"/>
            </w:tcMar>
            <w:vAlign w:val="center"/>
          </w:tcPr>
          <w:p w14:paraId="1B6A2F25">
            <w:pPr>
              <w:spacing w:line="276" w:lineRule="auto"/>
            </w:pPr>
            <w:r>
              <w:rPr>
                <w:rFonts w:ascii="Calibri" w:hAnsi="Calibri" w:eastAsia="Calibri" w:cs="Calibri"/>
                <w:b w:val="0"/>
                <w:bCs w:val="0"/>
                <w:color w:val="222222"/>
                <w:sz w:val="20"/>
                <w:szCs w:val="20"/>
              </w:rPr>
              <w:t>No real-money payments through third-party gateways. We use mock payment processors instead.</w:t>
            </w:r>
          </w:p>
        </w:tc>
      </w:tr>
      <w:tr w14:paraId="2708A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nil"/>
              <w:left w:val="nil"/>
              <w:bottom w:val="single" w:color="E2E8F0" w:sz="4" w:space="0"/>
              <w:right w:val="nil"/>
            </w:tcBorders>
            <w:shd w:val="clear" w:color="auto" w:fill="F3EFEF"/>
            <w:tcMar>
              <w:top w:w="110" w:type="dxa"/>
              <w:left w:w="160" w:type="dxa"/>
              <w:bottom w:w="110" w:type="dxa"/>
              <w:right w:w="160" w:type="dxa"/>
            </w:tcMar>
            <w:vAlign w:val="center"/>
          </w:tcPr>
          <w:p w14:paraId="21CBC06E">
            <w:pPr>
              <w:spacing w:line="276" w:lineRule="auto"/>
            </w:pPr>
            <w:r>
              <w:rPr>
                <w:rFonts w:ascii="Calibri" w:hAnsi="Calibri" w:eastAsia="Calibri" w:cs="Calibri"/>
                <w:b/>
                <w:bCs/>
                <w:color w:val="32145A"/>
                <w:sz w:val="20"/>
                <w:szCs w:val="20"/>
              </w:rPr>
              <w:t>Native Mobile Binaries</w:t>
            </w:r>
          </w:p>
        </w:tc>
        <w:tc>
          <w:tcPr>
            <w:tcW w:w="6506" w:type="dxa"/>
            <w:tcBorders>
              <w:top w:val="nil"/>
              <w:left w:val="nil"/>
              <w:bottom w:val="single" w:color="E2E8F0" w:sz="4" w:space="0"/>
              <w:right w:val="nil"/>
            </w:tcBorders>
            <w:tcMar>
              <w:top w:w="110" w:type="dxa"/>
              <w:left w:w="160" w:type="dxa"/>
              <w:bottom w:w="110" w:type="dxa"/>
              <w:right w:w="160" w:type="dxa"/>
            </w:tcMar>
            <w:vAlign w:val="center"/>
          </w:tcPr>
          <w:p w14:paraId="0C91D801">
            <w:pPr>
              <w:spacing w:line="276" w:lineRule="auto"/>
            </w:pPr>
            <w:r>
              <w:rPr>
                <w:rFonts w:ascii="Calibri" w:hAnsi="Calibri" w:eastAsia="Calibri" w:cs="Calibri"/>
                <w:b w:val="0"/>
                <w:bCs w:val="0"/>
                <w:color w:val="222222"/>
                <w:sz w:val="20"/>
                <w:szCs w:val="20"/>
              </w:rPr>
              <w:t>Native mobile apps are not tested. Mobile coverage is limited to responsive web in the browser, plus the REST APIs.</w:t>
            </w:r>
          </w:p>
        </w:tc>
      </w:tr>
      <w:tr w14:paraId="5D37A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nil"/>
              <w:left w:val="nil"/>
              <w:bottom w:val="single" w:color="2F5A32" w:sz="12" w:space="0"/>
              <w:right w:val="nil"/>
            </w:tcBorders>
            <w:shd w:val="clear" w:color="auto" w:fill="F3EFEF"/>
            <w:tcMar>
              <w:top w:w="110" w:type="dxa"/>
              <w:left w:w="160" w:type="dxa"/>
              <w:bottom w:w="110" w:type="dxa"/>
              <w:right w:w="160" w:type="dxa"/>
            </w:tcMar>
            <w:vAlign w:val="center"/>
          </w:tcPr>
          <w:p w14:paraId="0C44246D">
            <w:pPr>
              <w:spacing w:line="276" w:lineRule="auto"/>
            </w:pPr>
            <w:r>
              <w:rPr>
                <w:rFonts w:ascii="Calibri" w:hAnsi="Calibri" w:eastAsia="Calibri" w:cs="Calibri"/>
                <w:b/>
                <w:bCs/>
                <w:color w:val="32145A"/>
                <w:sz w:val="20"/>
                <w:szCs w:val="20"/>
              </w:rPr>
              <w:t>Extreme Load &amp; Stress Testing</w:t>
            </w:r>
          </w:p>
        </w:tc>
        <w:tc>
          <w:tcPr>
            <w:tcW w:w="6506" w:type="dxa"/>
            <w:tcBorders>
              <w:top w:val="nil"/>
              <w:left w:val="nil"/>
              <w:bottom w:val="single" w:color="2F5A32" w:sz="12" w:space="0"/>
              <w:right w:val="nil"/>
            </w:tcBorders>
            <w:tcMar>
              <w:top w:w="110" w:type="dxa"/>
              <w:left w:w="160" w:type="dxa"/>
              <w:bottom w:w="110" w:type="dxa"/>
              <w:right w:w="160" w:type="dxa"/>
            </w:tcMar>
            <w:vAlign w:val="center"/>
          </w:tcPr>
          <w:p w14:paraId="669CF53F">
            <w:pPr>
              <w:spacing w:line="276" w:lineRule="auto"/>
            </w:pPr>
            <w:r>
              <w:rPr>
                <w:rFonts w:ascii="Calibri" w:hAnsi="Calibri" w:eastAsia="Calibri" w:cs="Calibri"/>
                <w:b w:val="0"/>
                <w:bCs w:val="0"/>
                <w:color w:val="222222"/>
                <w:sz w:val="20"/>
                <w:szCs w:val="20"/>
              </w:rPr>
              <w:t>No high-concurrency stress tests beyond normal functional performance checks.</w:t>
            </w:r>
          </w:p>
        </w:tc>
      </w:tr>
    </w:tbl>
    <w:p w14:paraId="02C8898B">
      <w:pPr>
        <w:pStyle w:val="2"/>
        <w:keepNext/>
      </w:pPr>
      <w:bookmarkStart w:id="3" w:name="sec3"/>
      <w:r>
        <w:rPr>
          <w:rFonts w:ascii="Calibri" w:hAnsi="Calibri" w:eastAsia="Calibri" w:cs="Calibri"/>
          <w:color w:val="2F5A32"/>
        </w:rPr>
        <w:t xml:space="preserve">3.  </w:t>
      </w:r>
      <w:r>
        <w:rPr>
          <w:rFonts w:ascii="Calibri" w:hAnsi="Calibri" w:eastAsia="Calibri" w:cs="Calibri"/>
        </w:rPr>
        <w:t>Testing Approach &amp; Strategy</w:t>
      </w:r>
      <w:bookmarkEnd w:id="3"/>
    </w:p>
    <w:p w14:paraId="06A51E3C">
      <w:pPr>
        <w:spacing w:after="140" w:line="300" w:lineRule="auto"/>
      </w:pPr>
      <w:r>
        <w:rPr>
          <w:rFonts w:ascii="Calibri" w:hAnsi="Calibri" w:eastAsia="Calibri" w:cs="Calibri"/>
        </w:rPr>
        <w:t>We will work in phases and use four types of testing:</w:t>
      </w:r>
    </w:p>
    <w:tbl>
      <w:tblPr>
        <w:tblStyle w:val="9"/>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706"/>
        <w:gridCol w:w="2600"/>
      </w:tblGrid>
      <w:tr w14:paraId="1AD1D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nil"/>
              <w:left w:val="nil"/>
              <w:bottom w:val="nil"/>
              <w:right w:val="nil"/>
            </w:tcBorders>
            <w:shd w:val="clear" w:color="auto" w:fill="32145A"/>
            <w:tcMar>
              <w:top w:w="120" w:type="dxa"/>
              <w:left w:w="160" w:type="dxa"/>
              <w:bottom w:w="120" w:type="dxa"/>
              <w:right w:w="160" w:type="dxa"/>
            </w:tcMar>
            <w:vAlign w:val="center"/>
          </w:tcPr>
          <w:p w14:paraId="5CD631DF">
            <w:r>
              <w:rPr>
                <w:rFonts w:ascii="Calibri" w:hAnsi="Calibri" w:eastAsia="Calibri" w:cs="Calibri"/>
                <w:b/>
                <w:bCs/>
                <w:color w:val="FFFFFF"/>
                <w:sz w:val="20"/>
                <w:szCs w:val="20"/>
              </w:rPr>
              <w:t>Testing Type</w:t>
            </w:r>
          </w:p>
        </w:tc>
        <w:tc>
          <w:tcPr>
            <w:tcW w:w="4706" w:type="dxa"/>
            <w:tcBorders>
              <w:top w:val="nil"/>
              <w:left w:val="nil"/>
              <w:bottom w:val="nil"/>
              <w:right w:val="nil"/>
            </w:tcBorders>
            <w:shd w:val="clear" w:color="auto" w:fill="32145A"/>
            <w:tcMar>
              <w:top w:w="120" w:type="dxa"/>
              <w:left w:w="160" w:type="dxa"/>
              <w:bottom w:w="120" w:type="dxa"/>
              <w:right w:w="160" w:type="dxa"/>
            </w:tcMar>
            <w:vAlign w:val="center"/>
          </w:tcPr>
          <w:p w14:paraId="6EAFA318">
            <w:r>
              <w:rPr>
                <w:rFonts w:ascii="Calibri" w:hAnsi="Calibri" w:eastAsia="Calibri" w:cs="Calibri"/>
                <w:b/>
                <w:bCs/>
                <w:color w:val="FFFFFF"/>
                <w:sz w:val="20"/>
                <w:szCs w:val="20"/>
              </w:rPr>
              <w:t>Approach &amp; Tools</w:t>
            </w:r>
          </w:p>
        </w:tc>
        <w:tc>
          <w:tcPr>
            <w:tcW w:w="2600" w:type="dxa"/>
            <w:tcBorders>
              <w:top w:val="nil"/>
              <w:left w:val="nil"/>
              <w:bottom w:val="nil"/>
              <w:right w:val="nil"/>
            </w:tcBorders>
            <w:shd w:val="clear" w:color="auto" w:fill="32145A"/>
            <w:tcMar>
              <w:top w:w="120" w:type="dxa"/>
              <w:left w:w="160" w:type="dxa"/>
              <w:bottom w:w="120" w:type="dxa"/>
              <w:right w:w="160" w:type="dxa"/>
            </w:tcMar>
            <w:vAlign w:val="center"/>
          </w:tcPr>
          <w:p w14:paraId="260CD876">
            <w:r>
              <w:rPr>
                <w:rFonts w:ascii="Calibri" w:hAnsi="Calibri" w:eastAsia="Calibri" w:cs="Calibri"/>
                <w:b/>
                <w:bCs/>
                <w:color w:val="FFFFFF"/>
                <w:sz w:val="20"/>
                <w:szCs w:val="20"/>
              </w:rPr>
              <w:t>Target System</w:t>
            </w:r>
          </w:p>
        </w:tc>
      </w:tr>
      <w:tr w14:paraId="65C3B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nil"/>
              <w:left w:val="nil"/>
              <w:bottom w:val="single" w:color="E2E8F0" w:sz="4" w:space="0"/>
              <w:right w:val="nil"/>
            </w:tcBorders>
            <w:shd w:val="clear" w:color="auto" w:fill="F3EFEF"/>
            <w:tcMar>
              <w:top w:w="110" w:type="dxa"/>
              <w:left w:w="160" w:type="dxa"/>
              <w:bottom w:w="110" w:type="dxa"/>
              <w:right w:w="160" w:type="dxa"/>
            </w:tcMar>
            <w:vAlign w:val="center"/>
          </w:tcPr>
          <w:p w14:paraId="2651E488">
            <w:pPr>
              <w:spacing w:line="276" w:lineRule="auto"/>
            </w:pPr>
            <w:r>
              <w:rPr>
                <w:rFonts w:ascii="Calibri" w:hAnsi="Calibri" w:eastAsia="Calibri" w:cs="Calibri"/>
                <w:b/>
                <w:bCs/>
                <w:color w:val="32145A"/>
                <w:sz w:val="20"/>
                <w:szCs w:val="20"/>
              </w:rPr>
              <w:t>Manual Testing</w:t>
            </w:r>
          </w:p>
        </w:tc>
        <w:tc>
          <w:tcPr>
            <w:tcW w:w="4706" w:type="dxa"/>
            <w:tcBorders>
              <w:top w:val="nil"/>
              <w:left w:val="nil"/>
              <w:bottom w:val="single" w:color="E2E8F0" w:sz="4" w:space="0"/>
              <w:right w:val="nil"/>
            </w:tcBorders>
            <w:tcMar>
              <w:top w:w="110" w:type="dxa"/>
              <w:left w:w="160" w:type="dxa"/>
              <w:bottom w:w="110" w:type="dxa"/>
              <w:right w:w="160" w:type="dxa"/>
            </w:tcMar>
            <w:vAlign w:val="center"/>
          </w:tcPr>
          <w:p w14:paraId="290E6E58">
            <w:pPr>
              <w:spacing w:line="276" w:lineRule="auto"/>
            </w:pPr>
            <w:r>
              <w:rPr>
                <w:rFonts w:ascii="Calibri" w:hAnsi="Calibri" w:eastAsia="Calibri" w:cs="Calibri"/>
                <w:b w:val="0"/>
                <w:bCs w:val="0"/>
                <w:color w:val="222222"/>
                <w:sz w:val="20"/>
                <w:szCs w:val="20"/>
              </w:rPr>
              <w:t>Exploratory testing, UI/UX checks, boundary value analysis and execution of written test cases.</w:t>
            </w:r>
          </w:p>
        </w:tc>
        <w:tc>
          <w:tcPr>
            <w:tcW w:w="2600" w:type="dxa"/>
            <w:tcBorders>
              <w:top w:val="nil"/>
              <w:left w:val="nil"/>
              <w:bottom w:val="single" w:color="E2E8F0" w:sz="4" w:space="0"/>
              <w:right w:val="nil"/>
            </w:tcBorders>
            <w:tcMar>
              <w:top w:w="110" w:type="dxa"/>
              <w:left w:w="160" w:type="dxa"/>
              <w:bottom w:w="110" w:type="dxa"/>
              <w:right w:w="160" w:type="dxa"/>
            </w:tcMar>
            <w:vAlign w:val="center"/>
          </w:tcPr>
          <w:p w14:paraId="3C90F0FE">
            <w:pPr>
              <w:spacing w:line="276" w:lineRule="auto"/>
            </w:pPr>
            <w:r>
              <w:rPr>
                <w:rFonts w:ascii="Calibri" w:hAnsi="Calibri" w:eastAsia="Calibri" w:cs="Calibri"/>
                <w:b w:val="0"/>
                <w:bCs w:val="0"/>
                <w:color w:val="222222"/>
                <w:sz w:val="20"/>
                <w:szCs w:val="20"/>
              </w:rPr>
              <w:t>SauceDemo &amp; Automation Exercise</w:t>
            </w:r>
          </w:p>
        </w:tc>
      </w:tr>
      <w:tr w14:paraId="48F37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nil"/>
              <w:left w:val="nil"/>
              <w:bottom w:val="single" w:color="E2E8F0" w:sz="4" w:space="0"/>
              <w:right w:val="nil"/>
            </w:tcBorders>
            <w:shd w:val="clear" w:color="auto" w:fill="F3EFEF"/>
            <w:tcMar>
              <w:top w:w="110" w:type="dxa"/>
              <w:left w:w="160" w:type="dxa"/>
              <w:bottom w:w="110" w:type="dxa"/>
              <w:right w:w="160" w:type="dxa"/>
            </w:tcMar>
            <w:vAlign w:val="center"/>
          </w:tcPr>
          <w:p w14:paraId="6785F922">
            <w:pPr>
              <w:spacing w:line="276" w:lineRule="auto"/>
            </w:pPr>
            <w:r>
              <w:rPr>
                <w:rFonts w:ascii="Calibri" w:hAnsi="Calibri" w:eastAsia="Calibri" w:cs="Calibri"/>
                <w:b/>
                <w:bCs/>
                <w:color w:val="32145A"/>
                <w:sz w:val="20"/>
                <w:szCs w:val="20"/>
              </w:rPr>
              <w:t>Automation Testing</w:t>
            </w:r>
          </w:p>
        </w:tc>
        <w:tc>
          <w:tcPr>
            <w:tcW w:w="4706" w:type="dxa"/>
            <w:tcBorders>
              <w:top w:val="nil"/>
              <w:left w:val="nil"/>
              <w:bottom w:val="single" w:color="E2E8F0" w:sz="4" w:space="0"/>
              <w:right w:val="nil"/>
            </w:tcBorders>
            <w:tcMar>
              <w:top w:w="110" w:type="dxa"/>
              <w:left w:w="160" w:type="dxa"/>
              <w:bottom w:w="110" w:type="dxa"/>
              <w:right w:w="160" w:type="dxa"/>
            </w:tcMar>
            <w:vAlign w:val="center"/>
          </w:tcPr>
          <w:p w14:paraId="7810F850">
            <w:pPr>
              <w:spacing w:line="276" w:lineRule="auto"/>
            </w:pPr>
            <w:r>
              <w:rPr>
                <w:rFonts w:ascii="Calibri" w:hAnsi="Calibri" w:eastAsia="Calibri" w:cs="Calibri"/>
                <w:b w:val="0"/>
                <w:bCs w:val="0"/>
                <w:color w:val="222222"/>
                <w:sz w:val="20"/>
                <w:szCs w:val="20"/>
              </w:rPr>
              <w:t>Selenium WebDriver regression suites that run complete user journeys end to end.</w:t>
            </w:r>
          </w:p>
        </w:tc>
        <w:tc>
          <w:tcPr>
            <w:tcW w:w="2600" w:type="dxa"/>
            <w:tcBorders>
              <w:top w:val="nil"/>
              <w:left w:val="nil"/>
              <w:bottom w:val="single" w:color="E2E8F0" w:sz="4" w:space="0"/>
              <w:right w:val="nil"/>
            </w:tcBorders>
            <w:tcMar>
              <w:top w:w="110" w:type="dxa"/>
              <w:left w:w="160" w:type="dxa"/>
              <w:bottom w:w="110" w:type="dxa"/>
              <w:right w:w="160" w:type="dxa"/>
            </w:tcMar>
            <w:vAlign w:val="center"/>
          </w:tcPr>
          <w:p w14:paraId="75DD65B9">
            <w:pPr>
              <w:spacing w:line="276" w:lineRule="auto"/>
            </w:pPr>
            <w:r>
              <w:rPr>
                <w:rFonts w:ascii="Calibri" w:hAnsi="Calibri" w:eastAsia="Calibri" w:cs="Calibri"/>
                <w:b w:val="0"/>
                <w:bCs w:val="0"/>
                <w:color w:val="222222"/>
                <w:sz w:val="20"/>
                <w:szCs w:val="20"/>
              </w:rPr>
              <w:t>Automation Exercise / BStackDemo</w:t>
            </w:r>
          </w:p>
        </w:tc>
      </w:tr>
      <w:tr w14:paraId="78643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nil"/>
              <w:left w:val="nil"/>
              <w:bottom w:val="single" w:color="E2E8F0" w:sz="4" w:space="0"/>
              <w:right w:val="nil"/>
            </w:tcBorders>
            <w:shd w:val="clear" w:color="auto" w:fill="F3EFEF"/>
            <w:tcMar>
              <w:top w:w="110" w:type="dxa"/>
              <w:left w:w="160" w:type="dxa"/>
              <w:bottom w:w="110" w:type="dxa"/>
              <w:right w:w="160" w:type="dxa"/>
            </w:tcMar>
            <w:vAlign w:val="center"/>
          </w:tcPr>
          <w:p w14:paraId="48E2E930">
            <w:pPr>
              <w:spacing w:line="276" w:lineRule="auto"/>
            </w:pPr>
            <w:r>
              <w:rPr>
                <w:rFonts w:ascii="Calibri" w:hAnsi="Calibri" w:eastAsia="Calibri" w:cs="Calibri"/>
                <w:b/>
                <w:bCs/>
                <w:color w:val="32145A"/>
                <w:sz w:val="20"/>
                <w:szCs w:val="20"/>
              </w:rPr>
              <w:t>API Testing</w:t>
            </w:r>
          </w:p>
        </w:tc>
        <w:tc>
          <w:tcPr>
            <w:tcW w:w="4706" w:type="dxa"/>
            <w:tcBorders>
              <w:top w:val="nil"/>
              <w:left w:val="nil"/>
              <w:bottom w:val="single" w:color="E2E8F0" w:sz="4" w:space="0"/>
              <w:right w:val="nil"/>
            </w:tcBorders>
            <w:tcMar>
              <w:top w:w="110" w:type="dxa"/>
              <w:left w:w="160" w:type="dxa"/>
              <w:bottom w:w="110" w:type="dxa"/>
              <w:right w:w="160" w:type="dxa"/>
            </w:tcMar>
            <w:vAlign w:val="center"/>
          </w:tcPr>
          <w:p w14:paraId="3E601104">
            <w:pPr>
              <w:spacing w:line="276" w:lineRule="auto"/>
            </w:pPr>
            <w:r>
              <w:rPr>
                <w:rFonts w:ascii="Calibri" w:hAnsi="Calibri" w:eastAsia="Calibri" w:cs="Calibri"/>
                <w:b w:val="0"/>
                <w:bCs w:val="0"/>
                <w:color w:val="222222"/>
                <w:sz w:val="20"/>
                <w:szCs w:val="20"/>
              </w:rPr>
              <w:t>Postman and REST Assured collections that check each endpoint.</w:t>
            </w:r>
          </w:p>
        </w:tc>
        <w:tc>
          <w:tcPr>
            <w:tcW w:w="2600" w:type="dxa"/>
            <w:tcBorders>
              <w:top w:val="nil"/>
              <w:left w:val="nil"/>
              <w:bottom w:val="single" w:color="E2E8F0" w:sz="4" w:space="0"/>
              <w:right w:val="nil"/>
            </w:tcBorders>
            <w:tcMar>
              <w:top w:w="110" w:type="dxa"/>
              <w:left w:w="160" w:type="dxa"/>
              <w:bottom w:w="110" w:type="dxa"/>
              <w:right w:w="160" w:type="dxa"/>
            </w:tcMar>
            <w:vAlign w:val="center"/>
          </w:tcPr>
          <w:p w14:paraId="0E574945">
            <w:pPr>
              <w:spacing w:line="276" w:lineRule="auto"/>
            </w:pPr>
            <w:r>
              <w:rPr>
                <w:rFonts w:ascii="Calibri" w:hAnsi="Calibri" w:eastAsia="Calibri" w:cs="Calibri"/>
                <w:b w:val="0"/>
                <w:bCs w:val="0"/>
                <w:color w:val="222222"/>
                <w:sz w:val="20"/>
                <w:szCs w:val="20"/>
              </w:rPr>
              <w:t>ReqRes &amp; Fake Store API</w:t>
            </w:r>
          </w:p>
        </w:tc>
      </w:tr>
      <w:tr w14:paraId="05C37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nil"/>
              <w:left w:val="nil"/>
              <w:bottom w:val="single" w:color="2F5A32" w:sz="12" w:space="0"/>
              <w:right w:val="nil"/>
            </w:tcBorders>
            <w:shd w:val="clear" w:color="auto" w:fill="F3EFEF"/>
            <w:tcMar>
              <w:top w:w="110" w:type="dxa"/>
              <w:left w:w="160" w:type="dxa"/>
              <w:bottom w:w="110" w:type="dxa"/>
              <w:right w:w="160" w:type="dxa"/>
            </w:tcMar>
            <w:vAlign w:val="center"/>
          </w:tcPr>
          <w:p w14:paraId="2A074B4F">
            <w:pPr>
              <w:spacing w:line="276" w:lineRule="auto"/>
            </w:pPr>
            <w:r>
              <w:rPr>
                <w:rFonts w:ascii="Calibri" w:hAnsi="Calibri" w:eastAsia="Calibri" w:cs="Calibri"/>
                <w:b/>
                <w:bCs/>
                <w:color w:val="32145A"/>
                <w:sz w:val="20"/>
                <w:szCs w:val="20"/>
              </w:rPr>
              <w:t>Database Testing</w:t>
            </w:r>
          </w:p>
        </w:tc>
        <w:tc>
          <w:tcPr>
            <w:tcW w:w="4706" w:type="dxa"/>
            <w:tcBorders>
              <w:top w:val="nil"/>
              <w:left w:val="nil"/>
              <w:bottom w:val="single" w:color="2F5A32" w:sz="12" w:space="0"/>
              <w:right w:val="nil"/>
            </w:tcBorders>
            <w:tcMar>
              <w:top w:w="110" w:type="dxa"/>
              <w:left w:w="160" w:type="dxa"/>
              <w:bottom w:w="110" w:type="dxa"/>
              <w:right w:w="160" w:type="dxa"/>
            </w:tcMar>
            <w:vAlign w:val="center"/>
          </w:tcPr>
          <w:p w14:paraId="244A982F">
            <w:pPr>
              <w:spacing w:line="276" w:lineRule="auto"/>
            </w:pPr>
            <w:r>
              <w:rPr>
                <w:rFonts w:ascii="Calibri" w:hAnsi="Calibri" w:eastAsia="Calibri" w:cs="Calibri"/>
                <w:b w:val="0"/>
                <w:bCs w:val="0"/>
                <w:color w:val="222222"/>
                <w:sz w:val="20"/>
                <w:szCs w:val="20"/>
              </w:rPr>
              <w:t>Checking that data and record states in the backend match what users did in the app.</w:t>
            </w:r>
          </w:p>
        </w:tc>
        <w:tc>
          <w:tcPr>
            <w:tcW w:w="2600" w:type="dxa"/>
            <w:tcBorders>
              <w:top w:val="nil"/>
              <w:left w:val="nil"/>
              <w:bottom w:val="single" w:color="2F5A32" w:sz="12" w:space="0"/>
              <w:right w:val="nil"/>
            </w:tcBorders>
            <w:tcMar>
              <w:top w:w="110" w:type="dxa"/>
              <w:left w:w="160" w:type="dxa"/>
              <w:bottom w:w="110" w:type="dxa"/>
              <w:right w:w="160" w:type="dxa"/>
            </w:tcMar>
            <w:vAlign w:val="center"/>
          </w:tcPr>
          <w:p w14:paraId="4D4BB462">
            <w:pPr>
              <w:spacing w:line="276" w:lineRule="auto"/>
            </w:pPr>
            <w:r>
              <w:rPr>
                <w:rFonts w:ascii="Calibri" w:hAnsi="Calibri" w:eastAsia="Calibri" w:cs="Calibri"/>
                <w:b w:val="0"/>
                <w:bCs w:val="0"/>
                <w:color w:val="222222"/>
                <w:sz w:val="20"/>
                <w:szCs w:val="20"/>
              </w:rPr>
              <w:t>Project Backend DB</w:t>
            </w:r>
          </w:p>
        </w:tc>
      </w:tr>
    </w:tbl>
    <w:p w14:paraId="7845B9B1">
      <w:pPr>
        <w:pStyle w:val="2"/>
        <w:keepNext/>
      </w:pPr>
      <w:bookmarkStart w:id="4" w:name="sec4"/>
      <w:r>
        <w:rPr>
          <w:rFonts w:ascii="Calibri" w:hAnsi="Calibri" w:eastAsia="Calibri" w:cs="Calibri"/>
          <w:color w:val="2F5A32"/>
        </w:rPr>
        <w:t xml:space="preserve">4.  </w:t>
      </w:r>
      <w:r>
        <w:rPr>
          <w:rFonts w:ascii="Calibri" w:hAnsi="Calibri" w:eastAsia="Calibri" w:cs="Calibri"/>
        </w:rPr>
        <w:t>Test Environment</w:t>
      </w:r>
      <w:bookmarkEnd w:id="4"/>
    </w:p>
    <w:tbl>
      <w:tblPr>
        <w:tblStyle w:val="9"/>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506"/>
      </w:tblGrid>
      <w:tr w14:paraId="7AE9D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nil"/>
              <w:left w:val="nil"/>
              <w:bottom w:val="nil"/>
              <w:right w:val="nil"/>
            </w:tcBorders>
            <w:shd w:val="clear" w:color="auto" w:fill="32145A"/>
            <w:tcMar>
              <w:top w:w="120" w:type="dxa"/>
              <w:left w:w="160" w:type="dxa"/>
              <w:bottom w:w="120" w:type="dxa"/>
              <w:right w:w="160" w:type="dxa"/>
            </w:tcMar>
            <w:vAlign w:val="center"/>
          </w:tcPr>
          <w:p w14:paraId="6D38C189">
            <w:r>
              <w:rPr>
                <w:rFonts w:ascii="Calibri" w:hAnsi="Calibri" w:eastAsia="Calibri" w:cs="Calibri"/>
                <w:b/>
                <w:bCs/>
                <w:color w:val="FFFFFF"/>
                <w:sz w:val="20"/>
                <w:szCs w:val="20"/>
              </w:rPr>
              <w:t>Resource</w:t>
            </w:r>
          </w:p>
        </w:tc>
        <w:tc>
          <w:tcPr>
            <w:tcW w:w="6506" w:type="dxa"/>
            <w:tcBorders>
              <w:top w:val="nil"/>
              <w:left w:val="nil"/>
              <w:bottom w:val="nil"/>
              <w:right w:val="nil"/>
            </w:tcBorders>
            <w:shd w:val="clear" w:color="auto" w:fill="32145A"/>
            <w:tcMar>
              <w:top w:w="120" w:type="dxa"/>
              <w:left w:w="160" w:type="dxa"/>
              <w:bottom w:w="120" w:type="dxa"/>
              <w:right w:w="160" w:type="dxa"/>
            </w:tcMar>
            <w:vAlign w:val="center"/>
          </w:tcPr>
          <w:p w14:paraId="17B81B47">
            <w:r>
              <w:rPr>
                <w:rFonts w:ascii="Calibri" w:hAnsi="Calibri" w:eastAsia="Calibri" w:cs="Calibri"/>
                <w:b/>
                <w:bCs/>
                <w:color w:val="FFFFFF"/>
                <w:sz w:val="20"/>
                <w:szCs w:val="20"/>
              </w:rPr>
              <w:t>Details / Target URLs</w:t>
            </w:r>
          </w:p>
        </w:tc>
      </w:tr>
      <w:tr w14:paraId="75F51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nil"/>
              <w:left w:val="nil"/>
              <w:bottom w:val="single" w:color="E2E8F0" w:sz="4" w:space="0"/>
              <w:right w:val="nil"/>
            </w:tcBorders>
            <w:shd w:val="clear" w:color="auto" w:fill="F3EFEF"/>
            <w:tcMar>
              <w:top w:w="110" w:type="dxa"/>
              <w:left w:w="160" w:type="dxa"/>
              <w:bottom w:w="110" w:type="dxa"/>
              <w:right w:w="160" w:type="dxa"/>
            </w:tcMar>
            <w:vAlign w:val="center"/>
          </w:tcPr>
          <w:p w14:paraId="504F74AC">
            <w:pPr>
              <w:spacing w:line="276" w:lineRule="auto"/>
            </w:pPr>
            <w:r>
              <w:rPr>
                <w:rFonts w:ascii="Calibri" w:hAnsi="Calibri" w:eastAsia="Calibri" w:cs="Calibri"/>
                <w:b/>
                <w:bCs/>
                <w:color w:val="32145A"/>
                <w:sz w:val="20"/>
                <w:szCs w:val="20"/>
              </w:rPr>
              <w:t>Hardware</w:t>
            </w:r>
          </w:p>
        </w:tc>
        <w:tc>
          <w:tcPr>
            <w:tcW w:w="6506" w:type="dxa"/>
            <w:tcBorders>
              <w:top w:val="nil"/>
              <w:left w:val="nil"/>
              <w:bottom w:val="single" w:color="E2E8F0" w:sz="4" w:space="0"/>
              <w:right w:val="nil"/>
            </w:tcBorders>
            <w:tcMar>
              <w:top w:w="110" w:type="dxa"/>
              <w:left w:w="160" w:type="dxa"/>
              <w:bottom w:w="110" w:type="dxa"/>
              <w:right w:w="160" w:type="dxa"/>
            </w:tcMar>
            <w:vAlign w:val="center"/>
          </w:tcPr>
          <w:p w14:paraId="3D8724AB">
            <w:pPr>
              <w:spacing w:line="276" w:lineRule="auto"/>
            </w:pPr>
            <w:r>
              <w:rPr>
                <w:rFonts w:ascii="Calibri" w:hAnsi="Calibri" w:eastAsia="Calibri" w:cs="Calibri"/>
                <w:b w:val="0"/>
                <w:bCs w:val="0"/>
                <w:color w:val="222222"/>
                <w:sz w:val="20"/>
                <w:szCs w:val="20"/>
              </w:rPr>
              <w:t>Team workstations with 8 GB+ RAM and a Core i5/i7 processor.</w:t>
            </w:r>
          </w:p>
        </w:tc>
      </w:tr>
      <w:tr w14:paraId="6D2C0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nil"/>
              <w:left w:val="nil"/>
              <w:bottom w:val="single" w:color="E2E8F0" w:sz="4" w:space="0"/>
              <w:right w:val="nil"/>
            </w:tcBorders>
            <w:shd w:val="clear" w:color="auto" w:fill="F3EFEF"/>
            <w:tcMar>
              <w:top w:w="110" w:type="dxa"/>
              <w:left w:w="160" w:type="dxa"/>
              <w:bottom w:w="110" w:type="dxa"/>
              <w:right w:w="160" w:type="dxa"/>
            </w:tcMar>
            <w:vAlign w:val="center"/>
          </w:tcPr>
          <w:p w14:paraId="3220ED53">
            <w:pPr>
              <w:spacing w:line="276" w:lineRule="auto"/>
            </w:pPr>
            <w:r>
              <w:rPr>
                <w:rFonts w:ascii="Calibri" w:hAnsi="Calibri" w:eastAsia="Calibri" w:cs="Calibri"/>
                <w:b/>
                <w:bCs/>
                <w:color w:val="32145A"/>
                <w:sz w:val="20"/>
                <w:szCs w:val="20"/>
              </w:rPr>
              <w:t>Operating Systems</w:t>
            </w:r>
          </w:p>
        </w:tc>
        <w:tc>
          <w:tcPr>
            <w:tcW w:w="6506" w:type="dxa"/>
            <w:tcBorders>
              <w:top w:val="nil"/>
              <w:left w:val="nil"/>
              <w:bottom w:val="single" w:color="E2E8F0" w:sz="4" w:space="0"/>
              <w:right w:val="nil"/>
            </w:tcBorders>
            <w:tcMar>
              <w:top w:w="110" w:type="dxa"/>
              <w:left w:w="160" w:type="dxa"/>
              <w:bottom w:w="110" w:type="dxa"/>
              <w:right w:w="160" w:type="dxa"/>
            </w:tcMar>
            <w:vAlign w:val="center"/>
          </w:tcPr>
          <w:p w14:paraId="4106EEAF">
            <w:pPr>
              <w:spacing w:line="276" w:lineRule="auto"/>
            </w:pPr>
            <w:r>
              <w:rPr>
                <w:rFonts w:ascii="Calibri" w:hAnsi="Calibri" w:eastAsia="Calibri" w:cs="Calibri"/>
                <w:b w:val="0"/>
                <w:bCs w:val="0"/>
                <w:color w:val="222222"/>
                <w:sz w:val="20"/>
                <w:szCs w:val="20"/>
              </w:rPr>
              <w:t>Windows 11, macOS and Linux.</w:t>
            </w:r>
          </w:p>
        </w:tc>
      </w:tr>
      <w:tr w14:paraId="51FDE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nil"/>
              <w:left w:val="nil"/>
              <w:bottom w:val="single" w:color="E2E8F0" w:sz="4" w:space="0"/>
              <w:right w:val="nil"/>
            </w:tcBorders>
            <w:shd w:val="clear" w:color="auto" w:fill="F3EFEF"/>
            <w:tcMar>
              <w:top w:w="110" w:type="dxa"/>
              <w:left w:w="160" w:type="dxa"/>
              <w:bottom w:w="110" w:type="dxa"/>
              <w:right w:w="160" w:type="dxa"/>
            </w:tcMar>
            <w:vAlign w:val="center"/>
          </w:tcPr>
          <w:p w14:paraId="418DA006">
            <w:pPr>
              <w:spacing w:line="276" w:lineRule="auto"/>
            </w:pPr>
            <w:r>
              <w:rPr>
                <w:rFonts w:ascii="Calibri" w:hAnsi="Calibri" w:eastAsia="Calibri" w:cs="Calibri"/>
                <w:b/>
                <w:bCs/>
                <w:color w:val="32145A"/>
                <w:sz w:val="20"/>
                <w:szCs w:val="20"/>
              </w:rPr>
              <w:t>Browsers</w:t>
            </w:r>
          </w:p>
        </w:tc>
        <w:tc>
          <w:tcPr>
            <w:tcW w:w="6506" w:type="dxa"/>
            <w:tcBorders>
              <w:top w:val="nil"/>
              <w:left w:val="nil"/>
              <w:bottom w:val="single" w:color="E2E8F0" w:sz="4" w:space="0"/>
              <w:right w:val="nil"/>
            </w:tcBorders>
            <w:tcMar>
              <w:top w:w="110" w:type="dxa"/>
              <w:left w:w="160" w:type="dxa"/>
              <w:bottom w:w="110" w:type="dxa"/>
              <w:right w:w="160" w:type="dxa"/>
            </w:tcMar>
            <w:vAlign w:val="center"/>
          </w:tcPr>
          <w:p w14:paraId="0F21E5AD">
            <w:pPr>
              <w:spacing w:line="276" w:lineRule="auto"/>
            </w:pPr>
            <w:r>
              <w:rPr>
                <w:rFonts w:ascii="Calibri" w:hAnsi="Calibri" w:eastAsia="Calibri" w:cs="Calibri"/>
                <w:b w:val="0"/>
                <w:bCs w:val="0"/>
                <w:color w:val="222222"/>
                <w:sz w:val="20"/>
                <w:szCs w:val="20"/>
              </w:rPr>
              <w:t>Google Chrome (latest), Mozilla Firefox and Microsoft Edge.</w:t>
            </w:r>
          </w:p>
        </w:tc>
      </w:tr>
      <w:tr w14:paraId="33938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nil"/>
              <w:left w:val="nil"/>
              <w:bottom w:val="single" w:color="E2E8F0" w:sz="4" w:space="0"/>
              <w:right w:val="nil"/>
            </w:tcBorders>
            <w:shd w:val="clear" w:color="auto" w:fill="F3EFEF"/>
            <w:tcMar>
              <w:top w:w="110" w:type="dxa"/>
              <w:left w:w="160" w:type="dxa"/>
              <w:bottom w:w="110" w:type="dxa"/>
              <w:right w:w="160" w:type="dxa"/>
            </w:tcMar>
            <w:vAlign w:val="center"/>
          </w:tcPr>
          <w:p w14:paraId="2FBA8CB9">
            <w:pPr>
              <w:spacing w:line="276" w:lineRule="auto"/>
            </w:pPr>
            <w:r>
              <w:rPr>
                <w:rFonts w:ascii="Calibri" w:hAnsi="Calibri" w:eastAsia="Calibri" w:cs="Calibri"/>
                <w:b/>
                <w:bCs/>
                <w:color w:val="32145A"/>
                <w:sz w:val="20"/>
                <w:szCs w:val="20"/>
              </w:rPr>
              <w:t>Target Web Applications</w:t>
            </w:r>
          </w:p>
        </w:tc>
        <w:tc>
          <w:tcPr>
            <w:tcW w:w="6506" w:type="dxa"/>
            <w:tcBorders>
              <w:top w:val="nil"/>
              <w:left w:val="nil"/>
              <w:bottom w:val="single" w:color="E2E8F0" w:sz="4" w:space="0"/>
              <w:right w:val="nil"/>
            </w:tcBorders>
            <w:tcMar>
              <w:top w:w="110" w:type="dxa"/>
              <w:left w:w="160" w:type="dxa"/>
              <w:bottom w:w="110" w:type="dxa"/>
              <w:right w:w="160" w:type="dxa"/>
            </w:tcMar>
            <w:vAlign w:val="center"/>
          </w:tcPr>
          <w:p w14:paraId="19A1B5F7">
            <w:pPr>
              <w:spacing w:line="276" w:lineRule="auto"/>
            </w:pPr>
            <w:r>
              <w:fldChar w:fldCharType="begin"/>
            </w:r>
            <w:r>
              <w:instrText xml:space="preserve"> HYPERLINK "https://www.saucedemo.com" </w:instrText>
            </w:r>
            <w:r>
              <w:fldChar w:fldCharType="separate"/>
            </w:r>
            <w:r>
              <w:rPr>
                <w:rFonts w:ascii="Calibri" w:hAnsi="Calibri" w:eastAsia="Calibri" w:cs="Calibri"/>
                <w:color w:val="2F5A32"/>
                <w:sz w:val="20"/>
                <w:szCs w:val="20"/>
                <w:u w:val="single"/>
              </w:rPr>
              <w:t>www.saucedemo.com</w:t>
            </w:r>
            <w:r>
              <w:rPr>
                <w:rFonts w:ascii="Calibri" w:hAnsi="Calibri" w:eastAsia="Calibri" w:cs="Calibri"/>
                <w:color w:val="2F5A32"/>
                <w:sz w:val="20"/>
                <w:szCs w:val="20"/>
                <w:u w:val="single"/>
              </w:rPr>
              <w:fldChar w:fldCharType="end"/>
            </w:r>
          </w:p>
          <w:p w14:paraId="59F1D7BE">
            <w:pPr>
              <w:spacing w:line="276" w:lineRule="auto"/>
            </w:pPr>
            <w:r>
              <w:fldChar w:fldCharType="begin"/>
            </w:r>
            <w:r>
              <w:instrText xml:space="preserve"> HYPERLINK "https://automationexercise.com" </w:instrText>
            </w:r>
            <w:r>
              <w:fldChar w:fldCharType="separate"/>
            </w:r>
            <w:r>
              <w:rPr>
                <w:rFonts w:ascii="Calibri" w:hAnsi="Calibri" w:eastAsia="Calibri" w:cs="Calibri"/>
                <w:color w:val="2F5A32"/>
                <w:sz w:val="20"/>
                <w:szCs w:val="20"/>
                <w:u w:val="single"/>
              </w:rPr>
              <w:t>automationexercise.com</w:t>
            </w:r>
            <w:r>
              <w:rPr>
                <w:rFonts w:ascii="Calibri" w:hAnsi="Calibri" w:eastAsia="Calibri" w:cs="Calibri"/>
                <w:color w:val="2F5A32"/>
                <w:sz w:val="20"/>
                <w:szCs w:val="20"/>
                <w:u w:val="single"/>
              </w:rPr>
              <w:fldChar w:fldCharType="end"/>
            </w:r>
          </w:p>
          <w:p w14:paraId="371ACB67">
            <w:pPr>
              <w:spacing w:line="276" w:lineRule="auto"/>
            </w:pPr>
            <w:r>
              <w:fldChar w:fldCharType="begin"/>
            </w:r>
            <w:r>
              <w:instrText xml:space="preserve"> HYPERLINK "https://bstackdemo.com" </w:instrText>
            </w:r>
            <w:r>
              <w:fldChar w:fldCharType="separate"/>
            </w:r>
            <w:r>
              <w:rPr>
                <w:rFonts w:ascii="Calibri" w:hAnsi="Calibri" w:eastAsia="Calibri" w:cs="Calibri"/>
                <w:color w:val="2F5A32"/>
                <w:sz w:val="20"/>
                <w:szCs w:val="20"/>
                <w:u w:val="single"/>
              </w:rPr>
              <w:t>bstackdemo.com</w:t>
            </w:r>
            <w:r>
              <w:rPr>
                <w:rFonts w:ascii="Calibri" w:hAnsi="Calibri" w:eastAsia="Calibri" w:cs="Calibri"/>
                <w:color w:val="2F5A32"/>
                <w:sz w:val="20"/>
                <w:szCs w:val="20"/>
                <w:u w:val="single"/>
              </w:rPr>
              <w:fldChar w:fldCharType="end"/>
            </w:r>
          </w:p>
        </w:tc>
      </w:tr>
      <w:tr w14:paraId="1503A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nil"/>
              <w:left w:val="nil"/>
              <w:bottom w:val="single" w:color="2F5A32" w:sz="12" w:space="0"/>
              <w:right w:val="nil"/>
            </w:tcBorders>
            <w:shd w:val="clear" w:color="auto" w:fill="F3EFEF"/>
            <w:tcMar>
              <w:top w:w="110" w:type="dxa"/>
              <w:left w:w="160" w:type="dxa"/>
              <w:bottom w:w="110" w:type="dxa"/>
              <w:right w:w="160" w:type="dxa"/>
            </w:tcMar>
            <w:vAlign w:val="center"/>
          </w:tcPr>
          <w:p w14:paraId="0C95FB2C">
            <w:pPr>
              <w:spacing w:line="276" w:lineRule="auto"/>
            </w:pPr>
            <w:r>
              <w:rPr>
                <w:rFonts w:ascii="Calibri" w:hAnsi="Calibri" w:eastAsia="Calibri" w:cs="Calibri"/>
                <w:b/>
                <w:bCs/>
                <w:color w:val="32145A"/>
                <w:sz w:val="20"/>
                <w:szCs w:val="20"/>
              </w:rPr>
              <w:t>Target REST APIs</w:t>
            </w:r>
          </w:p>
        </w:tc>
        <w:tc>
          <w:tcPr>
            <w:tcW w:w="6506" w:type="dxa"/>
            <w:tcBorders>
              <w:top w:val="nil"/>
              <w:left w:val="nil"/>
              <w:bottom w:val="single" w:color="2F5A32" w:sz="12" w:space="0"/>
              <w:right w:val="nil"/>
            </w:tcBorders>
            <w:tcMar>
              <w:top w:w="110" w:type="dxa"/>
              <w:left w:w="160" w:type="dxa"/>
              <w:bottom w:w="110" w:type="dxa"/>
              <w:right w:w="160" w:type="dxa"/>
            </w:tcMar>
            <w:vAlign w:val="center"/>
          </w:tcPr>
          <w:p w14:paraId="0728D7A5">
            <w:pPr>
              <w:spacing w:line="276" w:lineRule="auto"/>
            </w:pPr>
            <w:r>
              <w:fldChar w:fldCharType="begin"/>
            </w:r>
            <w:r>
              <w:instrText xml:space="preserve"> HYPERLINK "https://reqres.in" </w:instrText>
            </w:r>
            <w:r>
              <w:fldChar w:fldCharType="separate"/>
            </w:r>
            <w:r>
              <w:rPr>
                <w:rFonts w:ascii="Calibri" w:hAnsi="Calibri" w:eastAsia="Calibri" w:cs="Calibri"/>
                <w:color w:val="2F5A32"/>
                <w:sz w:val="20"/>
                <w:szCs w:val="20"/>
                <w:u w:val="single"/>
              </w:rPr>
              <w:t>reqres.in</w:t>
            </w:r>
            <w:r>
              <w:rPr>
                <w:rFonts w:ascii="Calibri" w:hAnsi="Calibri" w:eastAsia="Calibri" w:cs="Calibri"/>
                <w:color w:val="2F5A32"/>
                <w:sz w:val="20"/>
                <w:szCs w:val="20"/>
                <w:u w:val="single"/>
              </w:rPr>
              <w:fldChar w:fldCharType="end"/>
            </w:r>
          </w:p>
          <w:p w14:paraId="35ADEFEB">
            <w:pPr>
              <w:spacing w:line="276" w:lineRule="auto"/>
            </w:pPr>
            <w:r>
              <w:fldChar w:fldCharType="begin"/>
            </w:r>
            <w:r>
              <w:instrText xml:space="preserve"> HYPERLINK "https://fakestoreapi.com" </w:instrText>
            </w:r>
            <w:r>
              <w:fldChar w:fldCharType="separate"/>
            </w:r>
            <w:r>
              <w:rPr>
                <w:rFonts w:ascii="Calibri" w:hAnsi="Calibri" w:eastAsia="Calibri" w:cs="Calibri"/>
                <w:color w:val="2F5A32"/>
                <w:sz w:val="20"/>
                <w:szCs w:val="20"/>
                <w:u w:val="single"/>
              </w:rPr>
              <w:t>fakestoreapi.com</w:t>
            </w:r>
            <w:r>
              <w:rPr>
                <w:rFonts w:ascii="Calibri" w:hAnsi="Calibri" w:eastAsia="Calibri" w:cs="Calibri"/>
                <w:color w:val="2F5A32"/>
                <w:sz w:val="20"/>
                <w:szCs w:val="20"/>
                <w:u w:val="single"/>
              </w:rPr>
              <w:fldChar w:fldCharType="end"/>
            </w:r>
          </w:p>
        </w:tc>
      </w:tr>
    </w:tbl>
    <w:p w14:paraId="4845FFB9">
      <w:pPr>
        <w:pStyle w:val="2"/>
        <w:keepNext/>
      </w:pPr>
      <w:bookmarkStart w:id="5" w:name="sec5"/>
      <w:r>
        <w:rPr>
          <w:rFonts w:ascii="Calibri" w:hAnsi="Calibri" w:eastAsia="Calibri" w:cs="Calibri"/>
          <w:color w:val="2F5A32"/>
        </w:rPr>
        <w:t xml:space="preserve">5.  </w:t>
      </w:r>
      <w:r>
        <w:rPr>
          <w:rFonts w:ascii="Calibri" w:hAnsi="Calibri" w:eastAsia="Calibri" w:cs="Calibri"/>
        </w:rPr>
        <w:t>Test Deliverables</w:t>
      </w:r>
      <w:bookmarkEnd w:id="5"/>
    </w:p>
    <w:tbl>
      <w:tblPr>
        <w:tblStyle w:val="9"/>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506"/>
      </w:tblGrid>
      <w:tr w14:paraId="40BC6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nil"/>
              <w:left w:val="nil"/>
              <w:bottom w:val="nil"/>
              <w:right w:val="nil"/>
            </w:tcBorders>
            <w:shd w:val="clear" w:color="auto" w:fill="32145A"/>
            <w:tcMar>
              <w:top w:w="120" w:type="dxa"/>
              <w:left w:w="160" w:type="dxa"/>
              <w:bottom w:w="120" w:type="dxa"/>
              <w:right w:w="160" w:type="dxa"/>
            </w:tcMar>
            <w:vAlign w:val="center"/>
          </w:tcPr>
          <w:p w14:paraId="6D3D328D">
            <w:r>
              <w:rPr>
                <w:rFonts w:ascii="Calibri" w:hAnsi="Calibri" w:eastAsia="Calibri" w:cs="Calibri"/>
                <w:b/>
                <w:bCs/>
                <w:color w:val="FFFFFF"/>
                <w:sz w:val="20"/>
                <w:szCs w:val="20"/>
              </w:rPr>
              <w:t>Deliverable</w:t>
            </w:r>
          </w:p>
        </w:tc>
        <w:tc>
          <w:tcPr>
            <w:tcW w:w="6506" w:type="dxa"/>
            <w:tcBorders>
              <w:top w:val="nil"/>
              <w:left w:val="nil"/>
              <w:bottom w:val="nil"/>
              <w:right w:val="nil"/>
            </w:tcBorders>
            <w:shd w:val="clear" w:color="auto" w:fill="32145A"/>
            <w:tcMar>
              <w:top w:w="120" w:type="dxa"/>
              <w:left w:w="160" w:type="dxa"/>
              <w:bottom w:w="120" w:type="dxa"/>
              <w:right w:w="160" w:type="dxa"/>
            </w:tcMar>
            <w:vAlign w:val="center"/>
          </w:tcPr>
          <w:p w14:paraId="182A0BF6">
            <w:r>
              <w:rPr>
                <w:rFonts w:ascii="Calibri" w:hAnsi="Calibri" w:eastAsia="Calibri" w:cs="Calibri"/>
                <w:b/>
                <w:bCs/>
                <w:color w:val="FFFFFF"/>
                <w:sz w:val="20"/>
                <w:szCs w:val="20"/>
              </w:rPr>
              <w:t>Description &amp; Format</w:t>
            </w:r>
          </w:p>
        </w:tc>
      </w:tr>
      <w:tr w14:paraId="3C2E4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nil"/>
              <w:left w:val="nil"/>
              <w:bottom w:val="single" w:color="E2E8F0" w:sz="4" w:space="0"/>
              <w:right w:val="nil"/>
            </w:tcBorders>
            <w:shd w:val="clear" w:color="auto" w:fill="F3EFEF"/>
            <w:tcMar>
              <w:top w:w="110" w:type="dxa"/>
              <w:left w:w="160" w:type="dxa"/>
              <w:bottom w:w="110" w:type="dxa"/>
              <w:right w:w="160" w:type="dxa"/>
            </w:tcMar>
            <w:vAlign w:val="center"/>
          </w:tcPr>
          <w:p w14:paraId="3B6DA630">
            <w:pPr>
              <w:spacing w:line="276" w:lineRule="auto"/>
            </w:pPr>
            <w:r>
              <w:rPr>
                <w:rFonts w:ascii="Calibri" w:hAnsi="Calibri" w:eastAsia="Calibri" w:cs="Calibri"/>
                <w:b/>
                <w:bCs/>
                <w:color w:val="32145A"/>
                <w:sz w:val="20"/>
                <w:szCs w:val="20"/>
              </w:rPr>
              <w:t>Test Plan Document</w:t>
            </w:r>
          </w:p>
        </w:tc>
        <w:tc>
          <w:tcPr>
            <w:tcW w:w="6506" w:type="dxa"/>
            <w:tcBorders>
              <w:top w:val="nil"/>
              <w:left w:val="nil"/>
              <w:bottom w:val="single" w:color="E2E8F0" w:sz="4" w:space="0"/>
              <w:right w:val="nil"/>
            </w:tcBorders>
            <w:tcMar>
              <w:top w:w="110" w:type="dxa"/>
              <w:left w:w="160" w:type="dxa"/>
              <w:bottom w:w="110" w:type="dxa"/>
              <w:right w:w="160" w:type="dxa"/>
            </w:tcMar>
            <w:vAlign w:val="center"/>
          </w:tcPr>
          <w:p w14:paraId="5DAE16A2">
            <w:pPr>
              <w:spacing w:line="276" w:lineRule="auto"/>
            </w:pPr>
            <w:r>
              <w:rPr>
                <w:rFonts w:ascii="Calibri" w:hAnsi="Calibri" w:eastAsia="Calibri" w:cs="Calibri"/>
                <w:b w:val="0"/>
                <w:bCs w:val="0"/>
                <w:color w:val="222222"/>
                <w:sz w:val="20"/>
                <w:szCs w:val="20"/>
              </w:rPr>
              <w:t>This document: scope, strategy and schedule.</w:t>
            </w:r>
          </w:p>
        </w:tc>
      </w:tr>
      <w:tr w14:paraId="760E2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nil"/>
              <w:left w:val="nil"/>
              <w:bottom w:val="single" w:color="E2E8F0" w:sz="4" w:space="0"/>
              <w:right w:val="nil"/>
            </w:tcBorders>
            <w:shd w:val="clear" w:color="auto" w:fill="F3EFEF"/>
            <w:tcMar>
              <w:top w:w="110" w:type="dxa"/>
              <w:left w:w="160" w:type="dxa"/>
              <w:bottom w:w="110" w:type="dxa"/>
              <w:right w:w="160" w:type="dxa"/>
            </w:tcMar>
            <w:vAlign w:val="center"/>
          </w:tcPr>
          <w:p w14:paraId="5C4D6909">
            <w:pPr>
              <w:spacing w:line="276" w:lineRule="auto"/>
            </w:pPr>
            <w:r>
              <w:rPr>
                <w:rFonts w:ascii="Calibri" w:hAnsi="Calibri" w:eastAsia="Calibri" w:cs="Calibri"/>
                <w:b/>
                <w:bCs/>
                <w:color w:val="32145A"/>
                <w:sz w:val="20"/>
                <w:szCs w:val="20"/>
              </w:rPr>
              <w:t>Test Cases Documentation</w:t>
            </w:r>
          </w:p>
        </w:tc>
        <w:tc>
          <w:tcPr>
            <w:tcW w:w="6506" w:type="dxa"/>
            <w:tcBorders>
              <w:top w:val="nil"/>
              <w:left w:val="nil"/>
              <w:bottom w:val="single" w:color="E2E8F0" w:sz="4" w:space="0"/>
              <w:right w:val="nil"/>
            </w:tcBorders>
            <w:tcMar>
              <w:top w:w="110" w:type="dxa"/>
              <w:left w:w="160" w:type="dxa"/>
              <w:bottom w:w="110" w:type="dxa"/>
              <w:right w:w="160" w:type="dxa"/>
            </w:tcMar>
            <w:vAlign w:val="center"/>
          </w:tcPr>
          <w:p w14:paraId="4A2CDCFF">
            <w:pPr>
              <w:spacing w:line="276" w:lineRule="auto"/>
            </w:pPr>
            <w:r>
              <w:rPr>
                <w:rFonts w:ascii="Calibri" w:hAnsi="Calibri" w:eastAsia="Calibri" w:cs="Calibri"/>
                <w:b w:val="0"/>
                <w:bCs w:val="0"/>
                <w:color w:val="222222"/>
                <w:sz w:val="20"/>
                <w:szCs w:val="20"/>
              </w:rPr>
              <w:t>Manual test cases in Excel or TestRail, with steps and expected results.</w:t>
            </w:r>
          </w:p>
        </w:tc>
      </w:tr>
      <w:tr w14:paraId="119A2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nil"/>
              <w:left w:val="nil"/>
              <w:bottom w:val="single" w:color="E2E8F0" w:sz="4" w:space="0"/>
              <w:right w:val="nil"/>
            </w:tcBorders>
            <w:shd w:val="clear" w:color="auto" w:fill="F3EFEF"/>
            <w:tcMar>
              <w:top w:w="110" w:type="dxa"/>
              <w:left w:w="160" w:type="dxa"/>
              <w:bottom w:w="110" w:type="dxa"/>
              <w:right w:w="160" w:type="dxa"/>
            </w:tcMar>
            <w:vAlign w:val="center"/>
          </w:tcPr>
          <w:p w14:paraId="18DBA01A">
            <w:pPr>
              <w:spacing w:line="276" w:lineRule="auto"/>
            </w:pPr>
            <w:r>
              <w:rPr>
                <w:rFonts w:ascii="Calibri" w:hAnsi="Calibri" w:eastAsia="Calibri" w:cs="Calibri"/>
                <w:b/>
                <w:bCs/>
                <w:color w:val="32145A"/>
                <w:sz w:val="20"/>
                <w:szCs w:val="20"/>
              </w:rPr>
              <w:t>Automation Scripts</w:t>
            </w:r>
          </w:p>
        </w:tc>
        <w:tc>
          <w:tcPr>
            <w:tcW w:w="6506" w:type="dxa"/>
            <w:tcBorders>
              <w:top w:val="nil"/>
              <w:left w:val="nil"/>
              <w:bottom w:val="single" w:color="E2E8F0" w:sz="4" w:space="0"/>
              <w:right w:val="nil"/>
            </w:tcBorders>
            <w:tcMar>
              <w:top w:w="110" w:type="dxa"/>
              <w:left w:w="160" w:type="dxa"/>
              <w:bottom w:w="110" w:type="dxa"/>
              <w:right w:w="160" w:type="dxa"/>
            </w:tcMar>
            <w:vAlign w:val="center"/>
          </w:tcPr>
          <w:p w14:paraId="34FED103">
            <w:pPr>
              <w:spacing w:line="276" w:lineRule="auto"/>
            </w:pPr>
            <w:r>
              <w:rPr>
                <w:rFonts w:ascii="Calibri" w:hAnsi="Calibri" w:eastAsia="Calibri" w:cs="Calibri"/>
                <w:b w:val="0"/>
                <w:bCs w:val="0"/>
                <w:color w:val="222222"/>
                <w:sz w:val="20"/>
                <w:szCs w:val="20"/>
              </w:rPr>
              <w:t>Selenium WebDriver repository and Postman API collections.</w:t>
            </w:r>
          </w:p>
        </w:tc>
      </w:tr>
      <w:tr w14:paraId="69264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nil"/>
              <w:left w:val="nil"/>
              <w:bottom w:val="single" w:color="E2E8F0" w:sz="4" w:space="0"/>
              <w:right w:val="nil"/>
            </w:tcBorders>
            <w:shd w:val="clear" w:color="auto" w:fill="F3EFEF"/>
            <w:tcMar>
              <w:top w:w="110" w:type="dxa"/>
              <w:left w:w="160" w:type="dxa"/>
              <w:bottom w:w="110" w:type="dxa"/>
              <w:right w:w="160" w:type="dxa"/>
            </w:tcMar>
            <w:vAlign w:val="center"/>
          </w:tcPr>
          <w:p w14:paraId="397C6A6B">
            <w:pPr>
              <w:spacing w:line="276" w:lineRule="auto"/>
            </w:pPr>
            <w:r>
              <w:rPr>
                <w:rFonts w:ascii="Calibri" w:hAnsi="Calibri" w:eastAsia="Calibri" w:cs="Calibri"/>
                <w:b/>
                <w:bCs/>
                <w:color w:val="32145A"/>
                <w:sz w:val="20"/>
                <w:szCs w:val="20"/>
              </w:rPr>
              <w:t>Defect Reports</w:t>
            </w:r>
          </w:p>
        </w:tc>
        <w:tc>
          <w:tcPr>
            <w:tcW w:w="6506" w:type="dxa"/>
            <w:tcBorders>
              <w:top w:val="nil"/>
              <w:left w:val="nil"/>
              <w:bottom w:val="single" w:color="E2E8F0" w:sz="4" w:space="0"/>
              <w:right w:val="nil"/>
            </w:tcBorders>
            <w:tcMar>
              <w:top w:w="110" w:type="dxa"/>
              <w:left w:w="160" w:type="dxa"/>
              <w:bottom w:w="110" w:type="dxa"/>
              <w:right w:w="160" w:type="dxa"/>
            </w:tcMar>
            <w:vAlign w:val="center"/>
          </w:tcPr>
          <w:p w14:paraId="7ED1C555">
            <w:pPr>
              <w:spacing w:line="276" w:lineRule="auto"/>
            </w:pPr>
            <w:r>
              <w:rPr>
                <w:rFonts w:ascii="Calibri" w:hAnsi="Calibri" w:eastAsia="Calibri" w:cs="Calibri"/>
                <w:b w:val="0"/>
                <w:bCs w:val="0"/>
                <w:color w:val="222222"/>
                <w:sz w:val="20"/>
                <w:szCs w:val="20"/>
              </w:rPr>
              <w:t>Bug logs with severity, steps to reproduce and screenshots.</w:t>
            </w:r>
          </w:p>
        </w:tc>
      </w:tr>
      <w:tr w14:paraId="1B84E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nil"/>
              <w:left w:val="nil"/>
              <w:bottom w:val="single" w:color="2F5A32" w:sz="12" w:space="0"/>
              <w:right w:val="nil"/>
            </w:tcBorders>
            <w:shd w:val="clear" w:color="auto" w:fill="F3EFEF"/>
            <w:tcMar>
              <w:top w:w="110" w:type="dxa"/>
              <w:left w:w="160" w:type="dxa"/>
              <w:bottom w:w="110" w:type="dxa"/>
              <w:right w:w="160" w:type="dxa"/>
            </w:tcMar>
            <w:vAlign w:val="center"/>
          </w:tcPr>
          <w:p w14:paraId="1CBD9E1D">
            <w:pPr>
              <w:spacing w:line="276" w:lineRule="auto"/>
            </w:pPr>
            <w:r>
              <w:rPr>
                <w:rFonts w:ascii="Calibri" w:hAnsi="Calibri" w:eastAsia="Calibri" w:cs="Calibri"/>
                <w:b/>
                <w:bCs/>
                <w:color w:val="32145A"/>
                <w:sz w:val="20"/>
                <w:szCs w:val="20"/>
              </w:rPr>
              <w:t>Test Summary Report</w:t>
            </w:r>
          </w:p>
        </w:tc>
        <w:tc>
          <w:tcPr>
            <w:tcW w:w="6506" w:type="dxa"/>
            <w:tcBorders>
              <w:top w:val="nil"/>
              <w:left w:val="nil"/>
              <w:bottom w:val="single" w:color="2F5A32" w:sz="12" w:space="0"/>
              <w:right w:val="nil"/>
            </w:tcBorders>
            <w:tcMar>
              <w:top w:w="110" w:type="dxa"/>
              <w:left w:w="160" w:type="dxa"/>
              <w:bottom w:w="110" w:type="dxa"/>
              <w:right w:w="160" w:type="dxa"/>
            </w:tcMar>
            <w:vAlign w:val="center"/>
          </w:tcPr>
          <w:p w14:paraId="4DF5E58A">
            <w:pPr>
              <w:spacing w:line="276" w:lineRule="auto"/>
            </w:pPr>
            <w:r>
              <w:rPr>
                <w:rFonts w:ascii="Calibri" w:hAnsi="Calibri" w:eastAsia="Calibri" w:cs="Calibri"/>
                <w:b w:val="0"/>
                <w:bCs w:val="0"/>
                <w:color w:val="222222"/>
                <w:sz w:val="20"/>
                <w:szCs w:val="20"/>
              </w:rPr>
              <w:t>Final report written once all testing phases are done.</w:t>
            </w:r>
          </w:p>
        </w:tc>
      </w:tr>
    </w:tbl>
    <w:p w14:paraId="5EB129F0">
      <w:pPr>
        <w:pStyle w:val="2"/>
        <w:keepNext/>
      </w:pPr>
      <w:bookmarkStart w:id="6" w:name="sec6"/>
      <w:r>
        <w:rPr>
          <w:rFonts w:ascii="Calibri" w:hAnsi="Calibri" w:eastAsia="Calibri" w:cs="Calibri"/>
          <w:color w:val="2F5A32"/>
        </w:rPr>
        <w:t xml:space="preserve">6.  </w:t>
      </w:r>
      <w:r>
        <w:rPr>
          <w:rFonts w:ascii="Calibri" w:hAnsi="Calibri" w:eastAsia="Calibri" w:cs="Calibri"/>
        </w:rPr>
        <w:t>Dependencies &amp; Assumptions</w:t>
      </w:r>
      <w:bookmarkEnd w:id="6"/>
    </w:p>
    <w:tbl>
      <w:tblPr>
        <w:tblStyle w:val="9"/>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506"/>
      </w:tblGrid>
      <w:tr w14:paraId="4699E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nil"/>
              <w:left w:val="nil"/>
              <w:bottom w:val="nil"/>
              <w:right w:val="nil"/>
            </w:tcBorders>
            <w:shd w:val="clear" w:color="auto" w:fill="32145A"/>
            <w:tcMar>
              <w:top w:w="120" w:type="dxa"/>
              <w:left w:w="160" w:type="dxa"/>
              <w:bottom w:w="120" w:type="dxa"/>
              <w:right w:w="160" w:type="dxa"/>
            </w:tcMar>
            <w:vAlign w:val="center"/>
          </w:tcPr>
          <w:p w14:paraId="58A62433">
            <w:r>
              <w:rPr>
                <w:rFonts w:ascii="Calibri" w:hAnsi="Calibri" w:eastAsia="Calibri" w:cs="Calibri"/>
                <w:b/>
                <w:bCs/>
                <w:color w:val="FFFFFF"/>
                <w:sz w:val="20"/>
                <w:szCs w:val="20"/>
              </w:rPr>
              <w:t>Dependency / Assumption</w:t>
            </w:r>
          </w:p>
        </w:tc>
        <w:tc>
          <w:tcPr>
            <w:tcW w:w="6506" w:type="dxa"/>
            <w:tcBorders>
              <w:top w:val="nil"/>
              <w:left w:val="nil"/>
              <w:bottom w:val="nil"/>
              <w:right w:val="nil"/>
            </w:tcBorders>
            <w:shd w:val="clear" w:color="auto" w:fill="32145A"/>
            <w:tcMar>
              <w:top w:w="120" w:type="dxa"/>
              <w:left w:w="160" w:type="dxa"/>
              <w:bottom w:w="120" w:type="dxa"/>
              <w:right w:w="160" w:type="dxa"/>
            </w:tcMar>
            <w:vAlign w:val="center"/>
          </w:tcPr>
          <w:p w14:paraId="7A2253FD">
            <w:r>
              <w:rPr>
                <w:rFonts w:ascii="Calibri" w:hAnsi="Calibri" w:eastAsia="Calibri" w:cs="Calibri"/>
                <w:b/>
                <w:bCs/>
                <w:color w:val="FFFFFF"/>
                <w:sz w:val="20"/>
                <w:szCs w:val="20"/>
              </w:rPr>
              <w:t>Impact &amp; How we manage it</w:t>
            </w:r>
          </w:p>
        </w:tc>
      </w:tr>
      <w:tr w14:paraId="58ECE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nil"/>
              <w:left w:val="nil"/>
              <w:bottom w:val="single" w:color="E2E8F0" w:sz="4" w:space="0"/>
              <w:right w:val="nil"/>
            </w:tcBorders>
            <w:shd w:val="clear" w:color="auto" w:fill="F3EFEF"/>
            <w:tcMar>
              <w:top w:w="110" w:type="dxa"/>
              <w:left w:w="160" w:type="dxa"/>
              <w:bottom w:w="110" w:type="dxa"/>
              <w:right w:w="160" w:type="dxa"/>
            </w:tcMar>
            <w:vAlign w:val="center"/>
          </w:tcPr>
          <w:p w14:paraId="4E971156">
            <w:pPr>
              <w:spacing w:line="276" w:lineRule="auto"/>
            </w:pPr>
            <w:r>
              <w:rPr>
                <w:rFonts w:ascii="Calibri" w:hAnsi="Calibri" w:eastAsia="Calibri" w:cs="Calibri"/>
                <w:b/>
                <w:bCs/>
                <w:color w:val="32145A"/>
                <w:sz w:val="20"/>
                <w:szCs w:val="20"/>
              </w:rPr>
              <w:t>Network Connectivity</w:t>
            </w:r>
          </w:p>
        </w:tc>
        <w:tc>
          <w:tcPr>
            <w:tcW w:w="6506" w:type="dxa"/>
            <w:tcBorders>
              <w:top w:val="nil"/>
              <w:left w:val="nil"/>
              <w:bottom w:val="single" w:color="E2E8F0" w:sz="4" w:space="0"/>
              <w:right w:val="nil"/>
            </w:tcBorders>
            <w:tcMar>
              <w:top w:w="110" w:type="dxa"/>
              <w:left w:w="160" w:type="dxa"/>
              <w:bottom w:w="110" w:type="dxa"/>
              <w:right w:w="160" w:type="dxa"/>
            </w:tcMar>
            <w:vAlign w:val="center"/>
          </w:tcPr>
          <w:p w14:paraId="7ABB34A9">
            <w:pPr>
              <w:spacing w:line="276" w:lineRule="auto"/>
            </w:pPr>
            <w:r>
              <w:rPr>
                <w:rFonts w:ascii="Calibri" w:hAnsi="Calibri" w:eastAsia="Calibri" w:cs="Calibri"/>
                <w:b w:val="0"/>
                <w:bCs w:val="0"/>
                <w:color w:val="222222"/>
                <w:sz w:val="20"/>
                <w:szCs w:val="20"/>
              </w:rPr>
              <w:t>We need a stable internet connection to reach the public practice sites (SauceDemo, Automation Exercise, ReqRes).</w:t>
            </w:r>
          </w:p>
        </w:tc>
      </w:tr>
      <w:tr w14:paraId="55874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nil"/>
              <w:left w:val="nil"/>
              <w:bottom w:val="single" w:color="2F5A32" w:sz="12" w:space="0"/>
              <w:right w:val="nil"/>
            </w:tcBorders>
            <w:shd w:val="clear" w:color="auto" w:fill="F3EFEF"/>
            <w:tcMar>
              <w:top w:w="110" w:type="dxa"/>
              <w:left w:w="160" w:type="dxa"/>
              <w:bottom w:w="110" w:type="dxa"/>
              <w:right w:w="160" w:type="dxa"/>
            </w:tcMar>
            <w:vAlign w:val="center"/>
          </w:tcPr>
          <w:p w14:paraId="3C8D5411">
            <w:pPr>
              <w:spacing w:line="276" w:lineRule="auto"/>
            </w:pPr>
            <w:r>
              <w:rPr>
                <w:rFonts w:ascii="Calibri" w:hAnsi="Calibri" w:eastAsia="Calibri" w:cs="Calibri"/>
                <w:b/>
                <w:bCs/>
                <w:color w:val="32145A"/>
                <w:sz w:val="20"/>
                <w:szCs w:val="20"/>
              </w:rPr>
              <w:t>Environment Stability</w:t>
            </w:r>
          </w:p>
        </w:tc>
        <w:tc>
          <w:tcPr>
            <w:tcW w:w="6506" w:type="dxa"/>
            <w:tcBorders>
              <w:top w:val="nil"/>
              <w:left w:val="nil"/>
              <w:bottom w:val="single" w:color="2F5A32" w:sz="12" w:space="0"/>
              <w:right w:val="nil"/>
            </w:tcBorders>
            <w:tcMar>
              <w:top w:w="110" w:type="dxa"/>
              <w:left w:w="160" w:type="dxa"/>
              <w:bottom w:w="110" w:type="dxa"/>
              <w:right w:w="160" w:type="dxa"/>
            </w:tcMar>
            <w:vAlign w:val="center"/>
          </w:tcPr>
          <w:p w14:paraId="6F9EFFB6">
            <w:pPr>
              <w:spacing w:line="276" w:lineRule="auto"/>
            </w:pPr>
            <w:r>
              <w:rPr>
                <w:rFonts w:ascii="Calibri" w:hAnsi="Calibri" w:eastAsia="Calibri" w:cs="Calibri"/>
                <w:b w:val="0"/>
                <w:bCs w:val="0"/>
                <w:color w:val="222222"/>
                <w:sz w:val="20"/>
                <w:szCs w:val="20"/>
              </w:rPr>
              <w:t>We assume the public sandbox sites stay online and don’t change structurally while we test.</w:t>
            </w:r>
          </w:p>
        </w:tc>
      </w:tr>
    </w:tbl>
    <w:p w14:paraId="5FC44A31">
      <w:pPr>
        <w:pStyle w:val="2"/>
        <w:keepNext/>
      </w:pPr>
      <w:bookmarkStart w:id="7" w:name="sec7"/>
      <w:r>
        <w:rPr>
          <w:rFonts w:ascii="Calibri" w:hAnsi="Calibri" w:eastAsia="Calibri" w:cs="Calibri"/>
          <w:color w:val="2F5A32"/>
        </w:rPr>
        <w:t xml:space="preserve">7.  </w:t>
      </w:r>
      <w:r>
        <w:rPr>
          <w:rFonts w:ascii="Calibri" w:hAnsi="Calibri" w:eastAsia="Calibri" w:cs="Calibri"/>
        </w:rPr>
        <w:t>Risk Management</w:t>
      </w:r>
      <w:bookmarkEnd w:id="7"/>
    </w:p>
    <w:tbl>
      <w:tblPr>
        <w:tblStyle w:val="9"/>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1400"/>
        <w:gridCol w:w="4806"/>
      </w:tblGrid>
      <w:tr w14:paraId="03AF2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300" w:type="dxa"/>
            <w:tcBorders>
              <w:top w:val="nil"/>
              <w:left w:val="nil"/>
              <w:bottom w:val="nil"/>
              <w:right w:val="nil"/>
            </w:tcBorders>
            <w:shd w:val="clear" w:color="auto" w:fill="32145A"/>
            <w:tcMar>
              <w:top w:w="120" w:type="dxa"/>
              <w:left w:w="160" w:type="dxa"/>
              <w:bottom w:w="120" w:type="dxa"/>
              <w:right w:w="160" w:type="dxa"/>
            </w:tcMar>
            <w:vAlign w:val="center"/>
          </w:tcPr>
          <w:p w14:paraId="271ECF09">
            <w:r>
              <w:rPr>
                <w:rFonts w:ascii="Calibri" w:hAnsi="Calibri" w:eastAsia="Calibri" w:cs="Calibri"/>
                <w:b/>
                <w:bCs/>
                <w:color w:val="FFFFFF"/>
                <w:sz w:val="20"/>
                <w:szCs w:val="20"/>
              </w:rPr>
              <w:t>Potential Risk</w:t>
            </w:r>
          </w:p>
        </w:tc>
        <w:tc>
          <w:tcPr>
            <w:tcW w:w="1400" w:type="dxa"/>
            <w:tcBorders>
              <w:top w:val="nil"/>
              <w:left w:val="nil"/>
              <w:bottom w:val="nil"/>
              <w:right w:val="nil"/>
            </w:tcBorders>
            <w:shd w:val="clear" w:color="auto" w:fill="32145A"/>
            <w:tcMar>
              <w:top w:w="120" w:type="dxa"/>
              <w:left w:w="160" w:type="dxa"/>
              <w:bottom w:w="120" w:type="dxa"/>
              <w:right w:w="160" w:type="dxa"/>
            </w:tcMar>
            <w:vAlign w:val="center"/>
          </w:tcPr>
          <w:p w14:paraId="2B36D054">
            <w:r>
              <w:rPr>
                <w:rFonts w:ascii="Calibri" w:hAnsi="Calibri" w:eastAsia="Calibri" w:cs="Calibri"/>
                <w:b/>
                <w:bCs/>
                <w:color w:val="FFFFFF"/>
                <w:sz w:val="20"/>
                <w:szCs w:val="20"/>
              </w:rPr>
              <w:t>Impact</w:t>
            </w:r>
          </w:p>
        </w:tc>
        <w:tc>
          <w:tcPr>
            <w:tcW w:w="4806" w:type="dxa"/>
            <w:tcBorders>
              <w:top w:val="nil"/>
              <w:left w:val="nil"/>
              <w:bottom w:val="nil"/>
              <w:right w:val="nil"/>
            </w:tcBorders>
            <w:shd w:val="clear" w:color="auto" w:fill="32145A"/>
            <w:tcMar>
              <w:top w:w="120" w:type="dxa"/>
              <w:left w:w="160" w:type="dxa"/>
              <w:bottom w:w="120" w:type="dxa"/>
              <w:right w:w="160" w:type="dxa"/>
            </w:tcMar>
            <w:vAlign w:val="center"/>
          </w:tcPr>
          <w:p w14:paraId="0D860E29">
            <w:r>
              <w:rPr>
                <w:rFonts w:ascii="Calibri" w:hAnsi="Calibri" w:eastAsia="Calibri" w:cs="Calibri"/>
                <w:b/>
                <w:bCs/>
                <w:color w:val="FFFFFF"/>
                <w:sz w:val="20"/>
                <w:szCs w:val="20"/>
              </w:rPr>
              <w:t>Mitigation</w:t>
            </w:r>
          </w:p>
        </w:tc>
      </w:tr>
      <w:tr w14:paraId="3C0ED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nil"/>
              <w:left w:val="nil"/>
              <w:bottom w:val="single" w:color="E2E8F0" w:sz="4" w:space="0"/>
              <w:right w:val="nil"/>
            </w:tcBorders>
            <w:shd w:val="clear" w:color="auto" w:fill="F3EFEF"/>
            <w:tcMar>
              <w:top w:w="110" w:type="dxa"/>
              <w:left w:w="160" w:type="dxa"/>
              <w:bottom w:w="110" w:type="dxa"/>
              <w:right w:w="160" w:type="dxa"/>
            </w:tcMar>
            <w:vAlign w:val="center"/>
          </w:tcPr>
          <w:p w14:paraId="7B9B509E">
            <w:pPr>
              <w:spacing w:line="276" w:lineRule="auto"/>
            </w:pPr>
            <w:r>
              <w:rPr>
                <w:rFonts w:ascii="Calibri" w:hAnsi="Calibri" w:eastAsia="Calibri" w:cs="Calibri"/>
                <w:b/>
                <w:bCs/>
                <w:color w:val="32145A"/>
                <w:sz w:val="20"/>
                <w:szCs w:val="20"/>
              </w:rPr>
              <w:t>Public Website Downtime / Network Latency</w:t>
            </w:r>
          </w:p>
        </w:tc>
        <w:tc>
          <w:tcPr>
            <w:tcW w:w="1400" w:type="dxa"/>
            <w:tcBorders>
              <w:top w:val="nil"/>
              <w:left w:val="nil"/>
              <w:bottom w:val="single" w:color="FFFFFF" w:sz="4" w:space="0"/>
              <w:right w:val="nil"/>
            </w:tcBorders>
            <w:shd w:val="clear" w:color="auto" w:fill="C00000"/>
            <w:tcMar>
              <w:top w:w="110" w:type="dxa"/>
              <w:left w:w="160" w:type="dxa"/>
              <w:bottom w:w="110" w:type="dxa"/>
              <w:right w:w="160" w:type="dxa"/>
            </w:tcMar>
            <w:vAlign w:val="center"/>
          </w:tcPr>
          <w:p w14:paraId="2FA921B4">
            <w:pPr>
              <w:jc w:val="center"/>
              <w:rPr>
                <w:color w:val="C00000"/>
              </w:rPr>
            </w:pPr>
            <w:r>
              <w:rPr>
                <w:rFonts w:ascii="Calibri" w:hAnsi="Calibri" w:eastAsia="Calibri" w:cs="Calibri"/>
                <w:b/>
                <w:bCs/>
                <w:color w:val="FFFFFF" w:themeColor="background1"/>
                <w:sz w:val="20"/>
                <w:szCs w:val="20"/>
                <w14:textFill>
                  <w14:solidFill>
                    <w14:schemeClr w14:val="bg1"/>
                  </w14:solidFill>
                </w14:textFill>
              </w:rPr>
              <w:t>High</w:t>
            </w:r>
          </w:p>
        </w:tc>
        <w:tc>
          <w:tcPr>
            <w:tcW w:w="4806" w:type="dxa"/>
            <w:tcBorders>
              <w:top w:val="nil"/>
              <w:left w:val="nil"/>
              <w:bottom w:val="single" w:color="E2E8F0" w:sz="4" w:space="0"/>
              <w:right w:val="nil"/>
            </w:tcBorders>
            <w:tcMar>
              <w:top w:w="110" w:type="dxa"/>
              <w:left w:w="160" w:type="dxa"/>
              <w:bottom w:w="110" w:type="dxa"/>
              <w:right w:w="160" w:type="dxa"/>
            </w:tcMar>
            <w:vAlign w:val="center"/>
          </w:tcPr>
          <w:p w14:paraId="6F9F8CCF">
            <w:pPr>
              <w:spacing w:line="276" w:lineRule="auto"/>
            </w:pPr>
            <w:r>
              <w:rPr>
                <w:rFonts w:ascii="Calibri" w:hAnsi="Calibri" w:eastAsia="Calibri" w:cs="Calibri"/>
                <w:b w:val="0"/>
                <w:bCs w:val="0"/>
                <w:color w:val="222222"/>
                <w:sz w:val="20"/>
                <w:szCs w:val="20"/>
              </w:rPr>
              <w:t>Switch to another approved site (SauceDemo, Automation Exercise or BStackDemo).</w:t>
            </w:r>
          </w:p>
        </w:tc>
      </w:tr>
      <w:tr w14:paraId="4E628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nil"/>
              <w:left w:val="nil"/>
              <w:bottom w:val="single" w:color="E2E8F0" w:sz="4" w:space="0"/>
              <w:right w:val="nil"/>
            </w:tcBorders>
            <w:shd w:val="clear" w:color="auto" w:fill="F3EFEF"/>
            <w:tcMar>
              <w:top w:w="110" w:type="dxa"/>
              <w:left w:w="160" w:type="dxa"/>
              <w:bottom w:w="110" w:type="dxa"/>
              <w:right w:w="160" w:type="dxa"/>
            </w:tcMar>
            <w:vAlign w:val="center"/>
          </w:tcPr>
          <w:p w14:paraId="7BF59C2E">
            <w:pPr>
              <w:spacing w:line="276" w:lineRule="auto"/>
            </w:pPr>
            <w:r>
              <w:rPr>
                <w:rFonts w:ascii="Calibri" w:hAnsi="Calibri" w:eastAsia="Calibri" w:cs="Calibri"/>
                <w:b/>
                <w:bCs/>
                <w:color w:val="32145A"/>
                <w:sz w:val="20"/>
                <w:szCs w:val="20"/>
              </w:rPr>
              <w:t>Timeline Pressure for Automation/API Phases</w:t>
            </w:r>
          </w:p>
        </w:tc>
        <w:tc>
          <w:tcPr>
            <w:tcW w:w="1400" w:type="dxa"/>
            <w:tcBorders>
              <w:top w:val="nil"/>
              <w:left w:val="nil"/>
              <w:bottom w:val="single" w:color="FFFFFF" w:sz="4" w:space="0"/>
              <w:right w:val="nil"/>
            </w:tcBorders>
            <w:shd w:val="clear" w:color="auto" w:fill="FFC000"/>
            <w:tcMar>
              <w:top w:w="110" w:type="dxa"/>
              <w:left w:w="160" w:type="dxa"/>
              <w:bottom w:w="110" w:type="dxa"/>
              <w:right w:w="160" w:type="dxa"/>
            </w:tcMar>
            <w:vAlign w:val="center"/>
          </w:tcPr>
          <w:p w14:paraId="75F9B207">
            <w:pPr>
              <w:jc w:val="center"/>
            </w:pPr>
            <w:r>
              <w:rPr>
                <w:rFonts w:ascii="Calibri" w:hAnsi="Calibri" w:eastAsia="Calibri" w:cs="Calibri"/>
                <w:b/>
                <w:bCs/>
                <w:color w:val="FFFFFF"/>
                <w:sz w:val="20"/>
                <w:szCs w:val="20"/>
              </w:rPr>
              <w:t>Medium</w:t>
            </w:r>
          </w:p>
        </w:tc>
        <w:tc>
          <w:tcPr>
            <w:tcW w:w="4806" w:type="dxa"/>
            <w:tcBorders>
              <w:top w:val="nil"/>
              <w:left w:val="nil"/>
              <w:bottom w:val="single" w:color="E2E8F0" w:sz="4" w:space="0"/>
              <w:right w:val="nil"/>
            </w:tcBorders>
            <w:tcMar>
              <w:top w:w="110" w:type="dxa"/>
              <w:left w:w="160" w:type="dxa"/>
              <w:bottom w:w="110" w:type="dxa"/>
              <w:right w:w="160" w:type="dxa"/>
            </w:tcMar>
            <w:vAlign w:val="center"/>
          </w:tcPr>
          <w:p w14:paraId="5A40F025">
            <w:pPr>
              <w:spacing w:line="276" w:lineRule="auto"/>
            </w:pPr>
            <w:r>
              <w:rPr>
                <w:rFonts w:ascii="Calibri" w:hAnsi="Calibri" w:eastAsia="Calibri" w:cs="Calibri"/>
                <w:b w:val="0"/>
                <w:bCs w:val="0"/>
                <w:color w:val="222222"/>
                <w:sz w:val="20"/>
                <w:szCs w:val="20"/>
              </w:rPr>
              <w:t>Hold the November 6 deadline for manual testing, so automation, API and database work each get their own sprint afterwards.</w:t>
            </w:r>
          </w:p>
        </w:tc>
      </w:tr>
      <w:tr w14:paraId="76AC1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nil"/>
              <w:left w:val="nil"/>
              <w:bottom w:val="single" w:color="2F5A32" w:sz="12" w:space="0"/>
              <w:right w:val="nil"/>
            </w:tcBorders>
            <w:shd w:val="clear" w:color="auto" w:fill="F3EFEF"/>
            <w:tcMar>
              <w:top w:w="110" w:type="dxa"/>
              <w:left w:w="160" w:type="dxa"/>
              <w:bottom w:w="110" w:type="dxa"/>
              <w:right w:w="160" w:type="dxa"/>
            </w:tcMar>
            <w:vAlign w:val="center"/>
          </w:tcPr>
          <w:p w14:paraId="62EA7CA9">
            <w:pPr>
              <w:spacing w:line="276" w:lineRule="auto"/>
            </w:pPr>
            <w:r>
              <w:rPr>
                <w:rFonts w:ascii="Calibri" w:hAnsi="Calibri" w:eastAsia="Calibri" w:cs="Calibri"/>
                <w:b/>
                <w:bCs/>
                <w:color w:val="32145A"/>
                <w:sz w:val="20"/>
                <w:szCs w:val="20"/>
              </w:rPr>
              <w:t>Team Resource Coordination</w:t>
            </w:r>
          </w:p>
        </w:tc>
        <w:tc>
          <w:tcPr>
            <w:tcW w:w="1400" w:type="dxa"/>
            <w:tcBorders>
              <w:top w:val="nil"/>
              <w:left w:val="nil"/>
              <w:bottom w:val="single" w:color="2F5A32" w:sz="12" w:space="0"/>
              <w:right w:val="nil"/>
            </w:tcBorders>
            <w:shd w:val="clear" w:color="auto" w:fill="FFC000"/>
            <w:tcMar>
              <w:top w:w="110" w:type="dxa"/>
              <w:left w:w="160" w:type="dxa"/>
              <w:bottom w:w="110" w:type="dxa"/>
              <w:right w:w="160" w:type="dxa"/>
            </w:tcMar>
            <w:vAlign w:val="center"/>
          </w:tcPr>
          <w:p w14:paraId="564E9BF4">
            <w:pPr>
              <w:jc w:val="center"/>
            </w:pPr>
            <w:r>
              <w:rPr>
                <w:rFonts w:ascii="Calibri" w:hAnsi="Calibri" w:eastAsia="Calibri" w:cs="Calibri"/>
                <w:b/>
                <w:bCs/>
                <w:color w:val="FFFFFF"/>
                <w:sz w:val="20"/>
                <w:szCs w:val="20"/>
              </w:rPr>
              <w:t>Medium</w:t>
            </w:r>
          </w:p>
        </w:tc>
        <w:tc>
          <w:tcPr>
            <w:tcW w:w="4806" w:type="dxa"/>
            <w:tcBorders>
              <w:top w:val="nil"/>
              <w:left w:val="nil"/>
              <w:bottom w:val="single" w:color="2F5A32" w:sz="12" w:space="0"/>
              <w:right w:val="nil"/>
            </w:tcBorders>
            <w:tcMar>
              <w:top w:w="110" w:type="dxa"/>
              <w:left w:w="160" w:type="dxa"/>
              <w:bottom w:w="110" w:type="dxa"/>
              <w:right w:w="160" w:type="dxa"/>
            </w:tcMar>
            <w:vAlign w:val="center"/>
          </w:tcPr>
          <w:p w14:paraId="121F15AD">
            <w:pPr>
              <w:spacing w:line="276" w:lineRule="auto"/>
            </w:pPr>
            <w:r>
              <w:rPr>
                <w:rFonts w:ascii="Calibri" w:hAnsi="Calibri" w:eastAsia="Calibri" w:cs="Calibri"/>
                <w:b w:val="0"/>
                <w:bCs w:val="0"/>
                <w:color w:val="222222"/>
                <w:sz w:val="20"/>
                <w:szCs w:val="20"/>
              </w:rPr>
              <w:t>Clear task split and regular sync-ups between team members.</w:t>
            </w:r>
          </w:p>
        </w:tc>
      </w:tr>
    </w:tbl>
    <w:p w14:paraId="4DE7CE8D">
      <w:pPr>
        <w:pStyle w:val="2"/>
        <w:keepNext/>
      </w:pPr>
      <w:bookmarkStart w:id="8" w:name="sec8"/>
      <w:r>
        <w:rPr>
          <w:rFonts w:ascii="Calibri" w:hAnsi="Calibri" w:eastAsia="Calibri" w:cs="Calibri"/>
          <w:color w:val="2F5A32"/>
        </w:rPr>
        <w:t xml:space="preserve">8.  </w:t>
      </w:r>
      <w:r>
        <w:rPr>
          <w:rFonts w:ascii="Calibri" w:hAnsi="Calibri" w:eastAsia="Calibri" w:cs="Calibri"/>
        </w:rPr>
        <w:t>Test Schedule &amp; Delivery Milestones</w:t>
      </w:r>
      <w:bookmarkEnd w:id="8"/>
    </w:p>
    <w:tbl>
      <w:tblPr>
        <w:tblStyle w:val="9"/>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506"/>
      </w:tblGrid>
      <w:tr w14:paraId="19616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nil"/>
              <w:left w:val="nil"/>
              <w:bottom w:val="nil"/>
              <w:right w:val="nil"/>
            </w:tcBorders>
            <w:shd w:val="clear" w:color="auto" w:fill="32145A"/>
            <w:tcMar>
              <w:top w:w="120" w:type="dxa"/>
              <w:left w:w="160" w:type="dxa"/>
              <w:bottom w:w="120" w:type="dxa"/>
              <w:right w:w="160" w:type="dxa"/>
            </w:tcMar>
            <w:vAlign w:val="center"/>
          </w:tcPr>
          <w:p w14:paraId="2D27CC92">
            <w:r>
              <w:rPr>
                <w:rFonts w:ascii="Calibri" w:hAnsi="Calibri" w:eastAsia="Calibri" w:cs="Calibri"/>
                <w:b/>
                <w:bCs/>
                <w:color w:val="FFFFFF"/>
                <w:sz w:val="20"/>
                <w:szCs w:val="20"/>
              </w:rPr>
              <w:t>Phase / Milestone</w:t>
            </w:r>
          </w:p>
        </w:tc>
        <w:tc>
          <w:tcPr>
            <w:tcW w:w="6506" w:type="dxa"/>
            <w:tcBorders>
              <w:top w:val="nil"/>
              <w:left w:val="nil"/>
              <w:bottom w:val="nil"/>
              <w:right w:val="nil"/>
            </w:tcBorders>
            <w:shd w:val="clear" w:color="auto" w:fill="32145A"/>
            <w:tcMar>
              <w:top w:w="120" w:type="dxa"/>
              <w:left w:w="160" w:type="dxa"/>
              <w:bottom w:w="120" w:type="dxa"/>
              <w:right w:w="160" w:type="dxa"/>
            </w:tcMar>
            <w:vAlign w:val="center"/>
          </w:tcPr>
          <w:p w14:paraId="2E6060B4">
            <w:r>
              <w:rPr>
                <w:rFonts w:ascii="Calibri" w:hAnsi="Calibri" w:eastAsia="Calibri" w:cs="Calibri"/>
                <w:b/>
                <w:bCs/>
                <w:color w:val="FFFFFF"/>
                <w:sz w:val="20"/>
                <w:szCs w:val="20"/>
              </w:rPr>
              <w:t>Target Deadline</w:t>
            </w:r>
          </w:p>
        </w:tc>
      </w:tr>
      <w:tr w14:paraId="1ECB0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nil"/>
              <w:left w:val="nil"/>
              <w:bottom w:val="single" w:color="E2E8F0" w:sz="4" w:space="0"/>
              <w:right w:val="nil"/>
            </w:tcBorders>
            <w:shd w:val="clear" w:color="auto" w:fill="F3EFEF"/>
            <w:tcMar>
              <w:top w:w="110" w:type="dxa"/>
              <w:left w:w="160" w:type="dxa"/>
              <w:bottom w:w="110" w:type="dxa"/>
              <w:right w:w="160" w:type="dxa"/>
            </w:tcMar>
            <w:vAlign w:val="center"/>
          </w:tcPr>
          <w:p w14:paraId="4B21BC8D">
            <w:pPr>
              <w:spacing w:line="276" w:lineRule="auto"/>
            </w:pPr>
            <w:r>
              <w:rPr>
                <w:rFonts w:ascii="Calibri" w:hAnsi="Calibri" w:eastAsia="Calibri" w:cs="Calibri"/>
                <w:b/>
                <w:bCs/>
                <w:color w:val="32145A"/>
                <w:sz w:val="20"/>
                <w:szCs w:val="20"/>
              </w:rPr>
              <w:t>Manual Testing Delivery</w:t>
            </w:r>
          </w:p>
        </w:tc>
        <w:tc>
          <w:tcPr>
            <w:tcW w:w="6506" w:type="dxa"/>
            <w:tcBorders>
              <w:top w:val="nil"/>
              <w:left w:val="nil"/>
              <w:bottom w:val="single" w:color="E2E8F0" w:sz="4" w:space="0"/>
              <w:right w:val="nil"/>
            </w:tcBorders>
            <w:tcMar>
              <w:top w:w="110" w:type="dxa"/>
              <w:left w:w="160" w:type="dxa"/>
              <w:bottom w:w="110" w:type="dxa"/>
              <w:right w:w="160" w:type="dxa"/>
            </w:tcMar>
            <w:vAlign w:val="center"/>
          </w:tcPr>
          <w:p w14:paraId="616C8AFC">
            <w:pPr>
              <w:spacing w:line="276" w:lineRule="auto"/>
            </w:pPr>
            <w:r>
              <w:rPr>
                <w:rFonts w:ascii="Calibri" w:hAnsi="Calibri" w:eastAsia="Calibri" w:cs="Calibri"/>
                <w:b w:val="0"/>
                <w:bCs w:val="0"/>
                <w:color w:val="222222"/>
                <w:sz w:val="20"/>
                <w:szCs w:val="20"/>
              </w:rPr>
              <w:t>Completed and submitted by Friday, November 6, 2026.</w:t>
            </w:r>
          </w:p>
        </w:tc>
      </w:tr>
      <w:tr w14:paraId="3ADB2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nil"/>
              <w:left w:val="nil"/>
              <w:bottom w:val="single" w:color="E2E8F0" w:sz="4" w:space="0"/>
              <w:right w:val="nil"/>
            </w:tcBorders>
            <w:shd w:val="clear" w:color="auto" w:fill="F3EFEF"/>
            <w:tcMar>
              <w:top w:w="110" w:type="dxa"/>
              <w:left w:w="160" w:type="dxa"/>
              <w:bottom w:w="110" w:type="dxa"/>
              <w:right w:w="160" w:type="dxa"/>
            </w:tcMar>
            <w:vAlign w:val="center"/>
          </w:tcPr>
          <w:p w14:paraId="05E1DB2B">
            <w:pPr>
              <w:spacing w:line="276" w:lineRule="auto"/>
            </w:pPr>
            <w:r>
              <w:rPr>
                <w:rFonts w:ascii="Calibri" w:hAnsi="Calibri" w:eastAsia="Calibri" w:cs="Calibri"/>
                <w:b/>
                <w:bCs/>
                <w:color w:val="32145A"/>
                <w:sz w:val="20"/>
                <w:szCs w:val="20"/>
              </w:rPr>
              <w:t>Automation Testing Phase</w:t>
            </w:r>
          </w:p>
        </w:tc>
        <w:tc>
          <w:tcPr>
            <w:tcW w:w="6506" w:type="dxa"/>
            <w:tcBorders>
              <w:top w:val="nil"/>
              <w:left w:val="nil"/>
              <w:bottom w:val="single" w:color="E2E8F0" w:sz="4" w:space="0"/>
              <w:right w:val="nil"/>
            </w:tcBorders>
            <w:tcMar>
              <w:top w:w="110" w:type="dxa"/>
              <w:left w:w="160" w:type="dxa"/>
              <w:bottom w:w="110" w:type="dxa"/>
              <w:right w:w="160" w:type="dxa"/>
            </w:tcMar>
            <w:vAlign w:val="center"/>
          </w:tcPr>
          <w:p w14:paraId="16339CA7">
            <w:pPr>
              <w:spacing w:line="276" w:lineRule="auto"/>
            </w:pPr>
            <w:r>
              <w:rPr>
                <w:rFonts w:ascii="Calibri" w:hAnsi="Calibri" w:eastAsia="Calibri" w:cs="Calibri"/>
                <w:b w:val="0"/>
                <w:bCs w:val="0"/>
                <w:color w:val="222222"/>
                <w:sz w:val="20"/>
                <w:szCs w:val="20"/>
              </w:rPr>
              <w:t>Submitted once the Selenium scripts are finished.</w:t>
            </w:r>
          </w:p>
        </w:tc>
      </w:tr>
      <w:tr w14:paraId="79215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nil"/>
              <w:left w:val="nil"/>
              <w:bottom w:val="single" w:color="E2E8F0" w:sz="4" w:space="0"/>
              <w:right w:val="nil"/>
            </w:tcBorders>
            <w:shd w:val="clear" w:color="auto" w:fill="F3EFEF"/>
            <w:tcMar>
              <w:top w:w="110" w:type="dxa"/>
              <w:left w:w="160" w:type="dxa"/>
              <w:bottom w:w="110" w:type="dxa"/>
              <w:right w:w="160" w:type="dxa"/>
            </w:tcMar>
            <w:vAlign w:val="center"/>
          </w:tcPr>
          <w:p w14:paraId="0CA54A1A">
            <w:pPr>
              <w:spacing w:line="276" w:lineRule="auto"/>
            </w:pPr>
            <w:r>
              <w:rPr>
                <w:rFonts w:ascii="Calibri" w:hAnsi="Calibri" w:eastAsia="Calibri" w:cs="Calibri"/>
                <w:b/>
                <w:bCs/>
                <w:color w:val="32145A"/>
                <w:sz w:val="20"/>
                <w:szCs w:val="20"/>
              </w:rPr>
              <w:t>API Testing Phase</w:t>
            </w:r>
          </w:p>
        </w:tc>
        <w:tc>
          <w:tcPr>
            <w:tcW w:w="6506" w:type="dxa"/>
            <w:tcBorders>
              <w:top w:val="nil"/>
              <w:left w:val="nil"/>
              <w:bottom w:val="single" w:color="E2E8F0" w:sz="4" w:space="0"/>
              <w:right w:val="nil"/>
            </w:tcBorders>
            <w:tcMar>
              <w:top w:w="110" w:type="dxa"/>
              <w:left w:w="160" w:type="dxa"/>
              <w:bottom w:w="110" w:type="dxa"/>
              <w:right w:w="160" w:type="dxa"/>
            </w:tcMar>
            <w:vAlign w:val="center"/>
          </w:tcPr>
          <w:p w14:paraId="0BAFFC6D">
            <w:pPr>
              <w:spacing w:line="276" w:lineRule="auto"/>
            </w:pPr>
            <w:r>
              <w:rPr>
                <w:rFonts w:ascii="Calibri" w:hAnsi="Calibri" w:eastAsia="Calibri" w:cs="Calibri"/>
                <w:b w:val="0"/>
                <w:bCs w:val="0"/>
                <w:color w:val="222222"/>
                <w:sz w:val="20"/>
                <w:szCs w:val="20"/>
              </w:rPr>
              <w:t>Delivered once the Postman / REST Assured collections are finished.</w:t>
            </w:r>
          </w:p>
        </w:tc>
      </w:tr>
      <w:tr w14:paraId="7F276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nil"/>
              <w:left w:val="nil"/>
              <w:bottom w:val="single" w:color="2F5A32" w:sz="12" w:space="0"/>
              <w:right w:val="nil"/>
            </w:tcBorders>
            <w:shd w:val="clear" w:color="auto" w:fill="F3EFEF"/>
            <w:tcMar>
              <w:top w:w="110" w:type="dxa"/>
              <w:left w:w="160" w:type="dxa"/>
              <w:bottom w:w="110" w:type="dxa"/>
              <w:right w:w="160" w:type="dxa"/>
            </w:tcMar>
            <w:vAlign w:val="center"/>
          </w:tcPr>
          <w:p w14:paraId="46CFEBBE">
            <w:pPr>
              <w:spacing w:line="276" w:lineRule="auto"/>
            </w:pPr>
            <w:r>
              <w:rPr>
                <w:rFonts w:ascii="Calibri" w:hAnsi="Calibri" w:eastAsia="Calibri" w:cs="Calibri"/>
                <w:b/>
                <w:bCs/>
                <w:color w:val="32145A"/>
                <w:sz w:val="20"/>
                <w:szCs w:val="20"/>
              </w:rPr>
              <w:t>Database Testing Phase</w:t>
            </w:r>
          </w:p>
        </w:tc>
        <w:tc>
          <w:tcPr>
            <w:tcW w:w="6506" w:type="dxa"/>
            <w:tcBorders>
              <w:top w:val="nil"/>
              <w:left w:val="nil"/>
              <w:bottom w:val="single" w:color="2F5A32" w:sz="12" w:space="0"/>
              <w:right w:val="nil"/>
            </w:tcBorders>
            <w:tcMar>
              <w:top w:w="110" w:type="dxa"/>
              <w:left w:w="160" w:type="dxa"/>
              <w:bottom w:w="110" w:type="dxa"/>
              <w:right w:w="160" w:type="dxa"/>
            </w:tcMar>
            <w:vAlign w:val="center"/>
          </w:tcPr>
          <w:p w14:paraId="64ED3D10">
            <w:pPr>
              <w:spacing w:line="276" w:lineRule="auto"/>
            </w:pPr>
            <w:r>
              <w:rPr>
                <w:rFonts w:ascii="Calibri" w:hAnsi="Calibri" w:eastAsia="Calibri" w:cs="Calibri"/>
                <w:b w:val="0"/>
                <w:bCs w:val="0"/>
                <w:color w:val="222222"/>
                <w:sz w:val="20"/>
                <w:szCs w:val="20"/>
              </w:rPr>
              <w:t>Delivered once the backend data validation tasks are finished.</w:t>
            </w:r>
          </w:p>
        </w:tc>
      </w:tr>
    </w:tbl>
    <w:p w14:paraId="10B0CE6A">
      <w:pPr>
        <w:pBdr>
          <w:left w:val="single" w:color="2F5A32" w:sz="30" w:space="10"/>
        </w:pBdr>
        <w:shd w:val="clear" w:color="auto" w:fill="EBF3EC"/>
        <w:spacing w:before="220" w:after="0" w:line="300" w:lineRule="auto"/>
        <w:ind w:left="240" w:right="120"/>
      </w:pPr>
      <w:r>
        <w:rPr>
          <w:rFonts w:ascii="Calibri" w:hAnsi="Calibri" w:eastAsia="Calibri" w:cs="Calibri"/>
          <w:b/>
          <w:bCs/>
          <w:color w:val="2F5A32"/>
        </w:rPr>
        <w:t xml:space="preserve">Key date:  </w:t>
      </w:r>
      <w:r>
        <w:rPr>
          <w:rFonts w:ascii="Calibri" w:hAnsi="Calibri" w:eastAsia="Calibri" w:cs="Calibri"/>
          <w:b/>
          <w:bCs/>
          <w:color w:val="32145A"/>
        </w:rPr>
        <w:t>manual testing must be submitted by Friday, November 6, 2026.</w:t>
      </w:r>
    </w:p>
    <w:p w14:paraId="6162E4EC">
      <w:pPr>
        <w:pStyle w:val="2"/>
        <w:keepNext/>
      </w:pPr>
      <w:bookmarkStart w:id="9" w:name="sec9"/>
      <w:r>
        <w:rPr>
          <w:rFonts w:ascii="Calibri" w:hAnsi="Calibri" w:eastAsia="Calibri" w:cs="Calibri"/>
          <w:color w:val="2F5A32"/>
        </w:rPr>
        <w:t xml:space="preserve">9.  </w:t>
      </w:r>
      <w:r>
        <w:rPr>
          <w:rFonts w:ascii="Calibri" w:hAnsi="Calibri" w:eastAsia="Calibri" w:cs="Calibri"/>
        </w:rPr>
        <w:t>Roles and Responsibilities</w:t>
      </w:r>
      <w:bookmarkEnd w:id="9"/>
    </w:p>
    <w:tbl>
      <w:tblPr>
        <w:tblStyle w:val="9"/>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506"/>
      </w:tblGrid>
      <w:tr w14:paraId="43658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nil"/>
              <w:left w:val="nil"/>
              <w:bottom w:val="nil"/>
              <w:right w:val="nil"/>
            </w:tcBorders>
            <w:shd w:val="clear" w:color="auto" w:fill="32145A"/>
            <w:tcMar>
              <w:top w:w="120" w:type="dxa"/>
              <w:left w:w="160" w:type="dxa"/>
              <w:bottom w:w="120" w:type="dxa"/>
              <w:right w:w="160" w:type="dxa"/>
            </w:tcMar>
            <w:vAlign w:val="center"/>
          </w:tcPr>
          <w:p w14:paraId="6629E2D1">
            <w:r>
              <w:rPr>
                <w:rFonts w:ascii="Calibri" w:hAnsi="Calibri" w:eastAsia="Calibri" w:cs="Calibri"/>
                <w:b/>
                <w:bCs/>
                <w:color w:val="FFFFFF"/>
                <w:sz w:val="20"/>
                <w:szCs w:val="20"/>
              </w:rPr>
              <w:t>Team Role</w:t>
            </w:r>
          </w:p>
        </w:tc>
        <w:tc>
          <w:tcPr>
            <w:tcW w:w="6506" w:type="dxa"/>
            <w:tcBorders>
              <w:top w:val="nil"/>
              <w:left w:val="nil"/>
              <w:bottom w:val="nil"/>
              <w:right w:val="nil"/>
            </w:tcBorders>
            <w:shd w:val="clear" w:color="auto" w:fill="32145A"/>
            <w:tcMar>
              <w:top w:w="120" w:type="dxa"/>
              <w:left w:w="160" w:type="dxa"/>
              <w:bottom w:w="120" w:type="dxa"/>
              <w:right w:w="160" w:type="dxa"/>
            </w:tcMar>
            <w:vAlign w:val="center"/>
          </w:tcPr>
          <w:p w14:paraId="3E33596F">
            <w:r>
              <w:rPr>
                <w:rFonts w:ascii="Calibri" w:hAnsi="Calibri" w:eastAsia="Calibri" w:cs="Calibri"/>
                <w:b/>
                <w:bCs/>
                <w:color w:val="FFFFFF"/>
                <w:sz w:val="20"/>
                <w:szCs w:val="20"/>
              </w:rPr>
              <w:t>Responsibilities</w:t>
            </w:r>
          </w:p>
        </w:tc>
      </w:tr>
      <w:tr w14:paraId="60DDF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nil"/>
              <w:left w:val="nil"/>
              <w:bottom w:val="single" w:color="E2E8F0" w:sz="4" w:space="0"/>
              <w:right w:val="nil"/>
            </w:tcBorders>
            <w:shd w:val="clear" w:color="auto" w:fill="F3EFEF"/>
            <w:tcMar>
              <w:top w:w="110" w:type="dxa"/>
              <w:left w:w="160" w:type="dxa"/>
              <w:bottom w:w="110" w:type="dxa"/>
              <w:right w:w="160" w:type="dxa"/>
            </w:tcMar>
            <w:vAlign w:val="center"/>
          </w:tcPr>
          <w:p w14:paraId="41E57C00">
            <w:pPr>
              <w:spacing w:line="276" w:lineRule="auto"/>
            </w:pPr>
            <w:r>
              <w:rPr>
                <w:rFonts w:ascii="Calibri" w:hAnsi="Calibri" w:eastAsia="Calibri" w:cs="Calibri"/>
                <w:b/>
                <w:bCs/>
                <w:color w:val="32145A"/>
                <w:sz w:val="20"/>
                <w:szCs w:val="20"/>
              </w:rPr>
              <w:t>QA Lead / Coordinator</w:t>
            </w:r>
          </w:p>
        </w:tc>
        <w:tc>
          <w:tcPr>
            <w:tcW w:w="6506" w:type="dxa"/>
            <w:tcBorders>
              <w:top w:val="nil"/>
              <w:left w:val="nil"/>
              <w:bottom w:val="single" w:color="E2E8F0" w:sz="4" w:space="0"/>
              <w:right w:val="nil"/>
            </w:tcBorders>
            <w:tcMar>
              <w:top w:w="110" w:type="dxa"/>
              <w:left w:w="160" w:type="dxa"/>
              <w:bottom w:w="110" w:type="dxa"/>
              <w:right w:w="160" w:type="dxa"/>
            </w:tcMar>
            <w:vAlign w:val="center"/>
          </w:tcPr>
          <w:p w14:paraId="18DA1787">
            <w:pPr>
              <w:spacing w:line="276" w:lineRule="auto"/>
            </w:pPr>
            <w:r>
              <w:rPr>
                <w:rFonts w:ascii="Calibri" w:hAnsi="Calibri" w:eastAsia="Calibri" w:cs="Calibri"/>
                <w:b w:val="0"/>
                <w:bCs w:val="0"/>
                <w:color w:val="222222"/>
                <w:sz w:val="20"/>
                <w:szCs w:val="20"/>
              </w:rPr>
              <w:t>Owns the test plan, coordinates milestone submissions and tracks overall progress.</w:t>
            </w:r>
          </w:p>
        </w:tc>
      </w:tr>
      <w:tr w14:paraId="1011A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nil"/>
              <w:left w:val="nil"/>
              <w:bottom w:val="single" w:color="E2E8F0" w:sz="4" w:space="0"/>
              <w:right w:val="nil"/>
            </w:tcBorders>
            <w:shd w:val="clear" w:color="auto" w:fill="F3EFEF"/>
            <w:tcMar>
              <w:top w:w="110" w:type="dxa"/>
              <w:left w:w="160" w:type="dxa"/>
              <w:bottom w:w="110" w:type="dxa"/>
              <w:right w:w="160" w:type="dxa"/>
            </w:tcMar>
            <w:vAlign w:val="center"/>
          </w:tcPr>
          <w:p w14:paraId="60233A2D">
            <w:pPr>
              <w:spacing w:line="276" w:lineRule="auto"/>
            </w:pPr>
            <w:r>
              <w:rPr>
                <w:rFonts w:ascii="Calibri" w:hAnsi="Calibri" w:eastAsia="Calibri" w:cs="Calibri"/>
                <w:b/>
                <w:bCs/>
                <w:color w:val="32145A"/>
                <w:sz w:val="20"/>
                <w:szCs w:val="20"/>
              </w:rPr>
              <w:t>Manual Testers</w:t>
            </w:r>
          </w:p>
        </w:tc>
        <w:tc>
          <w:tcPr>
            <w:tcW w:w="6506" w:type="dxa"/>
            <w:tcBorders>
              <w:top w:val="nil"/>
              <w:left w:val="nil"/>
              <w:bottom w:val="single" w:color="E2E8F0" w:sz="4" w:space="0"/>
              <w:right w:val="nil"/>
            </w:tcBorders>
            <w:tcMar>
              <w:top w:w="110" w:type="dxa"/>
              <w:left w:w="160" w:type="dxa"/>
              <w:bottom w:w="110" w:type="dxa"/>
              <w:right w:w="160" w:type="dxa"/>
            </w:tcMar>
            <w:vAlign w:val="center"/>
          </w:tcPr>
          <w:p w14:paraId="5AFEFAB2">
            <w:pPr>
              <w:spacing w:line="276" w:lineRule="auto"/>
            </w:pPr>
            <w:r>
              <w:rPr>
                <w:rFonts w:ascii="Calibri" w:hAnsi="Calibri" w:eastAsia="Calibri" w:cs="Calibri"/>
                <w:b w:val="0"/>
                <w:bCs w:val="0"/>
                <w:color w:val="222222"/>
                <w:sz w:val="20"/>
                <w:szCs w:val="20"/>
              </w:rPr>
              <w:t>Write test cases, run exploratory checks on SauceDemo and Automation Exercise, and log defects before November 6.</w:t>
            </w:r>
          </w:p>
        </w:tc>
      </w:tr>
      <w:tr w14:paraId="51DAA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nil"/>
              <w:left w:val="nil"/>
              <w:bottom w:val="single" w:color="E2E8F0" w:sz="4" w:space="0"/>
              <w:right w:val="nil"/>
            </w:tcBorders>
            <w:shd w:val="clear" w:color="auto" w:fill="F3EFEF"/>
            <w:tcMar>
              <w:top w:w="110" w:type="dxa"/>
              <w:left w:w="160" w:type="dxa"/>
              <w:bottom w:w="110" w:type="dxa"/>
              <w:right w:w="160" w:type="dxa"/>
            </w:tcMar>
            <w:vAlign w:val="center"/>
          </w:tcPr>
          <w:p w14:paraId="5FBEF599">
            <w:pPr>
              <w:spacing w:line="276" w:lineRule="auto"/>
            </w:pPr>
            <w:r>
              <w:rPr>
                <w:rFonts w:ascii="Calibri" w:hAnsi="Calibri" w:eastAsia="Calibri" w:cs="Calibri"/>
                <w:b/>
                <w:bCs/>
                <w:color w:val="32145A"/>
                <w:sz w:val="20"/>
                <w:szCs w:val="20"/>
              </w:rPr>
              <w:t>Automation &amp; API Engineers</w:t>
            </w:r>
          </w:p>
        </w:tc>
        <w:tc>
          <w:tcPr>
            <w:tcW w:w="6506" w:type="dxa"/>
            <w:tcBorders>
              <w:top w:val="nil"/>
              <w:left w:val="nil"/>
              <w:bottom w:val="single" w:color="E2E8F0" w:sz="4" w:space="0"/>
              <w:right w:val="nil"/>
            </w:tcBorders>
            <w:tcMar>
              <w:top w:w="110" w:type="dxa"/>
              <w:left w:w="160" w:type="dxa"/>
              <w:bottom w:w="110" w:type="dxa"/>
              <w:right w:w="160" w:type="dxa"/>
            </w:tcMar>
            <w:vAlign w:val="center"/>
          </w:tcPr>
          <w:p w14:paraId="31100F70">
            <w:pPr>
              <w:spacing w:line="276" w:lineRule="auto"/>
            </w:pPr>
            <w:r>
              <w:rPr>
                <w:rFonts w:ascii="Calibri" w:hAnsi="Calibri" w:eastAsia="Calibri" w:cs="Calibri"/>
                <w:b w:val="0"/>
                <w:bCs w:val="0"/>
                <w:color w:val="222222"/>
                <w:sz w:val="20"/>
                <w:szCs w:val="20"/>
              </w:rPr>
              <w:t>Build the Selenium scripts and Postman collections once manual testing is done.</w:t>
            </w:r>
          </w:p>
        </w:tc>
      </w:tr>
      <w:tr w14:paraId="0AA43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nil"/>
              <w:left w:val="nil"/>
              <w:bottom w:val="single" w:color="2F5A32" w:sz="12" w:space="0"/>
              <w:right w:val="nil"/>
            </w:tcBorders>
            <w:shd w:val="clear" w:color="auto" w:fill="F3EFEF"/>
            <w:tcMar>
              <w:top w:w="110" w:type="dxa"/>
              <w:left w:w="160" w:type="dxa"/>
              <w:bottom w:w="110" w:type="dxa"/>
              <w:right w:w="160" w:type="dxa"/>
            </w:tcMar>
            <w:vAlign w:val="center"/>
          </w:tcPr>
          <w:p w14:paraId="141CA634">
            <w:pPr>
              <w:spacing w:line="276" w:lineRule="auto"/>
            </w:pPr>
            <w:r>
              <w:rPr>
                <w:rFonts w:ascii="Calibri" w:hAnsi="Calibri" w:eastAsia="Calibri" w:cs="Calibri"/>
                <w:b/>
                <w:bCs/>
                <w:color w:val="32145A"/>
                <w:sz w:val="20"/>
                <w:szCs w:val="20"/>
              </w:rPr>
              <w:t>Database Testers</w:t>
            </w:r>
          </w:p>
        </w:tc>
        <w:tc>
          <w:tcPr>
            <w:tcW w:w="6506" w:type="dxa"/>
            <w:tcBorders>
              <w:top w:val="nil"/>
              <w:left w:val="nil"/>
              <w:bottom w:val="single" w:color="2F5A32" w:sz="12" w:space="0"/>
              <w:right w:val="nil"/>
            </w:tcBorders>
            <w:tcMar>
              <w:top w:w="110" w:type="dxa"/>
              <w:left w:w="160" w:type="dxa"/>
              <w:bottom w:w="110" w:type="dxa"/>
              <w:right w:w="160" w:type="dxa"/>
            </w:tcMar>
            <w:vAlign w:val="center"/>
          </w:tcPr>
          <w:p w14:paraId="25CC6D6D">
            <w:pPr>
              <w:spacing w:line="276" w:lineRule="auto"/>
            </w:pPr>
            <w:r>
              <w:rPr>
                <w:rFonts w:ascii="Calibri" w:hAnsi="Calibri" w:eastAsia="Calibri" w:cs="Calibri"/>
                <w:b w:val="0"/>
                <w:bCs w:val="0"/>
                <w:color w:val="222222"/>
                <w:sz w:val="20"/>
                <w:szCs w:val="20"/>
              </w:rPr>
              <w:t>Check backend database states and record integrity.</w:t>
            </w:r>
          </w:p>
        </w:tc>
      </w:tr>
    </w:tbl>
    <w:p w14:paraId="22CF997A"/>
    <w:sectPr>
      <w:headerReference r:id="rId3" w:type="default"/>
      <w:footerReference r:id="rId4" w:type="default"/>
      <w:pgSz w:w="11906" w:h="16838"/>
      <w:pgMar w:top="1500" w:right="1200" w:bottom="1300" w:left="1200" w:header="600" w:footer="56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07385">
    <w:pPr>
      <w:pStyle w:val="19"/>
      <w:pBdr>
        <w:top w:val="single" w:color="E2E8F0" w:sz="4" w:space="6"/>
      </w:pBdr>
      <w:tabs>
        <w:tab w:val="right" w:pos="9506"/>
      </w:tabs>
    </w:pPr>
    <w:r>
      <w:fldChar w:fldCharType="begin"/>
    </w:r>
    <w:r>
      <w:instrText xml:space="preserve"> HYPERLINK \l "contents" </w:instrText>
    </w:r>
    <w:r>
      <w:fldChar w:fldCharType="separate"/>
    </w:r>
    <w:r>
      <w:rPr>
        <w:rFonts w:ascii="Calibri" w:hAnsi="Calibri" w:eastAsia="Calibri" w:cs="Calibri"/>
        <w:b/>
        <w:bCs/>
        <w:color w:val="2F5A32"/>
        <w:sz w:val="18"/>
        <w:szCs w:val="18"/>
      </w:rPr>
      <w:t>Back to contents</w:t>
    </w:r>
    <w:r>
      <w:rPr>
        <w:rFonts w:ascii="Calibri" w:hAnsi="Calibri" w:eastAsia="Calibri" w:cs="Calibri"/>
        <w:b/>
        <w:bCs/>
        <w:color w:val="2F5A32"/>
        <w:sz w:val="18"/>
        <w:szCs w:val="18"/>
      </w:rPr>
      <w:fldChar w:fldCharType="end"/>
    </w:r>
    <w:r>
      <w:rPr>
        <w:rFonts w:ascii="Calibri" w:hAnsi="Calibri" w:eastAsia="Calibri" w:cs="Calibri"/>
        <w:color w:val="4A5568"/>
        <w:sz w:val="18"/>
        <w:szCs w:val="18"/>
      </w:rPr>
      <w:tab/>
      <w:t xml:space="preserve">Page </w:t>
    </w:r>
    <w:r>
      <w:rPr>
        <w:rFonts w:ascii="Calibri" w:hAnsi="Calibri" w:eastAsia="Calibri" w:cs="Calibri"/>
        <w:color w:val="4A5568"/>
        <w:sz w:val="18"/>
        <w:szCs w:val="18"/>
      </w:rPr>
      <w:fldChar w:fldCharType="begin"/>
    </w:r>
    <w:r>
      <w:rPr>
        <w:rFonts w:ascii="Calibri" w:hAnsi="Calibri" w:eastAsia="Calibri" w:cs="Calibri"/>
        <w:color w:val="4A5568"/>
        <w:sz w:val="18"/>
        <w:szCs w:val="18"/>
      </w:rPr>
      <w:instrText xml:space="preserve">PAGE</w:instrText>
    </w:r>
    <w:r>
      <w:rPr>
        <w:rFonts w:ascii="Calibri" w:hAnsi="Calibri" w:eastAsia="Calibri" w:cs="Calibri"/>
        <w:color w:val="4A5568"/>
        <w:sz w:val="18"/>
        <w:szCs w:val="18"/>
      </w:rPr>
      <w:fldChar w:fldCharType="separate"/>
    </w:r>
    <w:r>
      <w:rPr>
        <w:rFonts w:ascii="Calibri" w:hAnsi="Calibri" w:eastAsia="Calibri" w:cs="Calibri"/>
        <w:color w:val="4A5568"/>
        <w:sz w:val="18"/>
        <w:szCs w:val="18"/>
      </w:rPr>
      <w:fldChar w:fldCharType="end"/>
    </w:r>
    <w:r>
      <w:rPr>
        <w:rFonts w:ascii="Calibri" w:hAnsi="Calibri" w:eastAsia="Calibri" w:cs="Calibri"/>
        <w:color w:val="4A5568"/>
        <w:sz w:val="18"/>
        <w:szCs w:val="18"/>
      </w:rPr>
      <w:t xml:space="preserve"> of </w:t>
    </w:r>
    <w:r>
      <w:rPr>
        <w:rFonts w:ascii="Calibri" w:hAnsi="Calibri" w:eastAsia="Calibri" w:cs="Calibri"/>
        <w:color w:val="4A5568"/>
        <w:sz w:val="18"/>
        <w:szCs w:val="18"/>
      </w:rPr>
      <w:fldChar w:fldCharType="begin"/>
    </w:r>
    <w:r>
      <w:rPr>
        <w:rFonts w:ascii="Calibri" w:hAnsi="Calibri" w:eastAsia="Calibri" w:cs="Calibri"/>
        <w:color w:val="4A5568"/>
        <w:sz w:val="18"/>
        <w:szCs w:val="18"/>
      </w:rPr>
      <w:instrText xml:space="preserve">NUMPAGES</w:instrText>
    </w:r>
    <w:r>
      <w:rPr>
        <w:rFonts w:ascii="Calibri" w:hAnsi="Calibri" w:eastAsia="Calibri" w:cs="Calibri"/>
        <w:color w:val="4A5568"/>
        <w:sz w:val="18"/>
        <w:szCs w:val="18"/>
      </w:rPr>
      <w:fldChar w:fldCharType="separate"/>
    </w:r>
    <w:r>
      <w:rPr>
        <w:rFonts w:ascii="Calibri" w:hAnsi="Calibri" w:eastAsia="Calibri" w:cs="Calibri"/>
        <w:color w:val="4A556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CCFE69">
    <w:pPr>
      <w:pBdr>
        <w:bottom w:val="single" w:color="2F5A32" w:sz="8" w:space="6"/>
      </w:pBdr>
      <w:tabs>
        <w:tab w:val="right" w:pos="9506"/>
      </w:tabs>
    </w:pPr>
    <w:r>
      <w:rPr>
        <w:rFonts w:ascii="Calibri" w:hAnsi="Calibri" w:eastAsia="Calibri" w:cs="Calibri"/>
        <w:b/>
        <w:bCs/>
        <w:color w:val="32145A"/>
        <w:spacing w:val="50"/>
        <w:sz w:val="18"/>
        <w:szCs w:val="18"/>
      </w:rPr>
      <w:t>TEAM ZERO</w:t>
    </w:r>
    <w:r>
      <w:rPr>
        <w:rFonts w:ascii="Calibri" w:hAnsi="Calibri" w:eastAsia="Calibri" w:cs="Calibri"/>
        <w:color w:val="4A5568"/>
        <w:sz w:val="18"/>
        <w:szCs w:val="18"/>
      </w:rPr>
      <w:tab/>
      <w:t>Software Test Plan  ·  v3.0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compat>
    <w:compatSetting w:name="compatibilityMode" w:uri="http://schemas.microsoft.com/office/word" w:val="15"/>
  </w:compat>
  <w:rsids>
    <w:rsidRoot w:val="00000000"/>
    <w:rsid w:val="1CE37E2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222222"/>
      <w:sz w:val="22"/>
      <w:szCs w:val="22"/>
    </w:rPr>
  </w:style>
  <w:style w:type="paragraph" w:styleId="2">
    <w:name w:val="heading 1"/>
    <w:next w:val="1"/>
    <w:qFormat/>
    <w:uiPriority w:val="0"/>
    <w:pPr>
      <w:pBdr>
        <w:bottom w:val="single" w:color="2F5A32" w:sz="12" w:space="6"/>
      </w:pBdr>
      <w:spacing w:before="520" w:after="220"/>
      <w:outlineLvl w:val="0"/>
    </w:pPr>
    <w:rPr>
      <w:rFonts w:ascii="Calibri" w:hAnsi="Calibri" w:eastAsia="Calibri" w:cs="Calibri"/>
      <w:b/>
      <w:bCs/>
      <w:color w:val="32145A"/>
      <w:sz w:val="40"/>
      <w:szCs w:val="40"/>
    </w:rPr>
  </w:style>
  <w:style w:type="paragraph" w:styleId="3">
    <w:name w:val="heading 2"/>
    <w:next w:val="1"/>
    <w:qFormat/>
    <w:uiPriority w:val="0"/>
    <w:pPr>
      <w:spacing w:before="280" w:after="140"/>
      <w:outlineLvl w:val="1"/>
    </w:pPr>
    <w:rPr>
      <w:rFonts w:ascii="Calibri" w:hAnsi="Calibri" w:eastAsia="Calibri" w:cs="Calibri"/>
      <w:b/>
      <w:bCs/>
      <w:color w:val="2F5A32"/>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color w:val="222222"/>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color w:val="222222"/>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color w:val="222222"/>
      <w:sz w:val="56"/>
      <w:szCs w:val="56"/>
    </w:rPr>
  </w:style>
  <w:style w:type="paragraph" w:styleId="16">
    <w:name w:val="List Paragraph"/>
    <w:qFormat/>
    <w:uiPriority w:val="0"/>
    <w:rPr>
      <w:rFonts w:ascii="Calibri" w:hAnsi="Calibri" w:eastAsia="Calibri" w:cs="Calibri"/>
      <w:color w:val="222222"/>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 w:type="paragraph" w:customStyle="1" w:styleId="19">
    <w:name w:val="Footer Small"/>
    <w:uiPriority w:val="0"/>
    <w:rPr>
      <w:rFonts w:ascii="Calibri" w:hAnsi="Calibri" w:eastAsia="Calibri" w:cs="Calibri"/>
      <w:color w:val="4A5568"/>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2</TotalTime>
  <ScaleCrop>false</ScaleCrop>
  <LinksUpToDate>false</LinksUpToDate>
  <Application>WPS Office_12.2.0.18283_F1E327BC-269C-435d-A152-05C5408002CA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2026-10-28T14:43:00Z</dcterms:created>
  <dc:creator>Team Zero</dc:creator>
  <dc:description>E-Commerce &amp; API Testing Practice</dc:description>
  <cp:lastModifiedBy>HP</cp:lastModifiedBy>
  <dcterms:modified xsi:type="dcterms:W3CDTF">2026-10-28T14:47:35Z</dcterms:modified>
  <dc:title>Software Test Plan - Team Zero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78BE635DD4974A07B152AF58AA0C761D_12</vt:lpwstr>
  </property>
</Properties>
</file>