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53D095" w14:textId="63C2D168" w:rsidR="008D5A15" w:rsidRPr="00A54E25" w:rsidRDefault="00A54E25" w:rsidP="009E312E">
      <w:pPr>
        <w:spacing w:line="240" w:lineRule="auto"/>
        <w:rPr>
          <w:b/>
          <w:bCs/>
          <w:sz w:val="32"/>
          <w:szCs w:val="32"/>
        </w:rPr>
      </w:pPr>
      <w:r w:rsidRPr="00A54E25">
        <w:rPr>
          <w:b/>
          <w:bCs/>
          <w:sz w:val="32"/>
          <w:szCs w:val="32"/>
        </w:rPr>
        <w:t>IoT System Component Overview and Selection Rationale</w:t>
      </w:r>
    </w:p>
    <w:p w14:paraId="41ABBA51" w14:textId="77777777" w:rsidR="00A54E25" w:rsidRPr="00A54E25" w:rsidRDefault="00A54E25" w:rsidP="009E312E">
      <w:pPr>
        <w:spacing w:line="240" w:lineRule="auto"/>
        <w:rPr>
          <w:b/>
          <w:bCs/>
          <w:sz w:val="28"/>
          <w:szCs w:val="28"/>
        </w:rPr>
      </w:pPr>
      <w:r w:rsidRPr="00A54E25">
        <w:rPr>
          <w:b/>
          <w:bCs/>
          <w:sz w:val="28"/>
          <w:szCs w:val="28"/>
        </w:rPr>
        <w:t>Considerations and Constraints</w:t>
      </w:r>
    </w:p>
    <w:p w14:paraId="74179E9F" w14:textId="47AF41FE" w:rsidR="00A54E25" w:rsidRPr="00A54E25" w:rsidRDefault="00A54E25" w:rsidP="009E312E">
      <w:pPr>
        <w:spacing w:line="240" w:lineRule="auto"/>
      </w:pPr>
      <w:r w:rsidRPr="00A54E25">
        <w:t xml:space="preserve">The selection of components for the Soil Moisture IoT Prototype and the LoRa Gateway </w:t>
      </w:r>
      <w:r w:rsidRPr="00A54E25">
        <w:t>based off the following</w:t>
      </w:r>
      <w:r w:rsidRPr="00A54E25">
        <w:t xml:space="preserve"> considerations and constraints:</w:t>
      </w:r>
    </w:p>
    <w:p w14:paraId="492D3ADD" w14:textId="7628F204" w:rsidR="00A54E25" w:rsidRPr="00A54E25" w:rsidRDefault="00A54E25" w:rsidP="009E312E">
      <w:pPr>
        <w:numPr>
          <w:ilvl w:val="0"/>
          <w:numId w:val="1"/>
        </w:numPr>
        <w:tabs>
          <w:tab w:val="clear" w:pos="360"/>
          <w:tab w:val="num" w:pos="720"/>
        </w:tabs>
        <w:spacing w:line="240" w:lineRule="auto"/>
        <w:rPr>
          <w:b/>
          <w:bCs/>
        </w:rPr>
      </w:pPr>
      <w:r w:rsidRPr="00A54E25">
        <w:rPr>
          <w:b/>
          <w:bCs/>
        </w:rPr>
        <w:t xml:space="preserve">Budget Constraints: </w:t>
      </w:r>
      <w:r w:rsidRPr="00A54E25">
        <w:t>With a $0 budget, all components must be sourced from existing supplies at the University of Western Australia</w:t>
      </w:r>
      <w:r w:rsidRPr="00A54E25">
        <w:t>, meeting requirements of the problem while balancing</w:t>
      </w:r>
      <w:r w:rsidRPr="00A54E25">
        <w:t xml:space="preserve"> functionality.</w:t>
      </w:r>
    </w:p>
    <w:p w14:paraId="673808EC" w14:textId="45847E35" w:rsidR="00A54E25" w:rsidRPr="00A54E25" w:rsidRDefault="00A54E25" w:rsidP="009E312E">
      <w:pPr>
        <w:numPr>
          <w:ilvl w:val="0"/>
          <w:numId w:val="1"/>
        </w:numPr>
        <w:tabs>
          <w:tab w:val="clear" w:pos="360"/>
          <w:tab w:val="num" w:pos="720"/>
        </w:tabs>
        <w:spacing w:line="240" w:lineRule="auto"/>
        <w:rPr>
          <w:b/>
          <w:bCs/>
        </w:rPr>
      </w:pPr>
      <w:r w:rsidRPr="00A54E25">
        <w:rPr>
          <w:b/>
          <w:bCs/>
        </w:rPr>
        <w:t>Compatibility</w:t>
      </w:r>
      <w:r w:rsidRPr="00A54E25">
        <w:t xml:space="preserve">: Components are chosen for their compatibility with each other, reducing integration complexity. TTGO T-Beam, with its integrated features (LoRa, GPS, ESP32), serves as the system's core, and other components </w:t>
      </w:r>
      <w:r>
        <w:t>are used to build the rest of the system.</w:t>
      </w:r>
    </w:p>
    <w:p w14:paraId="6BBB415D" w14:textId="1FD515D1" w:rsidR="00A54E25" w:rsidRPr="00A54E25" w:rsidRDefault="00A54E25" w:rsidP="009E312E">
      <w:pPr>
        <w:numPr>
          <w:ilvl w:val="0"/>
          <w:numId w:val="1"/>
        </w:numPr>
        <w:tabs>
          <w:tab w:val="clear" w:pos="360"/>
          <w:tab w:val="num" w:pos="720"/>
        </w:tabs>
        <w:spacing w:line="240" w:lineRule="auto"/>
      </w:pPr>
      <w:r w:rsidRPr="00A54E25">
        <w:rPr>
          <w:b/>
          <w:bCs/>
        </w:rPr>
        <w:t xml:space="preserve">Flexibility and Scalability: </w:t>
      </w:r>
      <w:r>
        <w:t>Selected</w:t>
      </w:r>
      <w:r w:rsidRPr="00A54E25">
        <w:t xml:space="preserve"> components are versatile</w:t>
      </w:r>
      <w:r>
        <w:t xml:space="preserve"> and cost effective</w:t>
      </w:r>
      <w:r w:rsidRPr="00A54E25">
        <w:t xml:space="preserve">, allowing for easy swapping or upgrading if needed. For example, while capacitive soil moisture sensors are used for </w:t>
      </w:r>
      <w:r>
        <w:t xml:space="preserve">this current phase </w:t>
      </w:r>
      <w:r w:rsidRPr="00A54E25">
        <w:t xml:space="preserve">prototype, </w:t>
      </w:r>
      <w:r>
        <w:t xml:space="preserve">in future phases </w:t>
      </w:r>
      <w:r w:rsidRPr="00A54E25">
        <w:t>more precise sensors can be integrated without significant changes to system architecture.</w:t>
      </w:r>
    </w:p>
    <w:p w14:paraId="09C781C0" w14:textId="647A5110" w:rsidR="00A54E25" w:rsidRPr="00A54E25" w:rsidRDefault="00A54E25" w:rsidP="009E312E">
      <w:pPr>
        <w:numPr>
          <w:ilvl w:val="0"/>
          <w:numId w:val="1"/>
        </w:numPr>
        <w:tabs>
          <w:tab w:val="clear" w:pos="360"/>
          <w:tab w:val="num" w:pos="720"/>
        </w:tabs>
        <w:spacing w:line="240" w:lineRule="auto"/>
        <w:rPr>
          <w:b/>
          <w:bCs/>
        </w:rPr>
      </w:pPr>
      <w:r w:rsidRPr="00A54E25">
        <w:rPr>
          <w:b/>
          <w:bCs/>
        </w:rPr>
        <w:t xml:space="preserve">Power Management: </w:t>
      </w:r>
      <w:r w:rsidR="009E312E">
        <w:t>Critical</w:t>
      </w:r>
      <w:r w:rsidRPr="00A54E25">
        <w:t xml:space="preserve"> aspect of the design</w:t>
      </w:r>
      <w:r w:rsidR="009E312E">
        <w:t xml:space="preserve"> requirements</w:t>
      </w:r>
      <w:r w:rsidRPr="00A54E25">
        <w:t xml:space="preserve"> is low power consumption. Components like 18650 Li-ion battery and the TTGO T-Beam are selected for their ability to support long operation times with features like sleep cycles</w:t>
      </w:r>
      <w:r>
        <w:t xml:space="preserve"> and </w:t>
      </w:r>
      <w:r w:rsidRPr="00A54E25">
        <w:t>selective activation of modules (e.g. GPS).</w:t>
      </w:r>
    </w:p>
    <w:p w14:paraId="45C96B0E" w14:textId="3CD52886" w:rsidR="00A54E25" w:rsidRDefault="00A54E25" w:rsidP="009E312E">
      <w:pPr>
        <w:numPr>
          <w:ilvl w:val="0"/>
          <w:numId w:val="1"/>
        </w:numPr>
        <w:tabs>
          <w:tab w:val="clear" w:pos="360"/>
          <w:tab w:val="num" w:pos="720"/>
        </w:tabs>
        <w:spacing w:line="240" w:lineRule="auto"/>
      </w:pPr>
      <w:r w:rsidRPr="00A54E25">
        <w:rPr>
          <w:b/>
          <w:bCs/>
        </w:rPr>
        <w:t xml:space="preserve">Documentation </w:t>
      </w:r>
      <w:r>
        <w:rPr>
          <w:b/>
          <w:bCs/>
        </w:rPr>
        <w:t>Availability</w:t>
      </w:r>
      <w:r w:rsidRPr="00A54E25">
        <w:rPr>
          <w:b/>
          <w:bCs/>
        </w:rPr>
        <w:t xml:space="preserve">: </w:t>
      </w:r>
      <w:r w:rsidRPr="00A54E25">
        <w:t xml:space="preserve">Each component has extensive documentation and strong community support, crucial for troubleshooting and ensuring the project’s success. This is especially important in </w:t>
      </w:r>
      <w:r>
        <w:t xml:space="preserve">this project </w:t>
      </w:r>
      <w:r w:rsidRPr="00A54E25">
        <w:t xml:space="preserve">where time and </w:t>
      </w:r>
      <w:r>
        <w:t xml:space="preserve">team member’s </w:t>
      </w:r>
      <w:r w:rsidRPr="00A54E25">
        <w:t>expertise</w:t>
      </w:r>
      <w:r>
        <w:t xml:space="preserve"> in IoT</w:t>
      </w:r>
      <w:r w:rsidRPr="00A54E25">
        <w:t xml:space="preserve"> </w:t>
      </w:r>
      <w:r>
        <w:t xml:space="preserve">are </w:t>
      </w:r>
      <w:r w:rsidRPr="00A54E25">
        <w:t>limited.</w:t>
      </w:r>
    </w:p>
    <w:p w14:paraId="49132F6F" w14:textId="2E5822B3" w:rsidR="00CD146D" w:rsidRPr="00A54E25" w:rsidRDefault="00CD146D" w:rsidP="009E312E">
      <w:pPr>
        <w:numPr>
          <w:ilvl w:val="0"/>
          <w:numId w:val="1"/>
        </w:numPr>
        <w:tabs>
          <w:tab w:val="clear" w:pos="360"/>
          <w:tab w:val="num" w:pos="720"/>
        </w:tabs>
        <w:spacing w:line="240" w:lineRule="auto"/>
      </w:pPr>
      <w:r>
        <w:rPr>
          <w:b/>
          <w:bCs/>
        </w:rPr>
        <w:t xml:space="preserve">Client Preferences: </w:t>
      </w:r>
      <w:r>
        <w:t xml:space="preserve">We considered client preferences when selecting components. Consequently, we selected boards that have long range communication modules with built in power management and Soil Moisture sensors are out of scope for this phase and will be addressed in future phases by teams whose capabilities and experience are better aligned and suited for sensor selection. </w:t>
      </w:r>
    </w:p>
    <w:p w14:paraId="5A83CF5E" w14:textId="4CAB9467" w:rsidR="00A54E25" w:rsidRPr="00A54E25" w:rsidRDefault="00A54E25" w:rsidP="009E312E">
      <w:pPr>
        <w:spacing w:line="240" w:lineRule="auto"/>
        <w:rPr>
          <w:b/>
          <w:bCs/>
          <w:sz w:val="28"/>
          <w:szCs w:val="28"/>
        </w:rPr>
      </w:pPr>
      <w:r w:rsidRPr="00A54E25">
        <w:rPr>
          <w:b/>
          <w:bCs/>
          <w:sz w:val="28"/>
          <w:szCs w:val="28"/>
        </w:rPr>
        <w:t xml:space="preserve">Specific Component </w:t>
      </w:r>
      <w:r w:rsidRPr="009B1287">
        <w:rPr>
          <w:b/>
          <w:bCs/>
          <w:sz w:val="28"/>
          <w:szCs w:val="28"/>
        </w:rPr>
        <w:t>Selection Rationale</w:t>
      </w:r>
    </w:p>
    <w:p w14:paraId="0DB72696" w14:textId="31FDD4F4" w:rsidR="00A54E25" w:rsidRPr="00A54E25" w:rsidRDefault="00A54E25" w:rsidP="009E312E">
      <w:pPr>
        <w:spacing w:line="240" w:lineRule="auto"/>
        <w:rPr>
          <w:b/>
          <w:bCs/>
        </w:rPr>
      </w:pPr>
      <w:r w:rsidRPr="00A54E25">
        <w:rPr>
          <w:b/>
          <w:bCs/>
        </w:rPr>
        <w:t>1. Microcontroller: TTGO T-Beam</w:t>
      </w:r>
      <w:r>
        <w:rPr>
          <w:b/>
          <w:bCs/>
        </w:rPr>
        <w:t>s</w:t>
      </w:r>
    </w:p>
    <w:p w14:paraId="46500F60" w14:textId="7A7A945A" w:rsidR="00A54E25" w:rsidRPr="00A54E25" w:rsidRDefault="00A54E25" w:rsidP="009E312E">
      <w:pPr>
        <w:numPr>
          <w:ilvl w:val="0"/>
          <w:numId w:val="8"/>
        </w:numPr>
        <w:spacing w:line="240" w:lineRule="auto"/>
      </w:pPr>
      <w:r w:rsidRPr="00A54E25">
        <w:rPr>
          <w:b/>
          <w:bCs/>
        </w:rPr>
        <w:t>Integrated Features:</w:t>
      </w:r>
      <w:r w:rsidRPr="00A54E25">
        <w:t xml:space="preserve"> Combines an ESP32 microcontroller with Wi-Fi, Bluetooth, LoRa communication, and a GPS module, reducing need for multiple separate components.</w:t>
      </w:r>
    </w:p>
    <w:p w14:paraId="7EEC9C45" w14:textId="77777777" w:rsidR="00A54E25" w:rsidRPr="00A54E25" w:rsidRDefault="00A54E25" w:rsidP="009E312E">
      <w:pPr>
        <w:numPr>
          <w:ilvl w:val="0"/>
          <w:numId w:val="8"/>
        </w:numPr>
        <w:spacing w:line="240" w:lineRule="auto"/>
      </w:pPr>
      <w:r w:rsidRPr="00A54E25">
        <w:rPr>
          <w:b/>
          <w:bCs/>
        </w:rPr>
        <w:t>Flexibility:</w:t>
      </w:r>
      <w:r w:rsidRPr="00A54E25">
        <w:t xml:space="preserve"> Supports multiple communication protocols, allowing for easy future modifications.</w:t>
      </w:r>
    </w:p>
    <w:p w14:paraId="56340BF6" w14:textId="1040396F" w:rsidR="00A54E25" w:rsidRPr="00A54E25" w:rsidRDefault="00A54E25" w:rsidP="009E312E">
      <w:pPr>
        <w:numPr>
          <w:ilvl w:val="0"/>
          <w:numId w:val="8"/>
        </w:numPr>
        <w:spacing w:line="240" w:lineRule="auto"/>
      </w:pPr>
      <w:r w:rsidRPr="00A54E25">
        <w:rPr>
          <w:b/>
          <w:bCs/>
        </w:rPr>
        <w:t>Low Power Consumption:</w:t>
      </w:r>
      <w:r w:rsidRPr="00A54E25">
        <w:t xml:space="preserve"> </w:t>
      </w:r>
      <w:r>
        <w:t>Ability</w:t>
      </w:r>
      <w:r w:rsidRPr="00A54E25">
        <w:t xml:space="preserve"> to enter deep sleep mode and the selective use of the GPS module </w:t>
      </w:r>
      <w:r>
        <w:t xml:space="preserve">and LoRa transmission power </w:t>
      </w:r>
      <w:r w:rsidRPr="00A54E25">
        <w:t>contribute to efficient power management.</w:t>
      </w:r>
    </w:p>
    <w:p w14:paraId="25BBB0D0" w14:textId="1A57B66B" w:rsidR="00A54E25" w:rsidRPr="00A54E25" w:rsidRDefault="00A54E25" w:rsidP="009E312E">
      <w:pPr>
        <w:spacing w:line="240" w:lineRule="auto"/>
        <w:rPr>
          <w:b/>
          <w:bCs/>
        </w:rPr>
      </w:pPr>
      <w:r w:rsidRPr="00A54E25">
        <w:rPr>
          <w:b/>
          <w:bCs/>
        </w:rPr>
        <w:t>2. Soil Moisture Sensors: Capacitive Soil Moisture Sensor v</w:t>
      </w:r>
      <w:r>
        <w:rPr>
          <w:b/>
          <w:bCs/>
        </w:rPr>
        <w:t>2</w:t>
      </w:r>
      <w:r w:rsidRPr="00A54E25">
        <w:rPr>
          <w:b/>
          <w:bCs/>
        </w:rPr>
        <w:t>.</w:t>
      </w:r>
      <w:r>
        <w:rPr>
          <w:b/>
          <w:bCs/>
        </w:rPr>
        <w:t>0</w:t>
      </w:r>
    </w:p>
    <w:p w14:paraId="2C7AEA3D" w14:textId="6EC50FE5" w:rsidR="00A54E25" w:rsidRPr="00A54E25" w:rsidRDefault="00A54E25" w:rsidP="009E312E">
      <w:pPr>
        <w:numPr>
          <w:ilvl w:val="0"/>
          <w:numId w:val="9"/>
        </w:numPr>
        <w:tabs>
          <w:tab w:val="clear" w:pos="360"/>
        </w:tabs>
        <w:spacing w:line="240" w:lineRule="auto"/>
      </w:pPr>
      <w:r w:rsidRPr="00A54E25">
        <w:rPr>
          <w:b/>
          <w:bCs/>
        </w:rPr>
        <w:t>Compatibility:</w:t>
      </w:r>
      <w:r w:rsidRPr="00A54E25">
        <w:t xml:space="preserve"> Works well with the </w:t>
      </w:r>
      <w:r w:rsidR="009E312E">
        <w:t>A</w:t>
      </w:r>
      <w:r w:rsidRPr="00A54E25">
        <w:t xml:space="preserve">nalog </w:t>
      </w:r>
      <w:r>
        <w:t xml:space="preserve">(ADC) </w:t>
      </w:r>
      <w:r w:rsidRPr="00A54E25">
        <w:t>inputs of TTGO T-Beam</w:t>
      </w:r>
      <w:r w:rsidR="009E312E">
        <w:t>.</w:t>
      </w:r>
    </w:p>
    <w:p w14:paraId="0278F55D" w14:textId="12A09BC6" w:rsidR="00A54E25" w:rsidRPr="00A54E25" w:rsidRDefault="00A54E25" w:rsidP="009E312E">
      <w:pPr>
        <w:numPr>
          <w:ilvl w:val="0"/>
          <w:numId w:val="9"/>
        </w:numPr>
        <w:tabs>
          <w:tab w:val="clear" w:pos="360"/>
        </w:tabs>
        <w:spacing w:line="240" w:lineRule="auto"/>
      </w:pPr>
      <w:r w:rsidRPr="00A54E25">
        <w:rPr>
          <w:b/>
          <w:bCs/>
        </w:rPr>
        <w:t>Low Power Consumption:</w:t>
      </w:r>
      <w:r w:rsidRPr="00A54E25">
        <w:t xml:space="preserve"> Designed for</w:t>
      </w:r>
      <w:r>
        <w:t xml:space="preserve"> low power operation</w:t>
      </w:r>
      <w:r w:rsidRPr="00A54E25">
        <w:t>, suitable for battery-powered systems.</w:t>
      </w:r>
    </w:p>
    <w:p w14:paraId="7569A408" w14:textId="299E257A" w:rsidR="00A54E25" w:rsidRPr="00A54E25" w:rsidRDefault="00A54E25" w:rsidP="00860259">
      <w:pPr>
        <w:numPr>
          <w:ilvl w:val="0"/>
          <w:numId w:val="9"/>
        </w:numPr>
        <w:tabs>
          <w:tab w:val="clear" w:pos="360"/>
        </w:tabs>
        <w:spacing w:line="240" w:lineRule="auto"/>
      </w:pPr>
      <w:r w:rsidRPr="00A54E25">
        <w:rPr>
          <w:b/>
          <w:bCs/>
        </w:rPr>
        <w:t>Adequate for Prototype:</w:t>
      </w:r>
      <w:r w:rsidRPr="00A54E25">
        <w:t xml:space="preserve"> </w:t>
      </w:r>
      <w:r w:rsidR="009E312E">
        <w:t xml:space="preserve"> F</w:t>
      </w:r>
      <w:r w:rsidR="009E312E">
        <w:t>or simulating Soil Moisture reading at 3 different depths</w:t>
      </w:r>
      <w:r w:rsidR="009E312E" w:rsidRPr="00A54E25">
        <w:t>.</w:t>
      </w:r>
      <w:r w:rsidR="009E312E">
        <w:t xml:space="preserve"> Sufficient to showcase</w:t>
      </w:r>
      <w:r w:rsidRPr="00A54E25">
        <w:t xml:space="preserve"> for </w:t>
      </w:r>
      <w:r w:rsidR="009E312E">
        <w:t>feasibility</w:t>
      </w:r>
      <w:r w:rsidRPr="00A54E25">
        <w:t xml:space="preserve"> testing, with option to upgrade in future </w:t>
      </w:r>
      <w:r w:rsidR="009E312E">
        <w:t>phases</w:t>
      </w:r>
      <w:r w:rsidRPr="00A54E25">
        <w:t>.</w:t>
      </w:r>
    </w:p>
    <w:p w14:paraId="70C6D066" w14:textId="77777777" w:rsidR="00A54E25" w:rsidRPr="00A54E25" w:rsidRDefault="00A54E25" w:rsidP="009E312E">
      <w:pPr>
        <w:spacing w:line="240" w:lineRule="auto"/>
        <w:rPr>
          <w:b/>
          <w:bCs/>
        </w:rPr>
      </w:pPr>
      <w:r w:rsidRPr="00A54E25">
        <w:rPr>
          <w:b/>
          <w:bCs/>
        </w:rPr>
        <w:t>3. Battery: 18650 Li-ion Battery</w:t>
      </w:r>
    </w:p>
    <w:p w14:paraId="1635D5D0" w14:textId="5DB923BE" w:rsidR="00A54E25" w:rsidRPr="00A54E25" w:rsidRDefault="00A54E25" w:rsidP="009E312E">
      <w:pPr>
        <w:numPr>
          <w:ilvl w:val="0"/>
          <w:numId w:val="10"/>
        </w:numPr>
        <w:tabs>
          <w:tab w:val="clear" w:pos="360"/>
        </w:tabs>
        <w:spacing w:line="240" w:lineRule="auto"/>
      </w:pPr>
      <w:r w:rsidRPr="00A54E25">
        <w:rPr>
          <w:b/>
          <w:bCs/>
        </w:rPr>
        <w:lastRenderedPageBreak/>
        <w:t>Capacity and Longevity:</w:t>
      </w:r>
      <w:r w:rsidRPr="00A54E25">
        <w:t xml:space="preserve"> </w:t>
      </w:r>
      <w:r w:rsidR="009E312E">
        <w:t>Reliable</w:t>
      </w:r>
      <w:r w:rsidRPr="00A54E25">
        <w:t xml:space="preserve"> power with sufficient capacity to maintain system operation over extended periods</w:t>
      </w:r>
      <w:r w:rsidR="009E312E">
        <w:t xml:space="preserve">. </w:t>
      </w:r>
    </w:p>
    <w:p w14:paraId="2A5850AD" w14:textId="785CE580" w:rsidR="00A54E25" w:rsidRPr="00A54E25" w:rsidRDefault="00A54E25" w:rsidP="009E312E">
      <w:pPr>
        <w:numPr>
          <w:ilvl w:val="0"/>
          <w:numId w:val="10"/>
        </w:numPr>
        <w:tabs>
          <w:tab w:val="clear" w:pos="360"/>
        </w:tabs>
        <w:spacing w:line="240" w:lineRule="auto"/>
      </w:pPr>
      <w:r w:rsidRPr="00A54E25">
        <w:rPr>
          <w:b/>
          <w:bCs/>
        </w:rPr>
        <w:t>Rechargeable:</w:t>
      </w:r>
      <w:r w:rsidRPr="00A54E25">
        <w:t xml:space="preserve"> Ensures long-term usability without recurring costs, aligning with budget constraints</w:t>
      </w:r>
      <w:r w:rsidR="009E312E">
        <w:t xml:space="preserve"> and power generation components can be added in future phases e.g. Solar Power.</w:t>
      </w:r>
    </w:p>
    <w:p w14:paraId="191BB499" w14:textId="2DA508F9" w:rsidR="00A54E25" w:rsidRPr="00A54E25" w:rsidRDefault="00A54E25" w:rsidP="009E312E">
      <w:pPr>
        <w:numPr>
          <w:ilvl w:val="0"/>
          <w:numId w:val="10"/>
        </w:numPr>
        <w:tabs>
          <w:tab w:val="clear" w:pos="360"/>
        </w:tabs>
        <w:spacing w:line="240" w:lineRule="auto"/>
      </w:pPr>
      <w:r w:rsidRPr="00A54E25">
        <w:rPr>
          <w:b/>
          <w:bCs/>
        </w:rPr>
        <w:t>Compatibility:</w:t>
      </w:r>
      <w:r w:rsidRPr="00A54E25">
        <w:t xml:space="preserve"> Matches power requirements of the TTGO T-Beam</w:t>
      </w:r>
      <w:r w:rsidR="009E312E">
        <w:t xml:space="preserve"> and Components</w:t>
      </w:r>
      <w:r w:rsidRPr="00A54E25">
        <w:t>.</w:t>
      </w:r>
    </w:p>
    <w:p w14:paraId="39909B7E" w14:textId="2B6D2EA4" w:rsidR="00A54E25" w:rsidRPr="00A54E25" w:rsidRDefault="00A54E25" w:rsidP="009E312E">
      <w:pPr>
        <w:spacing w:line="240" w:lineRule="auto"/>
        <w:rPr>
          <w:b/>
          <w:bCs/>
        </w:rPr>
      </w:pPr>
      <w:r w:rsidRPr="00A54E25">
        <w:rPr>
          <w:b/>
          <w:bCs/>
        </w:rPr>
        <w:t>4. LoRa Communication Module (Integrated with TTGO T-Beam)</w:t>
      </w:r>
    </w:p>
    <w:p w14:paraId="7BAA0B82" w14:textId="2E6BA8D2" w:rsidR="00A54E25" w:rsidRPr="00A54E25" w:rsidRDefault="00A54E25" w:rsidP="009E312E">
      <w:pPr>
        <w:numPr>
          <w:ilvl w:val="0"/>
          <w:numId w:val="11"/>
        </w:numPr>
        <w:tabs>
          <w:tab w:val="clear" w:pos="360"/>
        </w:tabs>
        <w:spacing w:line="240" w:lineRule="auto"/>
      </w:pPr>
      <w:r w:rsidRPr="00A54E25">
        <w:rPr>
          <w:b/>
          <w:bCs/>
        </w:rPr>
        <w:t>Integrated Communication:</w:t>
      </w:r>
      <w:r w:rsidRPr="00A54E25">
        <w:t xml:space="preserve"> LoRa module is built into TTGO T-Beam.</w:t>
      </w:r>
    </w:p>
    <w:p w14:paraId="45887928" w14:textId="78AC8973" w:rsidR="00A54E25" w:rsidRPr="00A54E25" w:rsidRDefault="00A54E25" w:rsidP="009E312E">
      <w:pPr>
        <w:numPr>
          <w:ilvl w:val="0"/>
          <w:numId w:val="11"/>
        </w:numPr>
        <w:tabs>
          <w:tab w:val="clear" w:pos="360"/>
        </w:tabs>
        <w:spacing w:line="240" w:lineRule="auto"/>
      </w:pPr>
      <w:r w:rsidRPr="00A54E25">
        <w:rPr>
          <w:b/>
          <w:bCs/>
        </w:rPr>
        <w:t>Long-Range Capability:</w:t>
      </w:r>
      <w:r w:rsidRPr="00A54E25">
        <w:t xml:space="preserve"> Ideal for transmitting data over long distances, crucial for field-based monitoring</w:t>
      </w:r>
      <w:r w:rsidR="009E312E">
        <w:t xml:space="preserve"> with distances up to 15km and beyond supported at the expense of power (transmission power)</w:t>
      </w:r>
      <w:r w:rsidRPr="00A54E25">
        <w:t>.</w:t>
      </w:r>
    </w:p>
    <w:p w14:paraId="1F9CC1FC" w14:textId="072BC43E" w:rsidR="00A54E25" w:rsidRPr="00A54E25" w:rsidRDefault="009E312E" w:rsidP="009E312E">
      <w:pPr>
        <w:spacing w:line="240" w:lineRule="auto"/>
        <w:rPr>
          <w:b/>
          <w:bCs/>
        </w:rPr>
      </w:pPr>
      <w:r>
        <w:rPr>
          <w:b/>
          <w:bCs/>
        </w:rPr>
        <w:t>5</w:t>
      </w:r>
      <w:r w:rsidR="00A54E25" w:rsidRPr="00A54E25">
        <w:rPr>
          <w:b/>
          <w:bCs/>
        </w:rPr>
        <w:t>. GPS Module (Integrated with TTGO T-Beam)</w:t>
      </w:r>
    </w:p>
    <w:p w14:paraId="5BCA9AD7" w14:textId="5E4BED94" w:rsidR="00A54E25" w:rsidRPr="00A54E25" w:rsidRDefault="00A54E25" w:rsidP="009E312E">
      <w:pPr>
        <w:numPr>
          <w:ilvl w:val="0"/>
          <w:numId w:val="12"/>
        </w:numPr>
        <w:tabs>
          <w:tab w:val="clear" w:pos="360"/>
        </w:tabs>
        <w:spacing w:line="240" w:lineRule="auto"/>
      </w:pPr>
      <w:r w:rsidRPr="00A54E25">
        <w:rPr>
          <w:b/>
          <w:bCs/>
        </w:rPr>
        <w:t>Time Synchronization:</w:t>
      </w:r>
      <w:r w:rsidRPr="00A54E25">
        <w:t xml:space="preserve"> Provides accurate time-stamped data for monitoring soil moisture trends</w:t>
      </w:r>
      <w:r w:rsidR="009E312E">
        <w:t xml:space="preserve"> and synchronising real time clock (RTC) across different devices for duty cycles, sleep cycles and data transmission.</w:t>
      </w:r>
    </w:p>
    <w:p w14:paraId="06A31016" w14:textId="062D40FB" w:rsidR="00A54E25" w:rsidRDefault="00A54E25" w:rsidP="009E312E">
      <w:pPr>
        <w:numPr>
          <w:ilvl w:val="0"/>
          <w:numId w:val="12"/>
        </w:numPr>
        <w:tabs>
          <w:tab w:val="clear" w:pos="360"/>
        </w:tabs>
        <w:spacing w:line="240" w:lineRule="auto"/>
      </w:pPr>
      <w:r w:rsidRPr="00A54E25">
        <w:rPr>
          <w:b/>
          <w:bCs/>
        </w:rPr>
        <w:t>Power Efficiency:</w:t>
      </w:r>
      <w:r w:rsidRPr="00A54E25">
        <w:t xml:space="preserve"> </w:t>
      </w:r>
      <w:r w:rsidR="009E312E">
        <w:t>GPS</w:t>
      </w:r>
      <w:r w:rsidRPr="00A54E25">
        <w:t xml:space="preserve"> module is activated only when needed</w:t>
      </w:r>
      <w:r w:rsidR="009E312E">
        <w:t>.</w:t>
      </w:r>
    </w:p>
    <w:p w14:paraId="777BC4E6" w14:textId="77777777" w:rsidR="009E312E" w:rsidRDefault="009E312E" w:rsidP="009E312E">
      <w:pPr>
        <w:spacing w:line="240" w:lineRule="auto"/>
      </w:pPr>
    </w:p>
    <w:p w14:paraId="706C4065" w14:textId="77777777" w:rsidR="009E312E" w:rsidRDefault="009E312E" w:rsidP="009E312E">
      <w:pPr>
        <w:spacing w:line="240" w:lineRule="auto"/>
      </w:pPr>
    </w:p>
    <w:p w14:paraId="0EF17CB4" w14:textId="77777777" w:rsidR="009E312E" w:rsidRDefault="009E312E" w:rsidP="009E312E">
      <w:pPr>
        <w:spacing w:line="240" w:lineRule="auto"/>
      </w:pPr>
    </w:p>
    <w:p w14:paraId="33F31A55" w14:textId="77777777" w:rsidR="008D5A15" w:rsidRDefault="008D5A15" w:rsidP="009E312E">
      <w:pPr>
        <w:spacing w:line="240" w:lineRule="auto"/>
      </w:pPr>
    </w:p>
    <w:p w14:paraId="675C6873" w14:textId="77777777" w:rsidR="008D5A15" w:rsidRDefault="008D5A15" w:rsidP="009E312E">
      <w:pPr>
        <w:spacing w:line="240" w:lineRule="auto"/>
      </w:pPr>
    </w:p>
    <w:p w14:paraId="659F7B65" w14:textId="77777777" w:rsidR="008D5A15" w:rsidRDefault="008D5A15" w:rsidP="009E312E">
      <w:pPr>
        <w:spacing w:line="240" w:lineRule="auto"/>
      </w:pPr>
    </w:p>
    <w:p w14:paraId="6B60B38E" w14:textId="77777777" w:rsidR="008D5A15" w:rsidRDefault="008D5A15" w:rsidP="009E312E">
      <w:pPr>
        <w:spacing w:line="240" w:lineRule="auto"/>
      </w:pPr>
    </w:p>
    <w:p w14:paraId="4B25C52F" w14:textId="77777777" w:rsidR="008D5A15" w:rsidRDefault="008D5A15" w:rsidP="009E312E">
      <w:pPr>
        <w:spacing w:line="240" w:lineRule="auto"/>
      </w:pPr>
    </w:p>
    <w:p w14:paraId="443A9998" w14:textId="77777777" w:rsidR="008D5A15" w:rsidRDefault="008D5A15" w:rsidP="009E312E">
      <w:pPr>
        <w:spacing w:line="240" w:lineRule="auto"/>
      </w:pPr>
    </w:p>
    <w:p w14:paraId="3A9EDFFD" w14:textId="77777777" w:rsidR="008D5A15" w:rsidRDefault="008D5A15" w:rsidP="009E312E">
      <w:pPr>
        <w:spacing w:line="240" w:lineRule="auto"/>
      </w:pPr>
    </w:p>
    <w:p w14:paraId="394855C6" w14:textId="77777777" w:rsidR="008D5A15" w:rsidRDefault="008D5A15" w:rsidP="009E312E">
      <w:pPr>
        <w:spacing w:line="240" w:lineRule="auto"/>
      </w:pPr>
    </w:p>
    <w:p w14:paraId="14DAE5C2" w14:textId="77777777" w:rsidR="008D5A15" w:rsidRDefault="008D5A15" w:rsidP="009E312E">
      <w:pPr>
        <w:spacing w:line="240" w:lineRule="auto"/>
      </w:pPr>
    </w:p>
    <w:p w14:paraId="04F1E4A4" w14:textId="77777777" w:rsidR="008D5A15" w:rsidRDefault="008D5A15" w:rsidP="009E312E">
      <w:pPr>
        <w:spacing w:line="240" w:lineRule="auto"/>
      </w:pPr>
    </w:p>
    <w:p w14:paraId="1363B9C3" w14:textId="77777777" w:rsidR="008D5A15" w:rsidRDefault="008D5A15" w:rsidP="009E312E">
      <w:pPr>
        <w:spacing w:line="240" w:lineRule="auto"/>
      </w:pPr>
    </w:p>
    <w:p w14:paraId="122BB2E0" w14:textId="77777777" w:rsidR="008D5A15" w:rsidRDefault="008D5A15" w:rsidP="009E312E">
      <w:pPr>
        <w:spacing w:line="240" w:lineRule="auto"/>
      </w:pPr>
    </w:p>
    <w:p w14:paraId="317048F7" w14:textId="77777777" w:rsidR="008D5A15" w:rsidRDefault="008D5A15" w:rsidP="009E312E">
      <w:pPr>
        <w:spacing w:line="240" w:lineRule="auto"/>
      </w:pPr>
    </w:p>
    <w:p w14:paraId="526CB78E" w14:textId="77777777" w:rsidR="008D5A15" w:rsidRDefault="008D5A15" w:rsidP="009E312E">
      <w:pPr>
        <w:spacing w:line="240" w:lineRule="auto"/>
      </w:pPr>
    </w:p>
    <w:p w14:paraId="0A3EDA84" w14:textId="77777777" w:rsidR="008D5A15" w:rsidRDefault="008D5A15" w:rsidP="009E312E">
      <w:pPr>
        <w:spacing w:line="240" w:lineRule="auto"/>
      </w:pPr>
    </w:p>
    <w:p w14:paraId="01B57234" w14:textId="77777777" w:rsidR="008D5A15" w:rsidRDefault="008D5A15" w:rsidP="009E312E">
      <w:pPr>
        <w:spacing w:line="240" w:lineRule="auto"/>
        <w:sectPr w:rsidR="008D5A15">
          <w:pgSz w:w="11906" w:h="16838"/>
          <w:pgMar w:top="1440" w:right="1440" w:bottom="1440" w:left="1440" w:header="708" w:footer="708" w:gutter="0"/>
          <w:cols w:space="708"/>
          <w:docGrid w:linePitch="360"/>
        </w:sectPr>
      </w:pPr>
    </w:p>
    <w:p w14:paraId="1C23F996" w14:textId="5ED76C6C" w:rsidR="008D5A15" w:rsidRDefault="008D5A15" w:rsidP="009E312E">
      <w:pPr>
        <w:spacing w:line="240" w:lineRule="auto"/>
      </w:pPr>
    </w:p>
    <w:tbl>
      <w:tblPr>
        <w:tblStyle w:val="TableGrid"/>
        <w:tblpPr w:leftFromText="180" w:rightFromText="180" w:horzAnchor="margin" w:tblpXSpec="center" w:tblpY="1646"/>
        <w:tblW w:w="16444" w:type="dxa"/>
        <w:tblLook w:val="04A0" w:firstRow="1" w:lastRow="0" w:firstColumn="1" w:lastColumn="0" w:noHBand="0" w:noVBand="1"/>
      </w:tblPr>
      <w:tblGrid>
        <w:gridCol w:w="1963"/>
        <w:gridCol w:w="1700"/>
        <w:gridCol w:w="1968"/>
        <w:gridCol w:w="1377"/>
        <w:gridCol w:w="1160"/>
        <w:gridCol w:w="1897"/>
        <w:gridCol w:w="2268"/>
        <w:gridCol w:w="2410"/>
        <w:gridCol w:w="1701"/>
      </w:tblGrid>
      <w:tr w:rsidR="009A474C" w14:paraId="09922F0E" w14:textId="77777777" w:rsidTr="009E312E">
        <w:trPr>
          <w:trHeight w:val="387"/>
        </w:trPr>
        <w:tc>
          <w:tcPr>
            <w:tcW w:w="1963" w:type="dxa"/>
          </w:tcPr>
          <w:p w14:paraId="267D0D4E" w14:textId="0AD508DB" w:rsidR="000F05C4" w:rsidRPr="009A474C" w:rsidRDefault="000F05C4" w:rsidP="009E312E">
            <w:pPr>
              <w:rPr>
                <w:b/>
                <w:bCs/>
              </w:rPr>
            </w:pPr>
            <w:r w:rsidRPr="009A474C">
              <w:rPr>
                <w:b/>
                <w:bCs/>
              </w:rPr>
              <w:t>System Type</w:t>
            </w:r>
          </w:p>
        </w:tc>
        <w:tc>
          <w:tcPr>
            <w:tcW w:w="1700" w:type="dxa"/>
          </w:tcPr>
          <w:p w14:paraId="1A380A34" w14:textId="3F5B3F19" w:rsidR="000F05C4" w:rsidRPr="009A474C" w:rsidRDefault="000F05C4" w:rsidP="009E312E">
            <w:pPr>
              <w:rPr>
                <w:b/>
                <w:bCs/>
              </w:rPr>
            </w:pPr>
            <w:r w:rsidRPr="009A474C">
              <w:rPr>
                <w:b/>
                <w:bCs/>
              </w:rPr>
              <w:t>Component Type</w:t>
            </w:r>
          </w:p>
        </w:tc>
        <w:tc>
          <w:tcPr>
            <w:tcW w:w="1968" w:type="dxa"/>
          </w:tcPr>
          <w:p w14:paraId="56045859" w14:textId="0F727324" w:rsidR="000F05C4" w:rsidRPr="009A474C" w:rsidRDefault="000F05C4" w:rsidP="009E312E">
            <w:pPr>
              <w:rPr>
                <w:b/>
                <w:bCs/>
              </w:rPr>
            </w:pPr>
            <w:r w:rsidRPr="009A474C">
              <w:rPr>
                <w:b/>
                <w:bCs/>
              </w:rPr>
              <w:t>Component Make and Model</w:t>
            </w:r>
          </w:p>
        </w:tc>
        <w:tc>
          <w:tcPr>
            <w:tcW w:w="1377" w:type="dxa"/>
          </w:tcPr>
          <w:p w14:paraId="320D202D" w14:textId="2FC8944C" w:rsidR="000F05C4" w:rsidRPr="009A474C" w:rsidRDefault="000F05C4" w:rsidP="009E312E">
            <w:pPr>
              <w:rPr>
                <w:b/>
                <w:bCs/>
              </w:rPr>
            </w:pPr>
            <w:r w:rsidRPr="009A474C">
              <w:rPr>
                <w:b/>
                <w:bCs/>
              </w:rPr>
              <w:t>No. of Components</w:t>
            </w:r>
          </w:p>
        </w:tc>
        <w:tc>
          <w:tcPr>
            <w:tcW w:w="1160" w:type="dxa"/>
          </w:tcPr>
          <w:p w14:paraId="26743ADC" w14:textId="70F2EA22" w:rsidR="000F05C4" w:rsidRPr="009A474C" w:rsidRDefault="000F05C4" w:rsidP="009E312E">
            <w:pPr>
              <w:rPr>
                <w:b/>
                <w:bCs/>
              </w:rPr>
            </w:pPr>
            <w:r w:rsidRPr="009A474C">
              <w:rPr>
                <w:b/>
                <w:bCs/>
              </w:rPr>
              <w:t>Total Cost</w:t>
            </w:r>
          </w:p>
        </w:tc>
        <w:tc>
          <w:tcPr>
            <w:tcW w:w="1897" w:type="dxa"/>
          </w:tcPr>
          <w:p w14:paraId="5402D560" w14:textId="4EC77E12" w:rsidR="000F05C4" w:rsidRPr="009A474C" w:rsidRDefault="000F05C4" w:rsidP="009E312E">
            <w:pPr>
              <w:rPr>
                <w:b/>
                <w:bCs/>
              </w:rPr>
            </w:pPr>
            <w:r w:rsidRPr="009A474C">
              <w:rPr>
                <w:b/>
                <w:bCs/>
              </w:rPr>
              <w:t>Voltage</w:t>
            </w:r>
          </w:p>
        </w:tc>
        <w:tc>
          <w:tcPr>
            <w:tcW w:w="2268" w:type="dxa"/>
          </w:tcPr>
          <w:p w14:paraId="0BC09A59" w14:textId="22DBB9F4" w:rsidR="000F05C4" w:rsidRPr="009A474C" w:rsidRDefault="000F05C4" w:rsidP="009E312E">
            <w:pPr>
              <w:rPr>
                <w:b/>
                <w:bCs/>
                <w:lang w:val="en-US"/>
              </w:rPr>
            </w:pPr>
            <w:r w:rsidRPr="009A474C">
              <w:rPr>
                <w:b/>
                <w:bCs/>
                <w:lang w:val="en-US"/>
              </w:rPr>
              <w:t>Current</w:t>
            </w:r>
          </w:p>
        </w:tc>
        <w:tc>
          <w:tcPr>
            <w:tcW w:w="2410" w:type="dxa"/>
          </w:tcPr>
          <w:p w14:paraId="76EDECF8" w14:textId="672A1BB4" w:rsidR="000F05C4" w:rsidRPr="009A474C" w:rsidRDefault="00DC1104" w:rsidP="009E312E">
            <w:pPr>
              <w:rPr>
                <w:b/>
                <w:bCs/>
              </w:rPr>
            </w:pPr>
            <w:r w:rsidRPr="009A474C">
              <w:rPr>
                <w:b/>
                <w:bCs/>
              </w:rPr>
              <w:t>Libraries</w:t>
            </w:r>
          </w:p>
        </w:tc>
        <w:tc>
          <w:tcPr>
            <w:tcW w:w="1701" w:type="dxa"/>
          </w:tcPr>
          <w:p w14:paraId="20A8DF7B" w14:textId="666A3FE0" w:rsidR="000F05C4" w:rsidRPr="009A474C" w:rsidRDefault="000F05C4" w:rsidP="009E312E">
            <w:pPr>
              <w:rPr>
                <w:b/>
                <w:bCs/>
              </w:rPr>
            </w:pPr>
            <w:r w:rsidRPr="009A474C">
              <w:rPr>
                <w:b/>
                <w:bCs/>
              </w:rPr>
              <w:t>Relevant Links</w:t>
            </w:r>
          </w:p>
        </w:tc>
      </w:tr>
      <w:tr w:rsidR="009A474C" w14:paraId="04407483" w14:textId="77777777" w:rsidTr="009E312E">
        <w:tc>
          <w:tcPr>
            <w:tcW w:w="1963" w:type="dxa"/>
          </w:tcPr>
          <w:p w14:paraId="4823D67F" w14:textId="64A76E83" w:rsidR="000F05C4" w:rsidRDefault="000F05C4" w:rsidP="009E312E">
            <w:r>
              <w:t>Soil Moisture IoT Prototype</w:t>
            </w:r>
            <w:r w:rsidR="00DC1104">
              <w:t xml:space="preserve"> and LoRa Gateway</w:t>
            </w:r>
          </w:p>
        </w:tc>
        <w:tc>
          <w:tcPr>
            <w:tcW w:w="1700" w:type="dxa"/>
          </w:tcPr>
          <w:p w14:paraId="69B92FC3" w14:textId="2693A2D0" w:rsidR="000F05C4" w:rsidRDefault="000F05C4" w:rsidP="009E312E">
            <w:r>
              <w:t>Board Microcontroller</w:t>
            </w:r>
            <w:r w:rsidR="00675AF4">
              <w:t xml:space="preserve">, </w:t>
            </w:r>
            <w:proofErr w:type="spellStart"/>
            <w:r w:rsidR="00675AF4">
              <w:t>WiFi</w:t>
            </w:r>
            <w:proofErr w:type="spellEnd"/>
            <w:r w:rsidR="00675AF4">
              <w:t xml:space="preserve"> </w:t>
            </w:r>
          </w:p>
        </w:tc>
        <w:tc>
          <w:tcPr>
            <w:tcW w:w="1968" w:type="dxa"/>
          </w:tcPr>
          <w:p w14:paraId="3CDE743E" w14:textId="27AD5A8A" w:rsidR="000F05C4" w:rsidRDefault="00C17B8F" w:rsidP="009E312E">
            <w:hyperlink r:id="rId5" w:history="1">
              <w:r w:rsidR="000F05C4" w:rsidRPr="00C17B8F">
                <w:rPr>
                  <w:rStyle w:val="Hyperlink"/>
                </w:rPr>
                <w:t>TTGO T-Beam</w:t>
              </w:r>
              <w:r w:rsidRPr="00C17B8F">
                <w:rPr>
                  <w:rStyle w:val="Hyperlink"/>
                </w:rPr>
                <w:t xml:space="preserve"> v1.1</w:t>
              </w:r>
            </w:hyperlink>
          </w:p>
        </w:tc>
        <w:tc>
          <w:tcPr>
            <w:tcW w:w="1377" w:type="dxa"/>
          </w:tcPr>
          <w:p w14:paraId="335201E8" w14:textId="01F90F3D" w:rsidR="000F05C4" w:rsidRDefault="00DC1104" w:rsidP="009E312E">
            <w:r>
              <w:t>2</w:t>
            </w:r>
          </w:p>
        </w:tc>
        <w:tc>
          <w:tcPr>
            <w:tcW w:w="1160" w:type="dxa"/>
          </w:tcPr>
          <w:p w14:paraId="21E898A3" w14:textId="072BC30C" w:rsidR="000F05C4" w:rsidRDefault="000F05C4" w:rsidP="009E312E">
            <w:r>
              <w:t>Available at UWA</w:t>
            </w:r>
          </w:p>
        </w:tc>
        <w:tc>
          <w:tcPr>
            <w:tcW w:w="1897" w:type="dxa"/>
          </w:tcPr>
          <w:p w14:paraId="7334582A" w14:textId="57FD984D" w:rsidR="000F05C4" w:rsidRDefault="0003188B" w:rsidP="009E312E">
            <w:r>
              <w:t xml:space="preserve">See </w:t>
            </w:r>
            <w:r w:rsidR="00DC1104">
              <w:t>AXP192</w:t>
            </w:r>
            <w:r>
              <w:t xml:space="preserve"> datasheet for input and output ranges</w:t>
            </w:r>
          </w:p>
        </w:tc>
        <w:tc>
          <w:tcPr>
            <w:tcW w:w="2268" w:type="dxa"/>
          </w:tcPr>
          <w:p w14:paraId="3A2730E1" w14:textId="54E5D7DF" w:rsidR="0003188B" w:rsidRDefault="0003188B" w:rsidP="009E312E">
            <w:r>
              <w:t xml:space="preserve">See </w:t>
            </w:r>
            <w:r w:rsidR="00DC1104">
              <w:t>AXP192</w:t>
            </w:r>
            <w:r>
              <w:t xml:space="preserve"> datasheet for input and output ranges</w:t>
            </w:r>
          </w:p>
        </w:tc>
        <w:tc>
          <w:tcPr>
            <w:tcW w:w="2410" w:type="dxa"/>
          </w:tcPr>
          <w:p w14:paraId="05CD09F8" w14:textId="5F69CB64" w:rsidR="00DC1104" w:rsidRDefault="00DC1104" w:rsidP="009E312E">
            <w:hyperlink r:id="rId6" w:history="1">
              <w:proofErr w:type="spellStart"/>
              <w:r w:rsidRPr="00DC1104">
                <w:rPr>
                  <w:rStyle w:val="Hyperlink"/>
                </w:rPr>
                <w:t>LilyGo</w:t>
              </w:r>
              <w:proofErr w:type="spellEnd"/>
              <w:r>
                <w:rPr>
                  <w:rStyle w:val="Hyperlink"/>
                </w:rPr>
                <w:t xml:space="preserve"> </w:t>
              </w:r>
              <w:proofErr w:type="spellStart"/>
              <w:r w:rsidRPr="00DC1104">
                <w:rPr>
                  <w:rStyle w:val="Hyperlink"/>
                </w:rPr>
                <w:t>Github</w:t>
              </w:r>
              <w:proofErr w:type="spellEnd"/>
            </w:hyperlink>
            <w:r>
              <w:t>– LoRa Sender Receiver code</w:t>
            </w:r>
          </w:p>
          <w:p w14:paraId="24343BA8" w14:textId="4649519F" w:rsidR="000F05C4" w:rsidRDefault="008D5A15" w:rsidP="009E312E">
            <w:hyperlink r:id="rId7" w:history="1">
              <w:proofErr w:type="spellStart"/>
              <w:r w:rsidR="000F05C4" w:rsidRPr="008D5A15">
                <w:rPr>
                  <w:rStyle w:val="Hyperlink"/>
                </w:rPr>
                <w:t>TinyGPS</w:t>
              </w:r>
              <w:proofErr w:type="spellEnd"/>
            </w:hyperlink>
            <w:r w:rsidR="000F05C4">
              <w:t xml:space="preserve"> – GPS Module</w:t>
            </w:r>
          </w:p>
          <w:p w14:paraId="0C8AF7B1" w14:textId="1DD99E94" w:rsidR="008D5A15" w:rsidRDefault="008D5A15" w:rsidP="009E312E"/>
        </w:tc>
        <w:tc>
          <w:tcPr>
            <w:tcW w:w="1701" w:type="dxa"/>
          </w:tcPr>
          <w:p w14:paraId="4C21E8CC" w14:textId="7381F64E" w:rsidR="00DC1104" w:rsidRDefault="00DC1104" w:rsidP="009E312E">
            <w:hyperlink r:id="rId8" w:history="1">
              <w:r w:rsidR="00991ADC">
                <w:rPr>
                  <w:rStyle w:val="Hyperlink"/>
                </w:rPr>
                <w:t>1. P</w:t>
              </w:r>
              <w:r w:rsidRPr="00DC1104">
                <w:rPr>
                  <w:rStyle w:val="Hyperlink"/>
                </w:rPr>
                <w:t xml:space="preserve">in </w:t>
              </w:r>
              <w:r w:rsidR="00DE494D">
                <w:rPr>
                  <w:rStyle w:val="Hyperlink"/>
                </w:rPr>
                <w:t>Diagram</w:t>
              </w:r>
            </w:hyperlink>
          </w:p>
          <w:p w14:paraId="350CF68E" w14:textId="67A77C3B" w:rsidR="000F05C4" w:rsidRDefault="008D5A15" w:rsidP="009E312E">
            <w:hyperlink r:id="rId9" w:history="1">
              <w:r w:rsidR="00991ADC">
                <w:rPr>
                  <w:rStyle w:val="Hyperlink"/>
                </w:rPr>
                <w:t>2. D</w:t>
              </w:r>
              <w:r w:rsidRPr="008D5A15">
                <w:rPr>
                  <w:rStyle w:val="Hyperlink"/>
                </w:rPr>
                <w:t>eep Sleep</w:t>
              </w:r>
            </w:hyperlink>
          </w:p>
          <w:p w14:paraId="5B983389" w14:textId="025FA359" w:rsidR="008D5A15" w:rsidRDefault="00675AF4" w:rsidP="009E312E">
            <w:hyperlink r:id="rId10" w:history="1">
              <w:r w:rsidR="00991ADC">
                <w:rPr>
                  <w:rStyle w:val="Hyperlink"/>
                </w:rPr>
                <w:t>3. F</w:t>
              </w:r>
              <w:r w:rsidRPr="00675AF4">
                <w:rPr>
                  <w:rStyle w:val="Hyperlink"/>
                </w:rPr>
                <w:t>irmware</w:t>
              </w:r>
            </w:hyperlink>
          </w:p>
          <w:p w14:paraId="4A4CED82" w14:textId="579BA9FE" w:rsidR="00FC1FA0" w:rsidRDefault="00FC1FA0" w:rsidP="009E312E">
            <w:hyperlink r:id="rId11" w:anchor="Resources" w:history="1">
              <w:r w:rsidR="00991ADC">
                <w:rPr>
                  <w:rStyle w:val="Hyperlink"/>
                </w:rPr>
                <w:t>4. T</w:t>
              </w:r>
              <w:r w:rsidRPr="00FC1FA0">
                <w:rPr>
                  <w:rStyle w:val="Hyperlink"/>
                </w:rPr>
                <w:t>ransmission Power</w:t>
              </w:r>
            </w:hyperlink>
          </w:p>
        </w:tc>
      </w:tr>
      <w:tr w:rsidR="009A474C" w14:paraId="0DF48B31" w14:textId="77777777" w:rsidTr="009E312E">
        <w:tc>
          <w:tcPr>
            <w:tcW w:w="1963" w:type="dxa"/>
          </w:tcPr>
          <w:p w14:paraId="37C288BA" w14:textId="068524D4" w:rsidR="000F05C4" w:rsidRDefault="00DC1104" w:rsidP="009E312E">
            <w:r>
              <w:t>Soil Moisture IoT Prototype and LoRa Gateway</w:t>
            </w:r>
          </w:p>
        </w:tc>
        <w:tc>
          <w:tcPr>
            <w:tcW w:w="1700" w:type="dxa"/>
          </w:tcPr>
          <w:p w14:paraId="08FF9328" w14:textId="07647540" w:rsidR="00FC1FA0" w:rsidRPr="00FC1FA0" w:rsidRDefault="000F05C4" w:rsidP="009E312E">
            <w:r>
              <w:t>Battery</w:t>
            </w:r>
          </w:p>
        </w:tc>
        <w:tc>
          <w:tcPr>
            <w:tcW w:w="1968" w:type="dxa"/>
          </w:tcPr>
          <w:p w14:paraId="4E99E025" w14:textId="2A299DDE" w:rsidR="000F05C4" w:rsidRDefault="00675AF4" w:rsidP="009E312E">
            <w:hyperlink r:id="rId12" w:history="1">
              <w:r w:rsidR="000F05C4" w:rsidRPr="00675AF4">
                <w:rPr>
                  <w:rStyle w:val="Hyperlink"/>
                </w:rPr>
                <w:t xml:space="preserve">18650 Samsung </w:t>
              </w:r>
              <w:r w:rsidR="00991ADC" w:rsidRPr="00991ADC">
                <w:rPr>
                  <w:rStyle w:val="Hyperlink"/>
                </w:rPr>
                <w:t>INR18650-30</w:t>
              </w:r>
              <w:r w:rsidR="00991ADC">
                <w:rPr>
                  <w:rStyle w:val="Hyperlink"/>
                </w:rPr>
                <w:t>Q Battery</w:t>
              </w:r>
            </w:hyperlink>
          </w:p>
        </w:tc>
        <w:tc>
          <w:tcPr>
            <w:tcW w:w="1377" w:type="dxa"/>
          </w:tcPr>
          <w:p w14:paraId="232DD7B6" w14:textId="2F7D2C4E" w:rsidR="000F05C4" w:rsidRDefault="00DC1104" w:rsidP="009E312E">
            <w:r>
              <w:t>2</w:t>
            </w:r>
          </w:p>
        </w:tc>
        <w:tc>
          <w:tcPr>
            <w:tcW w:w="1160" w:type="dxa"/>
          </w:tcPr>
          <w:p w14:paraId="3D0417D2" w14:textId="34E64800" w:rsidR="000F05C4" w:rsidRDefault="000F05C4" w:rsidP="009E312E">
            <w:r>
              <w:t>Available at UWA</w:t>
            </w:r>
          </w:p>
        </w:tc>
        <w:tc>
          <w:tcPr>
            <w:tcW w:w="1897" w:type="dxa"/>
          </w:tcPr>
          <w:p w14:paraId="61129B5E" w14:textId="19EDB5C0" w:rsidR="000F05C4" w:rsidRDefault="009A474C" w:rsidP="009E312E">
            <w:r>
              <w:t>Nominal Voltage: 3.6V</w:t>
            </w:r>
          </w:p>
        </w:tc>
        <w:tc>
          <w:tcPr>
            <w:tcW w:w="2268" w:type="dxa"/>
          </w:tcPr>
          <w:p w14:paraId="21DF5B50" w14:textId="308AA7BC" w:rsidR="000F05C4" w:rsidRDefault="009A474C" w:rsidP="009E312E">
            <w:r>
              <w:t xml:space="preserve">Battery </w:t>
            </w:r>
            <w:r w:rsidR="00991ADC">
              <w:t>Capacity: 3000mAh</w:t>
            </w:r>
          </w:p>
        </w:tc>
        <w:tc>
          <w:tcPr>
            <w:tcW w:w="2410" w:type="dxa"/>
          </w:tcPr>
          <w:p w14:paraId="10BED0B3" w14:textId="40A5607E" w:rsidR="000F05C4" w:rsidRDefault="00991ADC" w:rsidP="009E312E">
            <w:hyperlink r:id="rId13" w:history="1">
              <w:r w:rsidRPr="008D5A15">
                <w:rPr>
                  <w:rStyle w:val="Hyperlink"/>
                </w:rPr>
                <w:t>Arduino Low Power</w:t>
              </w:r>
            </w:hyperlink>
            <w:r>
              <w:t xml:space="preserve"> – For Deep Sleep</w:t>
            </w:r>
          </w:p>
        </w:tc>
        <w:tc>
          <w:tcPr>
            <w:tcW w:w="1701" w:type="dxa"/>
          </w:tcPr>
          <w:p w14:paraId="03592531" w14:textId="073840D8" w:rsidR="000F05C4" w:rsidRDefault="00991ADC" w:rsidP="009E312E">
            <w:r>
              <w:t>N/A</w:t>
            </w:r>
          </w:p>
        </w:tc>
      </w:tr>
      <w:tr w:rsidR="009A474C" w14:paraId="499FD807" w14:textId="77777777" w:rsidTr="009E312E">
        <w:tc>
          <w:tcPr>
            <w:tcW w:w="1963" w:type="dxa"/>
          </w:tcPr>
          <w:p w14:paraId="5F98AAFF" w14:textId="5AA78A45" w:rsidR="000F05C4" w:rsidRDefault="00DC1104" w:rsidP="009E312E">
            <w:r>
              <w:t>Soil Moisture IoT Prototype and LoRa Gateway</w:t>
            </w:r>
          </w:p>
        </w:tc>
        <w:tc>
          <w:tcPr>
            <w:tcW w:w="1700" w:type="dxa"/>
          </w:tcPr>
          <w:p w14:paraId="7EE4D77E" w14:textId="71CD5390" w:rsidR="000F05C4" w:rsidRDefault="0003188B" w:rsidP="009E312E">
            <w:r>
              <w:t>Power Management Unit</w:t>
            </w:r>
          </w:p>
        </w:tc>
        <w:tc>
          <w:tcPr>
            <w:tcW w:w="1968" w:type="dxa"/>
          </w:tcPr>
          <w:p w14:paraId="1E6ADC05" w14:textId="017CB60D" w:rsidR="000F05C4" w:rsidRDefault="00675AF4" w:rsidP="009E312E">
            <w:hyperlink r:id="rId14" w:history="1">
              <w:r w:rsidR="00DC1104" w:rsidRPr="00675AF4">
                <w:rPr>
                  <w:rStyle w:val="Hyperlink"/>
                </w:rPr>
                <w:t>AXP192</w:t>
              </w:r>
            </w:hyperlink>
            <w:r w:rsidR="00DC1104">
              <w:t xml:space="preserve"> </w:t>
            </w:r>
            <w:r w:rsidR="0003188B">
              <w:t>(Part of TTGO T-Beam)</w:t>
            </w:r>
          </w:p>
        </w:tc>
        <w:tc>
          <w:tcPr>
            <w:tcW w:w="1377" w:type="dxa"/>
          </w:tcPr>
          <w:p w14:paraId="4854D182" w14:textId="52B84C2A" w:rsidR="000F05C4" w:rsidRDefault="00DC1104" w:rsidP="009E312E">
            <w:r>
              <w:t>2</w:t>
            </w:r>
          </w:p>
        </w:tc>
        <w:tc>
          <w:tcPr>
            <w:tcW w:w="1160" w:type="dxa"/>
          </w:tcPr>
          <w:p w14:paraId="2C2BFB54" w14:textId="0164FB06" w:rsidR="000F05C4" w:rsidRDefault="00DC1104" w:rsidP="009E312E">
            <w:r>
              <w:t>Available at UWA</w:t>
            </w:r>
          </w:p>
        </w:tc>
        <w:tc>
          <w:tcPr>
            <w:tcW w:w="1897" w:type="dxa"/>
          </w:tcPr>
          <w:p w14:paraId="1E02B5EB" w14:textId="7E183858" w:rsidR="00DC1104" w:rsidRDefault="00DC1104" w:rsidP="009E312E">
            <w:r w:rsidRPr="00DC1104">
              <w:t>Input Voltage</w:t>
            </w:r>
            <w:r>
              <w:t xml:space="preserve">: </w:t>
            </w:r>
            <w:r w:rsidR="00675AF4">
              <w:t>2.9V – 6.3V</w:t>
            </w:r>
          </w:p>
          <w:p w14:paraId="016ECD99" w14:textId="77777777" w:rsidR="00DC1104" w:rsidRDefault="00DC1104" w:rsidP="009E312E">
            <w:r>
              <w:t xml:space="preserve">Output Voltage: </w:t>
            </w:r>
          </w:p>
          <w:p w14:paraId="2E55976A" w14:textId="50F849DF" w:rsidR="00675AF4" w:rsidRDefault="00FC1FA0" w:rsidP="009E312E">
            <w:r>
              <w:t>3.3V – 5V</w:t>
            </w:r>
          </w:p>
        </w:tc>
        <w:tc>
          <w:tcPr>
            <w:tcW w:w="2268" w:type="dxa"/>
          </w:tcPr>
          <w:p w14:paraId="249E8571" w14:textId="5CA60F99" w:rsidR="000F05C4" w:rsidRDefault="00FC1FA0" w:rsidP="009E312E">
            <w:r>
              <w:t>Maximum 1.2A at 3.3V</w:t>
            </w:r>
          </w:p>
        </w:tc>
        <w:tc>
          <w:tcPr>
            <w:tcW w:w="2410" w:type="dxa"/>
          </w:tcPr>
          <w:p w14:paraId="707201E9" w14:textId="487F131B" w:rsidR="00FC1FA0" w:rsidRDefault="00FC1FA0" w:rsidP="009E312E">
            <w:hyperlink r:id="rId15" w:history="1">
              <w:proofErr w:type="spellStart"/>
              <w:r w:rsidRPr="00FC1FA0">
                <w:rPr>
                  <w:rStyle w:val="Hyperlink"/>
                </w:rPr>
                <w:t>LilyGo</w:t>
              </w:r>
              <w:proofErr w:type="spellEnd"/>
              <w:r w:rsidRPr="00FC1FA0">
                <w:rPr>
                  <w:rStyle w:val="Hyperlink"/>
                </w:rPr>
                <w:t xml:space="preserve"> PMU</w:t>
              </w:r>
            </w:hyperlink>
            <w:r>
              <w:t xml:space="preserve"> – Example PMU code</w:t>
            </w:r>
          </w:p>
        </w:tc>
        <w:tc>
          <w:tcPr>
            <w:tcW w:w="1701" w:type="dxa"/>
          </w:tcPr>
          <w:p w14:paraId="60C03AE2" w14:textId="31090787" w:rsidR="000F05C4" w:rsidRDefault="00991ADC" w:rsidP="009E312E">
            <w:r>
              <w:t>N/A</w:t>
            </w:r>
          </w:p>
        </w:tc>
      </w:tr>
      <w:tr w:rsidR="009A474C" w14:paraId="11768F77" w14:textId="77777777" w:rsidTr="009E312E">
        <w:tc>
          <w:tcPr>
            <w:tcW w:w="1963" w:type="dxa"/>
          </w:tcPr>
          <w:p w14:paraId="1A69919A" w14:textId="3338B49E" w:rsidR="00991ADC" w:rsidRDefault="00991ADC" w:rsidP="009E312E">
            <w:r>
              <w:t>Soil Moisture IoT Prototype</w:t>
            </w:r>
          </w:p>
        </w:tc>
        <w:tc>
          <w:tcPr>
            <w:tcW w:w="1700" w:type="dxa"/>
          </w:tcPr>
          <w:p w14:paraId="5F038414" w14:textId="7E4EFA8A" w:rsidR="00991ADC" w:rsidRDefault="00991ADC" w:rsidP="009E312E">
            <w:r>
              <w:t>Prototyping Wires</w:t>
            </w:r>
            <w:r w:rsidR="009A474C">
              <w:t xml:space="preserve"> (F/M)</w:t>
            </w:r>
          </w:p>
        </w:tc>
        <w:tc>
          <w:tcPr>
            <w:tcW w:w="1968" w:type="dxa"/>
          </w:tcPr>
          <w:p w14:paraId="24EEE9E1" w14:textId="05F47A05" w:rsidR="00991ADC" w:rsidRDefault="00991ADC" w:rsidP="009E312E">
            <w:hyperlink r:id="rId16" w:history="1">
              <w:r w:rsidRPr="00991ADC">
                <w:rPr>
                  <w:rStyle w:val="Hyperlink"/>
                </w:rPr>
                <w:t>Jumper Wire 20cm Ribbon (F/F, 40pcs)</w:t>
              </w:r>
            </w:hyperlink>
          </w:p>
        </w:tc>
        <w:tc>
          <w:tcPr>
            <w:tcW w:w="1377" w:type="dxa"/>
          </w:tcPr>
          <w:p w14:paraId="7C8F24D1" w14:textId="37F3DE65" w:rsidR="00991ADC" w:rsidRDefault="009A474C" w:rsidP="009E312E">
            <w:r>
              <w:t>1 pack</w:t>
            </w:r>
          </w:p>
        </w:tc>
        <w:tc>
          <w:tcPr>
            <w:tcW w:w="1160" w:type="dxa"/>
          </w:tcPr>
          <w:p w14:paraId="1A845C17" w14:textId="19FED28C" w:rsidR="00991ADC" w:rsidRDefault="00991ADC" w:rsidP="009E312E">
            <w:r>
              <w:t>Available at UWA</w:t>
            </w:r>
          </w:p>
        </w:tc>
        <w:tc>
          <w:tcPr>
            <w:tcW w:w="1897" w:type="dxa"/>
          </w:tcPr>
          <w:p w14:paraId="62CDA310" w14:textId="288DD3C3" w:rsidR="00991ADC" w:rsidRPr="00DC1104" w:rsidRDefault="00991ADC" w:rsidP="009E312E">
            <w:r>
              <w:t>N/A</w:t>
            </w:r>
          </w:p>
        </w:tc>
        <w:tc>
          <w:tcPr>
            <w:tcW w:w="2268" w:type="dxa"/>
          </w:tcPr>
          <w:p w14:paraId="05F58C4F" w14:textId="4B74AF70" w:rsidR="00991ADC" w:rsidRDefault="00991ADC" w:rsidP="009E312E">
            <w:r>
              <w:t>N/A</w:t>
            </w:r>
          </w:p>
        </w:tc>
        <w:tc>
          <w:tcPr>
            <w:tcW w:w="2410" w:type="dxa"/>
          </w:tcPr>
          <w:p w14:paraId="381470F7" w14:textId="43AA2098" w:rsidR="00991ADC" w:rsidRDefault="00991ADC" w:rsidP="009E312E">
            <w:r>
              <w:t>N/A</w:t>
            </w:r>
          </w:p>
        </w:tc>
        <w:tc>
          <w:tcPr>
            <w:tcW w:w="1701" w:type="dxa"/>
          </w:tcPr>
          <w:p w14:paraId="033E8B67" w14:textId="270A3844" w:rsidR="00991ADC" w:rsidRDefault="00991ADC" w:rsidP="009E312E">
            <w:r>
              <w:t>N/A</w:t>
            </w:r>
          </w:p>
        </w:tc>
      </w:tr>
      <w:tr w:rsidR="009A474C" w14:paraId="0E3A4B11" w14:textId="77777777" w:rsidTr="009E312E">
        <w:tc>
          <w:tcPr>
            <w:tcW w:w="1963" w:type="dxa"/>
          </w:tcPr>
          <w:p w14:paraId="6C70C1DF" w14:textId="1EEE65BE" w:rsidR="009A474C" w:rsidRDefault="009A474C" w:rsidP="009E312E">
            <w:r>
              <w:t>Soil Moisture IoT Prototype</w:t>
            </w:r>
          </w:p>
        </w:tc>
        <w:tc>
          <w:tcPr>
            <w:tcW w:w="1700" w:type="dxa"/>
          </w:tcPr>
          <w:p w14:paraId="3CCA8824" w14:textId="5E7D26E6" w:rsidR="009A474C" w:rsidRDefault="009A474C" w:rsidP="009E312E">
            <w:r>
              <w:t>Prototyping Wires</w:t>
            </w:r>
            <w:r>
              <w:t xml:space="preserve"> (M/M)</w:t>
            </w:r>
          </w:p>
        </w:tc>
        <w:tc>
          <w:tcPr>
            <w:tcW w:w="1968" w:type="dxa"/>
          </w:tcPr>
          <w:p w14:paraId="40D597EF" w14:textId="631D6859" w:rsidR="009A474C" w:rsidRPr="00991ADC" w:rsidRDefault="009A474C" w:rsidP="009E312E">
            <w:hyperlink r:id="rId17" w:history="1">
              <w:r w:rsidRPr="00991ADC">
                <w:rPr>
                  <w:rStyle w:val="Hyperlink"/>
                </w:rPr>
                <w:t>Jumper Wire 20cm Ribbon (</w:t>
              </w:r>
              <w:r>
                <w:rPr>
                  <w:rStyle w:val="Hyperlink"/>
                </w:rPr>
                <w:t>M</w:t>
              </w:r>
              <w:r w:rsidRPr="00991ADC">
                <w:rPr>
                  <w:rStyle w:val="Hyperlink"/>
                </w:rPr>
                <w:t>/F, 40pcs)</w:t>
              </w:r>
            </w:hyperlink>
          </w:p>
        </w:tc>
        <w:tc>
          <w:tcPr>
            <w:tcW w:w="1377" w:type="dxa"/>
          </w:tcPr>
          <w:p w14:paraId="5D3270E8" w14:textId="27D93461" w:rsidR="009A474C" w:rsidRDefault="009A474C" w:rsidP="009E312E">
            <w:r>
              <w:t>1 pack</w:t>
            </w:r>
          </w:p>
        </w:tc>
        <w:tc>
          <w:tcPr>
            <w:tcW w:w="1160" w:type="dxa"/>
          </w:tcPr>
          <w:p w14:paraId="73226040" w14:textId="5FE015A2" w:rsidR="009A474C" w:rsidRDefault="009A474C" w:rsidP="009E312E">
            <w:r>
              <w:t>Available at UWA</w:t>
            </w:r>
          </w:p>
        </w:tc>
        <w:tc>
          <w:tcPr>
            <w:tcW w:w="1897" w:type="dxa"/>
          </w:tcPr>
          <w:p w14:paraId="08D36DA4" w14:textId="343BB1F5" w:rsidR="009A474C" w:rsidRPr="00DC1104" w:rsidRDefault="009A474C" w:rsidP="009E312E">
            <w:r>
              <w:t>N/A</w:t>
            </w:r>
          </w:p>
        </w:tc>
        <w:tc>
          <w:tcPr>
            <w:tcW w:w="2268" w:type="dxa"/>
          </w:tcPr>
          <w:p w14:paraId="3221DFC1" w14:textId="7126E183" w:rsidR="009A474C" w:rsidRDefault="009A474C" w:rsidP="009E312E">
            <w:r>
              <w:t>N/A</w:t>
            </w:r>
          </w:p>
        </w:tc>
        <w:tc>
          <w:tcPr>
            <w:tcW w:w="2410" w:type="dxa"/>
          </w:tcPr>
          <w:p w14:paraId="5891CB46" w14:textId="7BA652CD" w:rsidR="009A474C" w:rsidRDefault="009A474C" w:rsidP="009E312E">
            <w:r>
              <w:t>N/A</w:t>
            </w:r>
          </w:p>
        </w:tc>
        <w:tc>
          <w:tcPr>
            <w:tcW w:w="1701" w:type="dxa"/>
          </w:tcPr>
          <w:p w14:paraId="6C30264D" w14:textId="36C37830" w:rsidR="009A474C" w:rsidRDefault="009A474C" w:rsidP="009E312E">
            <w:r>
              <w:t>N/A</w:t>
            </w:r>
          </w:p>
        </w:tc>
      </w:tr>
      <w:tr w:rsidR="009A474C" w14:paraId="2ADFBECF" w14:textId="77777777" w:rsidTr="009E312E">
        <w:tc>
          <w:tcPr>
            <w:tcW w:w="1963" w:type="dxa"/>
          </w:tcPr>
          <w:p w14:paraId="2A2FFE4D" w14:textId="0A538B5E" w:rsidR="009A474C" w:rsidRDefault="009A474C" w:rsidP="009E312E">
            <w:r>
              <w:t>Soil Moisture IoT Prototype</w:t>
            </w:r>
          </w:p>
        </w:tc>
        <w:tc>
          <w:tcPr>
            <w:tcW w:w="1700" w:type="dxa"/>
          </w:tcPr>
          <w:p w14:paraId="0E3B88EC" w14:textId="2990B6BD" w:rsidR="009A474C" w:rsidRDefault="009A474C" w:rsidP="009E312E">
            <w:r>
              <w:t>Prototyping Wires</w:t>
            </w:r>
            <w:r>
              <w:t xml:space="preserve"> (M/M)</w:t>
            </w:r>
          </w:p>
        </w:tc>
        <w:tc>
          <w:tcPr>
            <w:tcW w:w="1968" w:type="dxa"/>
          </w:tcPr>
          <w:p w14:paraId="1D007B03" w14:textId="4F0CFB47" w:rsidR="009A474C" w:rsidRDefault="009A474C" w:rsidP="009E312E">
            <w:hyperlink r:id="rId18" w:history="1">
              <w:r w:rsidRPr="00991ADC">
                <w:rPr>
                  <w:rStyle w:val="Hyperlink"/>
                </w:rPr>
                <w:t>Jumper Wire 20cm Ribbon (</w:t>
              </w:r>
              <w:r>
                <w:rPr>
                  <w:rStyle w:val="Hyperlink"/>
                </w:rPr>
                <w:t>M</w:t>
              </w:r>
              <w:r w:rsidRPr="00991ADC">
                <w:rPr>
                  <w:rStyle w:val="Hyperlink"/>
                </w:rPr>
                <w:t>/</w:t>
              </w:r>
              <w:r>
                <w:rPr>
                  <w:rStyle w:val="Hyperlink"/>
                </w:rPr>
                <w:t>M</w:t>
              </w:r>
              <w:r w:rsidRPr="00991ADC">
                <w:rPr>
                  <w:rStyle w:val="Hyperlink"/>
                </w:rPr>
                <w:t>, 40pcs)</w:t>
              </w:r>
            </w:hyperlink>
          </w:p>
        </w:tc>
        <w:tc>
          <w:tcPr>
            <w:tcW w:w="1377" w:type="dxa"/>
          </w:tcPr>
          <w:p w14:paraId="367BDB30" w14:textId="6BFED2EA" w:rsidR="009A474C" w:rsidRDefault="009A474C" w:rsidP="009E312E">
            <w:r>
              <w:t>1 pack</w:t>
            </w:r>
          </w:p>
        </w:tc>
        <w:tc>
          <w:tcPr>
            <w:tcW w:w="1160" w:type="dxa"/>
          </w:tcPr>
          <w:p w14:paraId="489483A6" w14:textId="32AAC5DA" w:rsidR="009A474C" w:rsidRDefault="009A474C" w:rsidP="009E312E">
            <w:r>
              <w:t>Available at UWA</w:t>
            </w:r>
          </w:p>
        </w:tc>
        <w:tc>
          <w:tcPr>
            <w:tcW w:w="1897" w:type="dxa"/>
          </w:tcPr>
          <w:p w14:paraId="048B4E86" w14:textId="3BFDAB95" w:rsidR="009A474C" w:rsidRDefault="009A474C" w:rsidP="009E312E">
            <w:r>
              <w:t>N/A</w:t>
            </w:r>
          </w:p>
        </w:tc>
        <w:tc>
          <w:tcPr>
            <w:tcW w:w="2268" w:type="dxa"/>
          </w:tcPr>
          <w:p w14:paraId="6F502EA3" w14:textId="0DAC555D" w:rsidR="009A474C" w:rsidRDefault="009A474C" w:rsidP="009E312E">
            <w:r>
              <w:t>N/A</w:t>
            </w:r>
          </w:p>
        </w:tc>
        <w:tc>
          <w:tcPr>
            <w:tcW w:w="2410" w:type="dxa"/>
          </w:tcPr>
          <w:p w14:paraId="721A19C0" w14:textId="27538948" w:rsidR="009A474C" w:rsidRDefault="009A474C" w:rsidP="009E312E">
            <w:r>
              <w:t>N/A</w:t>
            </w:r>
          </w:p>
        </w:tc>
        <w:tc>
          <w:tcPr>
            <w:tcW w:w="1701" w:type="dxa"/>
          </w:tcPr>
          <w:p w14:paraId="6E5AC260" w14:textId="4AC66759" w:rsidR="009A474C" w:rsidRDefault="009A474C" w:rsidP="009E312E">
            <w:r>
              <w:t>N/A</w:t>
            </w:r>
          </w:p>
        </w:tc>
      </w:tr>
      <w:tr w:rsidR="009A474C" w14:paraId="6DBECF18" w14:textId="77777777" w:rsidTr="009E312E">
        <w:tc>
          <w:tcPr>
            <w:tcW w:w="1963" w:type="dxa"/>
          </w:tcPr>
          <w:p w14:paraId="2F27A85C" w14:textId="7B38ABAF" w:rsidR="009A474C" w:rsidRDefault="009A474C" w:rsidP="009E312E">
            <w:r>
              <w:t>Soil Moisture IoT Prototype</w:t>
            </w:r>
          </w:p>
        </w:tc>
        <w:tc>
          <w:tcPr>
            <w:tcW w:w="1700" w:type="dxa"/>
          </w:tcPr>
          <w:p w14:paraId="1F72A4D2" w14:textId="408F5ADF" w:rsidR="009A474C" w:rsidRDefault="009A474C" w:rsidP="009E312E">
            <w:r>
              <w:t>Breadboard</w:t>
            </w:r>
          </w:p>
        </w:tc>
        <w:tc>
          <w:tcPr>
            <w:tcW w:w="1968" w:type="dxa"/>
          </w:tcPr>
          <w:p w14:paraId="0C29C623" w14:textId="78FC09DF" w:rsidR="009A474C" w:rsidRDefault="009A474C" w:rsidP="009E312E">
            <w:hyperlink r:id="rId19" w:history="1">
              <w:r w:rsidRPr="009A474C">
                <w:rPr>
                  <w:rStyle w:val="Hyperlink"/>
                </w:rPr>
                <w:t>Solderless Breadboard</w:t>
              </w:r>
            </w:hyperlink>
          </w:p>
        </w:tc>
        <w:tc>
          <w:tcPr>
            <w:tcW w:w="1377" w:type="dxa"/>
          </w:tcPr>
          <w:p w14:paraId="39A2E8E2" w14:textId="569DEB63" w:rsidR="009A474C" w:rsidRDefault="009A474C" w:rsidP="009E312E">
            <w:r>
              <w:t>1</w:t>
            </w:r>
          </w:p>
        </w:tc>
        <w:tc>
          <w:tcPr>
            <w:tcW w:w="1160" w:type="dxa"/>
          </w:tcPr>
          <w:p w14:paraId="39CCFA79" w14:textId="42064FAF" w:rsidR="009A474C" w:rsidRDefault="009A474C" w:rsidP="009E312E">
            <w:r>
              <w:t>Available at UWA</w:t>
            </w:r>
            <w:r>
              <w:t xml:space="preserve"> </w:t>
            </w:r>
          </w:p>
        </w:tc>
        <w:tc>
          <w:tcPr>
            <w:tcW w:w="1897" w:type="dxa"/>
          </w:tcPr>
          <w:p w14:paraId="07B1BBAB" w14:textId="18088FA8" w:rsidR="009A474C" w:rsidRPr="00DC1104" w:rsidRDefault="009A474C" w:rsidP="009E312E">
            <w:r>
              <w:t>N/A</w:t>
            </w:r>
          </w:p>
        </w:tc>
        <w:tc>
          <w:tcPr>
            <w:tcW w:w="2268" w:type="dxa"/>
          </w:tcPr>
          <w:p w14:paraId="48793C14" w14:textId="323A1FA9" w:rsidR="009A474C" w:rsidRDefault="009A474C" w:rsidP="009E312E">
            <w:r>
              <w:t>N/A</w:t>
            </w:r>
          </w:p>
        </w:tc>
        <w:tc>
          <w:tcPr>
            <w:tcW w:w="2410" w:type="dxa"/>
          </w:tcPr>
          <w:p w14:paraId="6E02A481" w14:textId="28EEA0D9" w:rsidR="009A474C" w:rsidRDefault="009A474C" w:rsidP="009E312E">
            <w:r>
              <w:t>N/A</w:t>
            </w:r>
          </w:p>
        </w:tc>
        <w:tc>
          <w:tcPr>
            <w:tcW w:w="1701" w:type="dxa"/>
          </w:tcPr>
          <w:p w14:paraId="766DCF83" w14:textId="78FF34AC" w:rsidR="009A474C" w:rsidRDefault="009A474C" w:rsidP="009E312E">
            <w:r>
              <w:t>N/A</w:t>
            </w:r>
          </w:p>
        </w:tc>
      </w:tr>
      <w:tr w:rsidR="009E312E" w14:paraId="24C3FEA8" w14:textId="77777777" w:rsidTr="009E312E">
        <w:tc>
          <w:tcPr>
            <w:tcW w:w="1963" w:type="dxa"/>
          </w:tcPr>
          <w:p w14:paraId="2C6AF68A" w14:textId="7E2C3E8D" w:rsidR="009A474C" w:rsidRDefault="009A474C" w:rsidP="009E312E">
            <w:r>
              <w:t>Soil Moisture IoT Prototype</w:t>
            </w:r>
          </w:p>
        </w:tc>
        <w:tc>
          <w:tcPr>
            <w:tcW w:w="1700" w:type="dxa"/>
          </w:tcPr>
          <w:p w14:paraId="1E80DEB5" w14:textId="79580698" w:rsidR="009A474C" w:rsidRDefault="009A474C" w:rsidP="009E312E">
            <w:r>
              <w:t xml:space="preserve">Soil Moisture Sensor </w:t>
            </w:r>
          </w:p>
        </w:tc>
        <w:tc>
          <w:tcPr>
            <w:tcW w:w="1968" w:type="dxa"/>
          </w:tcPr>
          <w:p w14:paraId="58821EC0" w14:textId="1D7FD0F9" w:rsidR="009A474C" w:rsidRDefault="009A474C" w:rsidP="009E312E">
            <w:hyperlink r:id="rId20" w:history="1">
              <w:r w:rsidRPr="00FC1FA0">
                <w:rPr>
                  <w:rStyle w:val="Hyperlink"/>
                </w:rPr>
                <w:t>Capacitive Soil Moisture Sensor (v2.0)</w:t>
              </w:r>
            </w:hyperlink>
          </w:p>
        </w:tc>
        <w:tc>
          <w:tcPr>
            <w:tcW w:w="1377" w:type="dxa"/>
          </w:tcPr>
          <w:p w14:paraId="1D64F46A" w14:textId="4B809F2C" w:rsidR="009A474C" w:rsidRDefault="009A474C" w:rsidP="009E312E">
            <w:r>
              <w:t>3</w:t>
            </w:r>
          </w:p>
        </w:tc>
        <w:tc>
          <w:tcPr>
            <w:tcW w:w="1160" w:type="dxa"/>
          </w:tcPr>
          <w:p w14:paraId="50EC7FAC" w14:textId="59E6E441" w:rsidR="009A474C" w:rsidRDefault="009A474C" w:rsidP="009E312E">
            <w:r>
              <w:t>Equivalent available at UWA</w:t>
            </w:r>
          </w:p>
        </w:tc>
        <w:tc>
          <w:tcPr>
            <w:tcW w:w="1897" w:type="dxa"/>
          </w:tcPr>
          <w:p w14:paraId="1BEAD2FC" w14:textId="3E23DA76" w:rsidR="009A474C" w:rsidRDefault="009A474C" w:rsidP="009E312E">
            <w:r w:rsidRPr="00FC1FA0">
              <w:t xml:space="preserve">Operating </w:t>
            </w:r>
            <w:r>
              <w:t>V</w:t>
            </w:r>
            <w:r w:rsidRPr="00FC1FA0">
              <w:t>oltage: 3.3V - 5.0V</w:t>
            </w:r>
          </w:p>
        </w:tc>
        <w:tc>
          <w:tcPr>
            <w:tcW w:w="2268" w:type="dxa"/>
          </w:tcPr>
          <w:p w14:paraId="1AACDDCC" w14:textId="037783F3" w:rsidR="009A474C" w:rsidRDefault="009A474C" w:rsidP="009E312E">
            <w:r w:rsidRPr="00FC1FA0">
              <w:t>Current Consumption: 5.68mA</w:t>
            </w:r>
          </w:p>
        </w:tc>
        <w:tc>
          <w:tcPr>
            <w:tcW w:w="2410" w:type="dxa"/>
          </w:tcPr>
          <w:p w14:paraId="74C5A330" w14:textId="501DBEB0" w:rsidR="009A474C" w:rsidRDefault="009A474C" w:rsidP="009E312E">
            <w:hyperlink r:id="rId21" w:history="1">
              <w:r w:rsidRPr="00991ADC">
                <w:rPr>
                  <w:rStyle w:val="Hyperlink"/>
                </w:rPr>
                <w:t>Testing and Calibration</w:t>
              </w:r>
            </w:hyperlink>
            <w:r>
              <w:t xml:space="preserve"> – Example Arduino Code</w:t>
            </w:r>
          </w:p>
        </w:tc>
        <w:tc>
          <w:tcPr>
            <w:tcW w:w="1701" w:type="dxa"/>
          </w:tcPr>
          <w:p w14:paraId="6847350F" w14:textId="507799A9" w:rsidR="009A474C" w:rsidRDefault="009A474C" w:rsidP="009E312E">
            <w:hyperlink r:id="rId22" w:history="1">
              <w:r>
                <w:rPr>
                  <w:rStyle w:val="Hyperlink"/>
                </w:rPr>
                <w:t>1. C</w:t>
              </w:r>
              <w:r w:rsidRPr="000F05C4">
                <w:rPr>
                  <w:rStyle w:val="Hyperlink"/>
                </w:rPr>
                <w:t>onnecting to ADC</w:t>
              </w:r>
            </w:hyperlink>
          </w:p>
          <w:p w14:paraId="5D125E99" w14:textId="23C496B9" w:rsidR="009A474C" w:rsidRDefault="009A474C" w:rsidP="009E312E">
            <w:hyperlink r:id="rId23" w:history="1">
              <w:r w:rsidRPr="00991ADC">
                <w:rPr>
                  <w:rStyle w:val="Hyperlink"/>
                </w:rPr>
                <w:t>2. Connecting to Arduino UNO</w:t>
              </w:r>
            </w:hyperlink>
          </w:p>
        </w:tc>
      </w:tr>
    </w:tbl>
    <w:p w14:paraId="778F6BAC" w14:textId="77777777" w:rsidR="009E312E" w:rsidRPr="00A54E25" w:rsidRDefault="009E312E" w:rsidP="001D57F7">
      <w:pPr>
        <w:spacing w:line="240" w:lineRule="auto"/>
        <w:ind w:left="-1134"/>
        <w:rPr>
          <w:b/>
          <w:bCs/>
          <w:sz w:val="28"/>
          <w:szCs w:val="28"/>
        </w:rPr>
      </w:pPr>
      <w:r w:rsidRPr="009B1287">
        <w:rPr>
          <w:b/>
          <w:bCs/>
          <w:sz w:val="28"/>
          <w:szCs w:val="28"/>
        </w:rPr>
        <w:t>Components List</w:t>
      </w:r>
    </w:p>
    <w:p w14:paraId="4F72C8B1" w14:textId="5C2B91F8" w:rsidR="000F05C4" w:rsidRDefault="001D57F7" w:rsidP="009E312E">
      <w:pPr>
        <w:spacing w:line="240" w:lineRule="auto"/>
        <w:ind w:left="-1276" w:right="-1210"/>
      </w:pPr>
      <w:r>
        <w:t>This is a comprehensive list of components we require to create an MVP prototype that can be used to demonstrate the Soil Moisture Monitoring System and Communication to the LoRa gateway before the data is transmitted to AWS IoT Core over the Internet using MQTT protocol.</w:t>
      </w:r>
    </w:p>
    <w:sectPr w:rsidR="000F05C4" w:rsidSect="009A474C">
      <w:pgSz w:w="16838" w:h="11906" w:orient="landscape"/>
      <w:pgMar w:top="0"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6D7CD1"/>
    <w:multiLevelType w:val="multilevel"/>
    <w:tmpl w:val="8846616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5E448CE"/>
    <w:multiLevelType w:val="multilevel"/>
    <w:tmpl w:val="CA0AA0A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B342525"/>
    <w:multiLevelType w:val="multilevel"/>
    <w:tmpl w:val="813AED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403E5830"/>
    <w:multiLevelType w:val="multilevel"/>
    <w:tmpl w:val="9490CFD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408F65EB"/>
    <w:multiLevelType w:val="multilevel"/>
    <w:tmpl w:val="8AFA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396716"/>
    <w:multiLevelType w:val="multilevel"/>
    <w:tmpl w:val="0FBE5F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539B2B4B"/>
    <w:multiLevelType w:val="multilevel"/>
    <w:tmpl w:val="499EA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8004D6"/>
    <w:multiLevelType w:val="multilevel"/>
    <w:tmpl w:val="8ED06C9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56024BBF"/>
    <w:multiLevelType w:val="multilevel"/>
    <w:tmpl w:val="ED1859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59CF260F"/>
    <w:multiLevelType w:val="multilevel"/>
    <w:tmpl w:val="951C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B25102"/>
    <w:multiLevelType w:val="multilevel"/>
    <w:tmpl w:val="493AA380"/>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66E82F8A"/>
    <w:multiLevelType w:val="multilevel"/>
    <w:tmpl w:val="FEA22D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695032130">
    <w:abstractNumId w:val="10"/>
  </w:num>
  <w:num w:numId="2" w16cid:durableId="2129464969">
    <w:abstractNumId w:val="11"/>
  </w:num>
  <w:num w:numId="3" w16cid:durableId="1778062628">
    <w:abstractNumId w:val="5"/>
  </w:num>
  <w:num w:numId="4" w16cid:durableId="2041738722">
    <w:abstractNumId w:val="2"/>
  </w:num>
  <w:num w:numId="5" w16cid:durableId="300499947">
    <w:abstractNumId w:val="4"/>
  </w:num>
  <w:num w:numId="6" w16cid:durableId="1914732511">
    <w:abstractNumId w:val="9"/>
  </w:num>
  <w:num w:numId="7" w16cid:durableId="289364276">
    <w:abstractNumId w:val="6"/>
  </w:num>
  <w:num w:numId="8" w16cid:durableId="1136023980">
    <w:abstractNumId w:val="1"/>
  </w:num>
  <w:num w:numId="9" w16cid:durableId="396319559">
    <w:abstractNumId w:val="8"/>
  </w:num>
  <w:num w:numId="10" w16cid:durableId="933627982">
    <w:abstractNumId w:val="0"/>
  </w:num>
  <w:num w:numId="11" w16cid:durableId="649213379">
    <w:abstractNumId w:val="7"/>
  </w:num>
  <w:num w:numId="12" w16cid:durableId="18567264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5C4"/>
    <w:rsid w:val="0003188B"/>
    <w:rsid w:val="000F05C4"/>
    <w:rsid w:val="001D57F7"/>
    <w:rsid w:val="00675AF4"/>
    <w:rsid w:val="008D5A15"/>
    <w:rsid w:val="0090255A"/>
    <w:rsid w:val="00921C7F"/>
    <w:rsid w:val="00991ADC"/>
    <w:rsid w:val="009A474C"/>
    <w:rsid w:val="009B1287"/>
    <w:rsid w:val="009D4574"/>
    <w:rsid w:val="009E312E"/>
    <w:rsid w:val="00A54E25"/>
    <w:rsid w:val="00BE45EA"/>
    <w:rsid w:val="00C17B8F"/>
    <w:rsid w:val="00CD146D"/>
    <w:rsid w:val="00DB1CCE"/>
    <w:rsid w:val="00DC1104"/>
    <w:rsid w:val="00DE494D"/>
    <w:rsid w:val="00F65453"/>
    <w:rsid w:val="00FC1FA0"/>
    <w:rsid w:val="00FC67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0D5A2"/>
  <w15:chartTrackingRefBased/>
  <w15:docId w15:val="{E4539833-08F7-48BF-883E-23C83DD59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12E"/>
  </w:style>
  <w:style w:type="paragraph" w:styleId="Heading1">
    <w:name w:val="heading 1"/>
    <w:basedOn w:val="Normal"/>
    <w:next w:val="Normal"/>
    <w:link w:val="Heading1Char"/>
    <w:uiPriority w:val="9"/>
    <w:qFormat/>
    <w:rsid w:val="000F05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F05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05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05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05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05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5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5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5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5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F05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05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05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05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05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5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5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5C4"/>
    <w:rPr>
      <w:rFonts w:eastAsiaTheme="majorEastAsia" w:cstheme="majorBidi"/>
      <w:color w:val="272727" w:themeColor="text1" w:themeTint="D8"/>
    </w:rPr>
  </w:style>
  <w:style w:type="paragraph" w:styleId="Title">
    <w:name w:val="Title"/>
    <w:basedOn w:val="Normal"/>
    <w:next w:val="Normal"/>
    <w:link w:val="TitleChar"/>
    <w:uiPriority w:val="10"/>
    <w:qFormat/>
    <w:rsid w:val="000F05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5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5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5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5C4"/>
    <w:pPr>
      <w:spacing w:before="160"/>
      <w:jc w:val="center"/>
    </w:pPr>
    <w:rPr>
      <w:i/>
      <w:iCs/>
      <w:color w:val="404040" w:themeColor="text1" w:themeTint="BF"/>
    </w:rPr>
  </w:style>
  <w:style w:type="character" w:customStyle="1" w:styleId="QuoteChar">
    <w:name w:val="Quote Char"/>
    <w:basedOn w:val="DefaultParagraphFont"/>
    <w:link w:val="Quote"/>
    <w:uiPriority w:val="29"/>
    <w:rsid w:val="000F05C4"/>
    <w:rPr>
      <w:i/>
      <w:iCs/>
      <w:color w:val="404040" w:themeColor="text1" w:themeTint="BF"/>
    </w:rPr>
  </w:style>
  <w:style w:type="paragraph" w:styleId="ListParagraph">
    <w:name w:val="List Paragraph"/>
    <w:basedOn w:val="Normal"/>
    <w:uiPriority w:val="34"/>
    <w:qFormat/>
    <w:rsid w:val="000F05C4"/>
    <w:pPr>
      <w:ind w:left="720"/>
      <w:contextualSpacing/>
    </w:pPr>
  </w:style>
  <w:style w:type="character" w:styleId="IntenseEmphasis">
    <w:name w:val="Intense Emphasis"/>
    <w:basedOn w:val="DefaultParagraphFont"/>
    <w:uiPriority w:val="21"/>
    <w:qFormat/>
    <w:rsid w:val="000F05C4"/>
    <w:rPr>
      <w:i/>
      <w:iCs/>
      <w:color w:val="2F5496" w:themeColor="accent1" w:themeShade="BF"/>
    </w:rPr>
  </w:style>
  <w:style w:type="paragraph" w:styleId="IntenseQuote">
    <w:name w:val="Intense Quote"/>
    <w:basedOn w:val="Normal"/>
    <w:next w:val="Normal"/>
    <w:link w:val="IntenseQuoteChar"/>
    <w:uiPriority w:val="30"/>
    <w:qFormat/>
    <w:rsid w:val="000F05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05C4"/>
    <w:rPr>
      <w:i/>
      <w:iCs/>
      <w:color w:val="2F5496" w:themeColor="accent1" w:themeShade="BF"/>
    </w:rPr>
  </w:style>
  <w:style w:type="character" w:styleId="IntenseReference">
    <w:name w:val="Intense Reference"/>
    <w:basedOn w:val="DefaultParagraphFont"/>
    <w:uiPriority w:val="32"/>
    <w:qFormat/>
    <w:rsid w:val="000F05C4"/>
    <w:rPr>
      <w:b/>
      <w:bCs/>
      <w:smallCaps/>
      <w:color w:val="2F5496" w:themeColor="accent1" w:themeShade="BF"/>
      <w:spacing w:val="5"/>
    </w:rPr>
  </w:style>
  <w:style w:type="table" w:styleId="TableGrid">
    <w:name w:val="Table Grid"/>
    <w:basedOn w:val="TableNormal"/>
    <w:uiPriority w:val="39"/>
    <w:rsid w:val="000F0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F05C4"/>
    <w:rPr>
      <w:color w:val="0563C1" w:themeColor="hyperlink"/>
      <w:u w:val="single"/>
    </w:rPr>
  </w:style>
  <w:style w:type="character" w:styleId="UnresolvedMention">
    <w:name w:val="Unresolved Mention"/>
    <w:basedOn w:val="DefaultParagraphFont"/>
    <w:uiPriority w:val="99"/>
    <w:semiHidden/>
    <w:unhideWhenUsed/>
    <w:rsid w:val="000F05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077430">
      <w:bodyDiv w:val="1"/>
      <w:marLeft w:val="0"/>
      <w:marRight w:val="0"/>
      <w:marTop w:val="0"/>
      <w:marBottom w:val="0"/>
      <w:divBdr>
        <w:top w:val="none" w:sz="0" w:space="0" w:color="auto"/>
        <w:left w:val="none" w:sz="0" w:space="0" w:color="auto"/>
        <w:bottom w:val="none" w:sz="0" w:space="0" w:color="auto"/>
        <w:right w:val="none" w:sz="0" w:space="0" w:color="auto"/>
      </w:divBdr>
    </w:div>
    <w:div w:id="505482857">
      <w:bodyDiv w:val="1"/>
      <w:marLeft w:val="0"/>
      <w:marRight w:val="0"/>
      <w:marTop w:val="0"/>
      <w:marBottom w:val="0"/>
      <w:divBdr>
        <w:top w:val="none" w:sz="0" w:space="0" w:color="auto"/>
        <w:left w:val="none" w:sz="0" w:space="0" w:color="auto"/>
        <w:bottom w:val="none" w:sz="0" w:space="0" w:color="auto"/>
        <w:right w:val="none" w:sz="0" w:space="0" w:color="auto"/>
      </w:divBdr>
    </w:div>
    <w:div w:id="803082632">
      <w:bodyDiv w:val="1"/>
      <w:marLeft w:val="0"/>
      <w:marRight w:val="0"/>
      <w:marTop w:val="0"/>
      <w:marBottom w:val="0"/>
      <w:divBdr>
        <w:top w:val="none" w:sz="0" w:space="0" w:color="auto"/>
        <w:left w:val="none" w:sz="0" w:space="0" w:color="auto"/>
        <w:bottom w:val="none" w:sz="0" w:space="0" w:color="auto"/>
        <w:right w:val="none" w:sz="0" w:space="0" w:color="auto"/>
      </w:divBdr>
    </w:div>
    <w:div w:id="914359439">
      <w:bodyDiv w:val="1"/>
      <w:marLeft w:val="0"/>
      <w:marRight w:val="0"/>
      <w:marTop w:val="0"/>
      <w:marBottom w:val="0"/>
      <w:divBdr>
        <w:top w:val="none" w:sz="0" w:space="0" w:color="auto"/>
        <w:left w:val="none" w:sz="0" w:space="0" w:color="auto"/>
        <w:bottom w:val="none" w:sz="0" w:space="0" w:color="auto"/>
        <w:right w:val="none" w:sz="0" w:space="0" w:color="auto"/>
      </w:divBdr>
    </w:div>
    <w:div w:id="1040328321">
      <w:bodyDiv w:val="1"/>
      <w:marLeft w:val="0"/>
      <w:marRight w:val="0"/>
      <w:marTop w:val="0"/>
      <w:marBottom w:val="0"/>
      <w:divBdr>
        <w:top w:val="none" w:sz="0" w:space="0" w:color="auto"/>
        <w:left w:val="none" w:sz="0" w:space="0" w:color="auto"/>
        <w:bottom w:val="none" w:sz="0" w:space="0" w:color="auto"/>
        <w:right w:val="none" w:sz="0" w:space="0" w:color="auto"/>
      </w:divBdr>
    </w:div>
    <w:div w:id="1397777940">
      <w:bodyDiv w:val="1"/>
      <w:marLeft w:val="0"/>
      <w:marRight w:val="0"/>
      <w:marTop w:val="0"/>
      <w:marBottom w:val="0"/>
      <w:divBdr>
        <w:top w:val="none" w:sz="0" w:space="0" w:color="auto"/>
        <w:left w:val="none" w:sz="0" w:space="0" w:color="auto"/>
        <w:bottom w:val="none" w:sz="0" w:space="0" w:color="auto"/>
        <w:right w:val="none" w:sz="0" w:space="0" w:color="auto"/>
      </w:divBdr>
    </w:div>
    <w:div w:id="1476951664">
      <w:bodyDiv w:val="1"/>
      <w:marLeft w:val="0"/>
      <w:marRight w:val="0"/>
      <w:marTop w:val="0"/>
      <w:marBottom w:val="0"/>
      <w:divBdr>
        <w:top w:val="none" w:sz="0" w:space="0" w:color="auto"/>
        <w:left w:val="none" w:sz="0" w:space="0" w:color="auto"/>
        <w:bottom w:val="none" w:sz="0" w:space="0" w:color="auto"/>
        <w:right w:val="none" w:sz="0" w:space="0" w:color="auto"/>
      </w:divBdr>
    </w:div>
    <w:div w:id="1550411008">
      <w:bodyDiv w:val="1"/>
      <w:marLeft w:val="0"/>
      <w:marRight w:val="0"/>
      <w:marTop w:val="0"/>
      <w:marBottom w:val="0"/>
      <w:divBdr>
        <w:top w:val="none" w:sz="0" w:space="0" w:color="auto"/>
        <w:left w:val="none" w:sz="0" w:space="0" w:color="auto"/>
        <w:bottom w:val="none" w:sz="0" w:space="0" w:color="auto"/>
        <w:right w:val="none" w:sz="0" w:space="0" w:color="auto"/>
      </w:divBdr>
    </w:div>
    <w:div w:id="1573466437">
      <w:bodyDiv w:val="1"/>
      <w:marLeft w:val="0"/>
      <w:marRight w:val="0"/>
      <w:marTop w:val="0"/>
      <w:marBottom w:val="0"/>
      <w:divBdr>
        <w:top w:val="none" w:sz="0" w:space="0" w:color="auto"/>
        <w:left w:val="none" w:sz="0" w:space="0" w:color="auto"/>
        <w:bottom w:val="none" w:sz="0" w:space="0" w:color="auto"/>
        <w:right w:val="none" w:sz="0" w:space="0" w:color="auto"/>
      </w:divBdr>
    </w:div>
    <w:div w:id="1576549810">
      <w:bodyDiv w:val="1"/>
      <w:marLeft w:val="0"/>
      <w:marRight w:val="0"/>
      <w:marTop w:val="0"/>
      <w:marBottom w:val="0"/>
      <w:divBdr>
        <w:top w:val="none" w:sz="0" w:space="0" w:color="auto"/>
        <w:left w:val="none" w:sz="0" w:space="0" w:color="auto"/>
        <w:bottom w:val="none" w:sz="0" w:space="0" w:color="auto"/>
        <w:right w:val="none" w:sz="0" w:space="0" w:color="auto"/>
      </w:divBdr>
    </w:div>
    <w:div w:id="1607738452">
      <w:bodyDiv w:val="1"/>
      <w:marLeft w:val="0"/>
      <w:marRight w:val="0"/>
      <w:marTop w:val="0"/>
      <w:marBottom w:val="0"/>
      <w:divBdr>
        <w:top w:val="none" w:sz="0" w:space="0" w:color="auto"/>
        <w:left w:val="none" w:sz="0" w:space="0" w:color="auto"/>
        <w:bottom w:val="none" w:sz="0" w:space="0" w:color="auto"/>
        <w:right w:val="none" w:sz="0" w:space="0" w:color="auto"/>
      </w:divBdr>
    </w:div>
    <w:div w:id="1962303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Xinyuan-LilyGO/LilyGo-LoRa-Series/blob/master/assets/image/t-beam_v1.1_pinmap.jpg" TargetMode="External"/><Relationship Id="rId13" Type="http://schemas.openxmlformats.org/officeDocument/2006/relationships/hyperlink" Target="https://www.arduino.cc/reference/en/libraries/arduino-low-power/lowpower.deepsleep/" TargetMode="External"/><Relationship Id="rId18" Type="http://schemas.openxmlformats.org/officeDocument/2006/relationships/hyperlink" Target="https://core-electronics.com.au/jumper-wire-20cm-ribbon-of-40pcs.html" TargetMode="External"/><Relationship Id="rId3" Type="http://schemas.openxmlformats.org/officeDocument/2006/relationships/settings" Target="settings.xml"/><Relationship Id="rId21" Type="http://schemas.openxmlformats.org/officeDocument/2006/relationships/hyperlink" Target="https://tutorials.probots.co.in/using-soil-moisture-sensor-capacitive-v2-0-module-for-arduino/" TargetMode="External"/><Relationship Id="rId7" Type="http://schemas.openxmlformats.org/officeDocument/2006/relationships/hyperlink" Target="https://www.arduino.cc/reference/en/libraries/tinygps/" TargetMode="External"/><Relationship Id="rId12" Type="http://schemas.openxmlformats.org/officeDocument/2006/relationships/hyperlink" Target="https://www.alldatasheet.com/datasheet-pdf/view/1131828/SAMSUNG/INR18650-30Q.html" TargetMode="External"/><Relationship Id="rId17" Type="http://schemas.openxmlformats.org/officeDocument/2006/relationships/hyperlink" Target="https://core-electronics.com.au/male-female-jumper-wire-40-20cm.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ore-electronics.com.au/solderless-breadboard-jumper-cable-wires-female-female-40-pieces.html" TargetMode="External"/><Relationship Id="rId20" Type="http://schemas.openxmlformats.org/officeDocument/2006/relationships/hyperlink" Target="https://core-electronics.com.au/capacitive-soil-moisture-sensor-v20.html" TargetMode="External"/><Relationship Id="rId1" Type="http://schemas.openxmlformats.org/officeDocument/2006/relationships/numbering" Target="numbering.xml"/><Relationship Id="rId6" Type="http://schemas.openxmlformats.org/officeDocument/2006/relationships/hyperlink" Target="https://github.com/Xinyuan-LilyGO/LilyGo-LoRa-Series/blob/master/assets/image/t-beam_v1.1_pinmap.jpg" TargetMode="External"/><Relationship Id="rId11" Type="http://schemas.openxmlformats.org/officeDocument/2006/relationships/hyperlink" Target="https://tinymicros.com/wiki/TTGO_T-Beam" TargetMode="External"/><Relationship Id="rId24" Type="http://schemas.openxmlformats.org/officeDocument/2006/relationships/fontTable" Target="fontTable.xml"/><Relationship Id="rId5" Type="http://schemas.openxmlformats.org/officeDocument/2006/relationships/hyperlink" Target="https://www.lilygo.cc/products/t-beam-v1-1-esp32-lora-module" TargetMode="External"/><Relationship Id="rId15" Type="http://schemas.openxmlformats.org/officeDocument/2006/relationships/hyperlink" Target="https://github.com/Xinyuan-LilyGO/LilyGo-LoRa-Series/tree/master/examples/PMU" TargetMode="External"/><Relationship Id="rId23" Type="http://schemas.openxmlformats.org/officeDocument/2006/relationships/hyperlink" Target="https://arduino-tutorials.net/tutorial/capacitive-soil-moisture-sensor-arduino" TargetMode="External"/><Relationship Id="rId10" Type="http://schemas.openxmlformats.org/officeDocument/2006/relationships/hyperlink" Target="https://meshtastic.org/docs/hardware/devices/tbeam/?t-beam=1.1" TargetMode="External"/><Relationship Id="rId19" Type="http://schemas.openxmlformats.org/officeDocument/2006/relationships/hyperlink" Target="Professional%20Solderless%20Breadboard%20BB400%20-%20400%20tie%20points%20(Metal%20Backing%20Plate)" TargetMode="External"/><Relationship Id="rId4" Type="http://schemas.openxmlformats.org/officeDocument/2006/relationships/webSettings" Target="webSettings.xml"/><Relationship Id="rId9" Type="http://schemas.openxmlformats.org/officeDocument/2006/relationships/hyperlink" Target="https://www.reddit.com/r/esp32/comments/movnp3/comment/hlad7wh/" TargetMode="External"/><Relationship Id="rId14" Type="http://schemas.openxmlformats.org/officeDocument/2006/relationships/hyperlink" Target="https://www.alldatasheet.com/datasheet-pdf/pdf/1134496/XPOWER/AXP192.html" TargetMode="External"/><Relationship Id="rId22" Type="http://schemas.openxmlformats.org/officeDocument/2006/relationships/hyperlink" Target="https://youtu.be/pFQaFnqpOtQ?si=VTVHsh_XowTvk_oX&amp;t=2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3</Pages>
  <Words>1135</Words>
  <Characters>6473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Maza</dc:creator>
  <cp:keywords/>
  <dc:description/>
  <cp:lastModifiedBy>Asad Maza</cp:lastModifiedBy>
  <cp:revision>6</cp:revision>
  <dcterms:created xsi:type="dcterms:W3CDTF">2024-08-21T13:35:00Z</dcterms:created>
  <dcterms:modified xsi:type="dcterms:W3CDTF">2024-08-21T17:44:00Z</dcterms:modified>
</cp:coreProperties>
</file>