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69FD9" w14:textId="77777777" w:rsidR="00A42B4B" w:rsidRPr="00743589" w:rsidRDefault="00A42B4B">
      <w:pPr>
        <w:rPr>
          <w:sz w:val="20"/>
          <w:szCs w:val="20"/>
        </w:rPr>
      </w:pPr>
    </w:p>
    <w:p w14:paraId="5F1EAE98" w14:textId="02049558" w:rsidR="00743589" w:rsidRPr="00743589" w:rsidRDefault="00743589" w:rsidP="00743589">
      <w:pPr>
        <w:spacing w:before="100" w:beforeAutospacing="1" w:after="100" w:afterAutospacing="1" w:line="240" w:lineRule="auto"/>
        <w:outlineLvl w:val="1"/>
        <w:rPr>
          <w:rFonts w:ascii="Times New Roman" w:eastAsia="Times New Roman" w:hAnsi="Times New Roman" w:cs="Times New Roman"/>
          <w:b/>
          <w:bCs/>
          <w:kern w:val="0"/>
          <w:sz w:val="20"/>
          <w:szCs w:val="20"/>
          <w14:ligatures w14:val="none"/>
        </w:rPr>
      </w:pPr>
      <w:r w:rsidRPr="00743589">
        <w:rPr>
          <w:rFonts w:ascii="Times New Roman" w:eastAsia="Times New Roman" w:hAnsi="Times New Roman" w:cs="Times New Roman"/>
          <w:b/>
          <w:bCs/>
          <w:kern w:val="0"/>
          <w:sz w:val="20"/>
          <w:szCs w:val="20"/>
          <w14:ligatures w14:val="none"/>
        </w:rPr>
        <w:t>Final OKRs and KPIs</w:t>
      </w:r>
      <w:r w:rsidRPr="00743589">
        <w:rPr>
          <w:rFonts w:ascii="Times New Roman" w:eastAsia="Times New Roman" w:hAnsi="Times New Roman" w:cs="Times New Roman"/>
          <w:b/>
          <w:bCs/>
          <w:kern w:val="0"/>
          <w:sz w:val="20"/>
          <w:szCs w:val="20"/>
          <w14:ligatures w14:val="none"/>
        </w:rPr>
        <w:t xml:space="preserve"> from AI </w:t>
      </w:r>
    </w:p>
    <w:p w14:paraId="371CDEB4" w14:textId="77777777" w:rsidR="00743589" w:rsidRPr="00743589" w:rsidRDefault="00743589" w:rsidP="00743589">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743589">
        <w:rPr>
          <w:rFonts w:ascii="Times New Roman" w:eastAsia="Times New Roman" w:hAnsi="Times New Roman" w:cs="Times New Roman"/>
          <w:b/>
          <w:bCs/>
          <w:kern w:val="0"/>
          <w:sz w:val="20"/>
          <w:szCs w:val="20"/>
          <w14:ligatures w14:val="none"/>
        </w:rPr>
        <w:t>Primary Objective</w:t>
      </w:r>
    </w:p>
    <w:p w14:paraId="69985EED"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b/>
          <w:bCs/>
          <w:kern w:val="0"/>
          <w:sz w:val="20"/>
          <w:szCs w:val="20"/>
          <w14:ligatures w14:val="none"/>
        </w:rPr>
        <w:t>To help college students feel confident and motivated in their reading habits by making their reading progress visible and easy to understand over time.</w:t>
      </w:r>
    </w:p>
    <w:p w14:paraId="157EAB80"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kern w:val="0"/>
          <w:sz w:val="20"/>
          <w:szCs w:val="20"/>
          <w14:ligatures w14:val="none"/>
        </w:rPr>
        <w:t>This objective is user-centered and outcome-focused. It reflects the Student Reader’s core challenge of fragmented reading sessions and invisible progress, emphasizing confidence and motivation rather than reading speed, volume, or completion.</w:t>
      </w:r>
    </w:p>
    <w:p w14:paraId="6BDD3197"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p>
    <w:p w14:paraId="50A7F694" w14:textId="77777777" w:rsidR="00743589" w:rsidRPr="00743589" w:rsidRDefault="00743589" w:rsidP="00743589">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743589">
        <w:rPr>
          <w:rFonts w:ascii="Times New Roman" w:eastAsia="Times New Roman" w:hAnsi="Times New Roman" w:cs="Times New Roman"/>
          <w:b/>
          <w:bCs/>
          <w:kern w:val="0"/>
          <w:sz w:val="20"/>
          <w:szCs w:val="20"/>
          <w14:ligatures w14:val="none"/>
        </w:rPr>
        <w:t>Key Results</w:t>
      </w:r>
    </w:p>
    <w:p w14:paraId="56AB5EB6"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b/>
          <w:bCs/>
          <w:kern w:val="0"/>
          <w:sz w:val="20"/>
          <w:szCs w:val="20"/>
          <w14:ligatures w14:val="none"/>
        </w:rPr>
        <w:t>KR1 (Lagging Indicator):</w:t>
      </w:r>
      <w:r w:rsidRPr="00743589">
        <w:rPr>
          <w:rFonts w:ascii="Times New Roman" w:eastAsia="Times New Roman" w:hAnsi="Times New Roman" w:cs="Times New Roman"/>
          <w:kern w:val="0"/>
          <w:sz w:val="20"/>
          <w:szCs w:val="20"/>
          <w14:ligatures w14:val="none"/>
        </w:rPr>
        <w:br/>
      </w:r>
      <w:r w:rsidRPr="00743589">
        <w:rPr>
          <w:rFonts w:ascii="Times New Roman" w:eastAsia="Times New Roman" w:hAnsi="Times New Roman" w:cs="Times New Roman"/>
          <w:b/>
          <w:bCs/>
          <w:kern w:val="0"/>
          <w:sz w:val="20"/>
          <w:szCs w:val="20"/>
          <w14:ligatures w14:val="none"/>
        </w:rPr>
        <w:t>Increase the percentage of users who report feeling confident about their reading habits over time.</w:t>
      </w:r>
    </w:p>
    <w:p w14:paraId="075D48E2"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proofErr w:type="gramStart"/>
      <w:r w:rsidRPr="00743589">
        <w:rPr>
          <w:rFonts w:ascii="Times New Roman" w:eastAsia="Times New Roman" w:hAnsi="Times New Roman" w:cs="Times New Roman"/>
          <w:kern w:val="0"/>
          <w:sz w:val="20"/>
          <w:szCs w:val="20"/>
          <w14:ligatures w14:val="none"/>
        </w:rPr>
        <w:t>This metric captures</w:t>
      </w:r>
      <w:proofErr w:type="gramEnd"/>
      <w:r w:rsidRPr="00743589">
        <w:rPr>
          <w:rFonts w:ascii="Times New Roman" w:eastAsia="Times New Roman" w:hAnsi="Times New Roman" w:cs="Times New Roman"/>
          <w:kern w:val="0"/>
          <w:sz w:val="20"/>
          <w:szCs w:val="20"/>
          <w14:ligatures w14:val="none"/>
        </w:rPr>
        <w:t xml:space="preserve"> whether the product is meaningfully improving how users feel about their reading behavior, aligning directly with the persona’s definition of success.</w:t>
      </w:r>
    </w:p>
    <w:p w14:paraId="300D8018"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b/>
          <w:bCs/>
          <w:kern w:val="0"/>
          <w:sz w:val="20"/>
          <w:szCs w:val="20"/>
          <w14:ligatures w14:val="none"/>
        </w:rPr>
        <w:t>KR2 (Lagging Indicator):</w:t>
      </w:r>
      <w:r w:rsidRPr="00743589">
        <w:rPr>
          <w:rFonts w:ascii="Times New Roman" w:eastAsia="Times New Roman" w:hAnsi="Times New Roman" w:cs="Times New Roman"/>
          <w:kern w:val="0"/>
          <w:sz w:val="20"/>
          <w:szCs w:val="20"/>
          <w14:ligatures w14:val="none"/>
        </w:rPr>
        <w:br/>
      </w:r>
      <w:r w:rsidRPr="00743589">
        <w:rPr>
          <w:rFonts w:ascii="Times New Roman" w:eastAsia="Times New Roman" w:hAnsi="Times New Roman" w:cs="Times New Roman"/>
          <w:b/>
          <w:bCs/>
          <w:kern w:val="0"/>
          <w:sz w:val="20"/>
          <w:szCs w:val="20"/>
          <w14:ligatures w14:val="none"/>
        </w:rPr>
        <w:t>Increase the percentage of users who can accurately describe their weekly reading frequency and time spent reading.</w:t>
      </w:r>
    </w:p>
    <w:p w14:paraId="10F7EF90"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kern w:val="0"/>
          <w:sz w:val="20"/>
          <w:szCs w:val="20"/>
          <w14:ligatures w14:val="none"/>
        </w:rPr>
        <w:t>This key result addresses the problem of reading progress feeling invisible. If users can clearly articulate their reading behavior, it indicates improved awareness and understanding.</w:t>
      </w:r>
    </w:p>
    <w:p w14:paraId="0A249C74" w14:textId="77777777" w:rsidR="00743589" w:rsidRPr="00743589" w:rsidRDefault="00743589" w:rsidP="00743589">
      <w:pPr>
        <w:pStyle w:val="NormalWeb"/>
        <w:rPr>
          <w:sz w:val="20"/>
          <w:szCs w:val="20"/>
        </w:rPr>
      </w:pPr>
      <w:r w:rsidRPr="00743589">
        <w:rPr>
          <w:rStyle w:val="Strong"/>
          <w:rFonts w:eastAsiaTheme="majorEastAsia"/>
          <w:sz w:val="20"/>
          <w:szCs w:val="20"/>
        </w:rPr>
        <w:t>KR3 (Leading Indicator):</w:t>
      </w:r>
      <w:r w:rsidRPr="00743589">
        <w:rPr>
          <w:sz w:val="20"/>
          <w:szCs w:val="20"/>
        </w:rPr>
        <w:br/>
      </w:r>
      <w:r w:rsidRPr="00743589">
        <w:rPr>
          <w:rStyle w:val="Strong"/>
          <w:rFonts w:eastAsiaTheme="majorEastAsia"/>
          <w:sz w:val="20"/>
          <w:szCs w:val="20"/>
        </w:rPr>
        <w:t>Increase the average number of days per week users log reading sessions.</w:t>
      </w:r>
    </w:p>
    <w:p w14:paraId="3992CB22" w14:textId="77777777" w:rsidR="00743589" w:rsidRPr="00743589" w:rsidRDefault="00743589" w:rsidP="00743589">
      <w:pPr>
        <w:pStyle w:val="NormalWeb"/>
        <w:rPr>
          <w:sz w:val="20"/>
          <w:szCs w:val="20"/>
        </w:rPr>
      </w:pPr>
      <w:r w:rsidRPr="00743589">
        <w:rPr>
          <w:sz w:val="20"/>
          <w:szCs w:val="20"/>
        </w:rPr>
        <w:t>This metric reflects growing consistency in reading habits while accounting for short, fragmented reading sessions common in a busy student schedule.</w:t>
      </w:r>
    </w:p>
    <w:p w14:paraId="339038E4"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b/>
          <w:bCs/>
          <w:kern w:val="0"/>
          <w:sz w:val="20"/>
          <w:szCs w:val="20"/>
          <w14:ligatures w14:val="none"/>
        </w:rPr>
        <w:t>KR4 (Leading Indicator):</w:t>
      </w:r>
      <w:r w:rsidRPr="00743589">
        <w:rPr>
          <w:rFonts w:ascii="Times New Roman" w:eastAsia="Times New Roman" w:hAnsi="Times New Roman" w:cs="Times New Roman"/>
          <w:kern w:val="0"/>
          <w:sz w:val="20"/>
          <w:szCs w:val="20"/>
          <w14:ligatures w14:val="none"/>
        </w:rPr>
        <w:br/>
      </w:r>
      <w:r w:rsidRPr="00743589">
        <w:rPr>
          <w:rFonts w:ascii="Times New Roman" w:eastAsia="Times New Roman" w:hAnsi="Times New Roman" w:cs="Times New Roman"/>
          <w:b/>
          <w:bCs/>
          <w:kern w:val="0"/>
          <w:sz w:val="20"/>
          <w:szCs w:val="20"/>
          <w14:ligatures w14:val="none"/>
        </w:rPr>
        <w:t>Increase the average number of reading sessions tracked per user per week.</w:t>
      </w:r>
    </w:p>
    <w:p w14:paraId="3EE34896"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kern w:val="0"/>
          <w:sz w:val="20"/>
          <w:szCs w:val="20"/>
          <w14:ligatures w14:val="none"/>
        </w:rPr>
        <w:t>This supports habit formation by recognizing that multiple short reading sessions contribute to meaningful progress without assuming longer or more intensive reading sessions.</w:t>
      </w:r>
    </w:p>
    <w:p w14:paraId="46B25D56" w14:textId="77777777" w:rsidR="00743589" w:rsidRPr="00743589" w:rsidRDefault="00743589" w:rsidP="00743589">
      <w:pPr>
        <w:spacing w:before="100" w:beforeAutospacing="1" w:after="100" w:afterAutospacing="1" w:line="240" w:lineRule="auto"/>
        <w:outlineLvl w:val="2"/>
        <w:rPr>
          <w:rFonts w:ascii="Times New Roman" w:eastAsia="Times New Roman" w:hAnsi="Times New Roman" w:cs="Times New Roman"/>
          <w:b/>
          <w:bCs/>
          <w:kern w:val="0"/>
          <w:sz w:val="20"/>
          <w:szCs w:val="20"/>
          <w14:ligatures w14:val="none"/>
        </w:rPr>
      </w:pPr>
      <w:r w:rsidRPr="00743589">
        <w:rPr>
          <w:rFonts w:ascii="Times New Roman" w:eastAsia="Times New Roman" w:hAnsi="Times New Roman" w:cs="Times New Roman"/>
          <w:b/>
          <w:bCs/>
          <w:kern w:val="0"/>
          <w:sz w:val="20"/>
          <w:szCs w:val="20"/>
          <w14:ligatures w14:val="none"/>
        </w:rPr>
        <w:t>Critique</w:t>
      </w:r>
    </w:p>
    <w:p w14:paraId="43B395E4"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b/>
          <w:bCs/>
          <w:kern w:val="0"/>
          <w:sz w:val="20"/>
          <w:szCs w:val="20"/>
          <w14:ligatures w14:val="none"/>
        </w:rPr>
        <w:t>Assumptions:</w:t>
      </w:r>
      <w:r w:rsidRPr="00743589">
        <w:rPr>
          <w:rFonts w:ascii="Times New Roman" w:eastAsia="Times New Roman" w:hAnsi="Times New Roman" w:cs="Times New Roman"/>
          <w:kern w:val="0"/>
          <w:sz w:val="20"/>
          <w:szCs w:val="20"/>
          <w14:ligatures w14:val="none"/>
        </w:rPr>
        <w:br/>
        <w:t>These metrics assume that increased visibility into reading behavior contributes to greater confidence and motivation. They also assume that users log reading sessions with reasonable accuracy and consistency.</w:t>
      </w:r>
    </w:p>
    <w:p w14:paraId="5B8A2A03"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sz w:val="20"/>
          <w:szCs w:val="20"/>
          <w14:ligatures w14:val="none"/>
        </w:rPr>
      </w:pPr>
      <w:r w:rsidRPr="00743589">
        <w:rPr>
          <w:rFonts w:ascii="Times New Roman" w:eastAsia="Times New Roman" w:hAnsi="Times New Roman" w:cs="Times New Roman"/>
          <w:b/>
          <w:bCs/>
          <w:kern w:val="0"/>
          <w:sz w:val="20"/>
          <w:szCs w:val="20"/>
          <w14:ligatures w14:val="none"/>
        </w:rPr>
        <w:t>Limitations:</w:t>
      </w:r>
      <w:r w:rsidRPr="00743589">
        <w:rPr>
          <w:rFonts w:ascii="Times New Roman" w:eastAsia="Times New Roman" w:hAnsi="Times New Roman" w:cs="Times New Roman"/>
          <w:kern w:val="0"/>
          <w:sz w:val="20"/>
          <w:szCs w:val="20"/>
          <w14:ligatures w14:val="none"/>
        </w:rPr>
        <w:br/>
        <w:t>The metrics do not fully capture the quality or depth of engagement during reading sessions. Additionally, increased logging may not always reflect genuine engagement, as users could log sessions inaccurately or read while distracted.</w:t>
      </w:r>
    </w:p>
    <w:p w14:paraId="5E7A9B4A" w14:textId="2AEEE18B" w:rsidR="00743589" w:rsidRPr="00743589" w:rsidRDefault="00743589" w:rsidP="00743589">
      <w:pPr>
        <w:spacing w:after="0" w:line="240" w:lineRule="auto"/>
        <w:rPr>
          <w:rFonts w:ascii="Times New Roman" w:eastAsia="Times New Roman" w:hAnsi="Times New Roman" w:cs="Times New Roman"/>
          <w:kern w:val="0"/>
          <w14:ligatures w14:val="none"/>
        </w:rPr>
      </w:pPr>
    </w:p>
    <w:p w14:paraId="3C9D09D6" w14:textId="77777777" w:rsidR="00743589" w:rsidRPr="00743589" w:rsidRDefault="00743589" w:rsidP="00743589">
      <w:pPr>
        <w:pBdr>
          <w:bottom w:val="single" w:sz="6" w:space="1" w:color="auto"/>
        </w:pBdr>
        <w:spacing w:after="0" w:line="240" w:lineRule="auto"/>
        <w:jc w:val="center"/>
        <w:rPr>
          <w:rFonts w:ascii="Arial" w:eastAsia="Times New Roman" w:hAnsi="Arial" w:cs="Arial"/>
          <w:vanish/>
          <w:kern w:val="0"/>
          <w:sz w:val="16"/>
          <w:szCs w:val="16"/>
          <w14:ligatures w14:val="none"/>
        </w:rPr>
      </w:pPr>
      <w:r w:rsidRPr="00743589">
        <w:rPr>
          <w:rFonts w:ascii="Arial" w:eastAsia="Times New Roman" w:hAnsi="Arial" w:cs="Arial"/>
          <w:vanish/>
          <w:kern w:val="0"/>
          <w:sz w:val="16"/>
          <w:szCs w:val="16"/>
          <w14:ligatures w14:val="none"/>
        </w:rPr>
        <w:t>Top of Form</w:t>
      </w:r>
    </w:p>
    <w:p w14:paraId="6F8F3201" w14:textId="77777777" w:rsidR="00743589" w:rsidRPr="00743589" w:rsidRDefault="00743589" w:rsidP="00743589">
      <w:pPr>
        <w:pBdr>
          <w:top w:val="single" w:sz="6" w:space="1" w:color="auto"/>
        </w:pBdr>
        <w:spacing w:after="0" w:line="240" w:lineRule="auto"/>
        <w:jc w:val="center"/>
        <w:rPr>
          <w:rFonts w:ascii="Arial" w:eastAsia="Times New Roman" w:hAnsi="Arial" w:cs="Arial"/>
          <w:vanish/>
          <w:kern w:val="0"/>
          <w:sz w:val="16"/>
          <w:szCs w:val="16"/>
          <w14:ligatures w14:val="none"/>
        </w:rPr>
      </w:pPr>
      <w:r w:rsidRPr="00743589">
        <w:rPr>
          <w:rFonts w:ascii="Arial" w:eastAsia="Times New Roman" w:hAnsi="Arial" w:cs="Arial"/>
          <w:vanish/>
          <w:kern w:val="0"/>
          <w:sz w:val="16"/>
          <w:szCs w:val="16"/>
          <w14:ligatures w14:val="none"/>
        </w:rPr>
        <w:t>Bottom of Form</w:t>
      </w:r>
    </w:p>
    <w:p w14:paraId="30648074" w14:textId="195F180A" w:rsidR="00743589" w:rsidRPr="00743589" w:rsidRDefault="00743589" w:rsidP="00743589">
      <w:pPr>
        <w:spacing w:after="0" w:line="240" w:lineRule="auto"/>
        <w:rPr>
          <w:rFonts w:ascii="Times New Roman" w:eastAsia="Times New Roman" w:hAnsi="Times New Roman" w:cs="Times New Roman"/>
          <w:kern w:val="0"/>
          <w14:ligatures w14:val="none"/>
        </w:rPr>
      </w:pPr>
    </w:p>
    <w:p w14:paraId="12AE2ECC" w14:textId="5745F2C5" w:rsidR="00743589" w:rsidRPr="00743589" w:rsidRDefault="00743589" w:rsidP="00743589">
      <w:pPr>
        <w:spacing w:after="0" w:line="240" w:lineRule="auto"/>
        <w:rPr>
          <w:rFonts w:ascii="Times New Roman" w:eastAsia="Times New Roman" w:hAnsi="Times New Roman" w:cs="Times New Roman"/>
          <w:kern w:val="0"/>
          <w14:ligatures w14:val="none"/>
        </w:rPr>
      </w:pPr>
    </w:p>
    <w:p w14:paraId="499A28D6" w14:textId="77777777" w:rsidR="00743589" w:rsidRPr="00743589" w:rsidRDefault="00743589" w:rsidP="00743589">
      <w:pPr>
        <w:spacing w:before="100" w:beforeAutospacing="1" w:after="100" w:afterAutospacing="1" w:line="240" w:lineRule="auto"/>
        <w:rPr>
          <w:rFonts w:ascii="Times New Roman" w:eastAsia="Times New Roman" w:hAnsi="Times New Roman" w:cs="Times New Roman"/>
          <w:kern w:val="0"/>
          <w14:ligatures w14:val="none"/>
        </w:rPr>
      </w:pPr>
    </w:p>
    <w:p w14:paraId="3625769B" w14:textId="77777777" w:rsidR="00743589" w:rsidRDefault="00743589"/>
    <w:sectPr w:rsidR="007435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B165AE"/>
    <w:multiLevelType w:val="multilevel"/>
    <w:tmpl w:val="FCDE9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7B6819"/>
    <w:multiLevelType w:val="multilevel"/>
    <w:tmpl w:val="8514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1049029">
    <w:abstractNumId w:val="0"/>
  </w:num>
  <w:num w:numId="2" w16cid:durableId="2268422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589"/>
    <w:rsid w:val="00462E40"/>
    <w:rsid w:val="00743589"/>
    <w:rsid w:val="00A42B4B"/>
    <w:rsid w:val="00FB66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192AB7"/>
  <w15:chartTrackingRefBased/>
  <w15:docId w15:val="{307559BB-CD16-C540-A972-40BCDB44E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3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3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3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3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589"/>
    <w:rPr>
      <w:rFonts w:eastAsiaTheme="majorEastAsia" w:cstheme="majorBidi"/>
      <w:color w:val="272727" w:themeColor="text1" w:themeTint="D8"/>
    </w:rPr>
  </w:style>
  <w:style w:type="paragraph" w:styleId="Title">
    <w:name w:val="Title"/>
    <w:basedOn w:val="Normal"/>
    <w:next w:val="Normal"/>
    <w:link w:val="TitleChar"/>
    <w:uiPriority w:val="10"/>
    <w:qFormat/>
    <w:rsid w:val="00743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589"/>
    <w:pPr>
      <w:spacing w:before="160"/>
      <w:jc w:val="center"/>
    </w:pPr>
    <w:rPr>
      <w:i/>
      <w:iCs/>
      <w:color w:val="404040" w:themeColor="text1" w:themeTint="BF"/>
    </w:rPr>
  </w:style>
  <w:style w:type="character" w:customStyle="1" w:styleId="QuoteChar">
    <w:name w:val="Quote Char"/>
    <w:basedOn w:val="DefaultParagraphFont"/>
    <w:link w:val="Quote"/>
    <w:uiPriority w:val="29"/>
    <w:rsid w:val="00743589"/>
    <w:rPr>
      <w:i/>
      <w:iCs/>
      <w:color w:val="404040" w:themeColor="text1" w:themeTint="BF"/>
    </w:rPr>
  </w:style>
  <w:style w:type="paragraph" w:styleId="ListParagraph">
    <w:name w:val="List Paragraph"/>
    <w:basedOn w:val="Normal"/>
    <w:uiPriority w:val="34"/>
    <w:qFormat/>
    <w:rsid w:val="00743589"/>
    <w:pPr>
      <w:ind w:left="720"/>
      <w:contextualSpacing/>
    </w:pPr>
  </w:style>
  <w:style w:type="character" w:styleId="IntenseEmphasis">
    <w:name w:val="Intense Emphasis"/>
    <w:basedOn w:val="DefaultParagraphFont"/>
    <w:uiPriority w:val="21"/>
    <w:qFormat/>
    <w:rsid w:val="00743589"/>
    <w:rPr>
      <w:i/>
      <w:iCs/>
      <w:color w:val="0F4761" w:themeColor="accent1" w:themeShade="BF"/>
    </w:rPr>
  </w:style>
  <w:style w:type="paragraph" w:styleId="IntenseQuote">
    <w:name w:val="Intense Quote"/>
    <w:basedOn w:val="Normal"/>
    <w:next w:val="Normal"/>
    <w:link w:val="IntenseQuoteChar"/>
    <w:uiPriority w:val="30"/>
    <w:qFormat/>
    <w:rsid w:val="00743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589"/>
    <w:rPr>
      <w:i/>
      <w:iCs/>
      <w:color w:val="0F4761" w:themeColor="accent1" w:themeShade="BF"/>
    </w:rPr>
  </w:style>
  <w:style w:type="character" w:styleId="IntenseReference">
    <w:name w:val="Intense Reference"/>
    <w:basedOn w:val="DefaultParagraphFont"/>
    <w:uiPriority w:val="32"/>
    <w:qFormat/>
    <w:rsid w:val="00743589"/>
    <w:rPr>
      <w:b/>
      <w:bCs/>
      <w:smallCaps/>
      <w:color w:val="0F4761" w:themeColor="accent1" w:themeShade="BF"/>
      <w:spacing w:val="5"/>
    </w:rPr>
  </w:style>
  <w:style w:type="character" w:styleId="Strong">
    <w:name w:val="Strong"/>
    <w:basedOn w:val="DefaultParagraphFont"/>
    <w:uiPriority w:val="22"/>
    <w:qFormat/>
    <w:rsid w:val="00743589"/>
    <w:rPr>
      <w:b/>
      <w:bCs/>
    </w:rPr>
  </w:style>
  <w:style w:type="paragraph" w:styleId="NormalWeb">
    <w:name w:val="Normal (Web)"/>
    <w:basedOn w:val="Normal"/>
    <w:uiPriority w:val="99"/>
    <w:semiHidden/>
    <w:unhideWhenUsed/>
    <w:rsid w:val="0074358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74358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74358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74358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743589"/>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Dixon, Bella J</dc:creator>
  <cp:keywords/>
  <dc:description/>
  <cp:lastModifiedBy>Dixon, Bella J</cp:lastModifiedBy>
  <cp:revision>1</cp:revision>
  <dcterms:created xsi:type="dcterms:W3CDTF">2026-02-08T17:09:00Z</dcterms:created>
  <dcterms:modified xsi:type="dcterms:W3CDTF">2026-02-08T17:11:00Z</dcterms:modified>
</cp:coreProperties>
</file>