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17" w:rsidRDefault="00C21A17">
      <w:pPr>
        <w:rPr>
          <w:rFonts w:ascii="Arial" w:hAnsi="Arial" w:cs="Arial"/>
        </w:rPr>
      </w:pP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  <w:r w:rsidRPr="00C21A17">
        <w:rPr>
          <w:rFonts w:ascii="Arial" w:hAnsi="Arial" w:cs="Arial"/>
          <w:sz w:val="24"/>
          <w:szCs w:val="24"/>
        </w:rPr>
        <w:t xml:space="preserve"> é uma filosofia cujo objetivo central é eliminar a competição entre as equipes</w:t>
      </w:r>
      <w:r w:rsidRPr="00C21A17">
        <w:rPr>
          <w:rFonts w:ascii="Arial" w:hAnsi="Arial" w:cs="Arial"/>
        </w:rPr>
        <w:t xml:space="preserve"> de desenvolvimento e as de operações e infraestrutura. Se você não está familiarizado com o setor de Tecnologia da Informação (TI), é importante entender que, por muitos anos, as organizações mantiveram distintas as áreas de Desenvolvimento de Software e as de Operação e Infraestrutura de Sistemas. A equipe de Desenvolvimento cria produtos que são implantados em servidores, computadores e na nuvem, os quais são suportados pelas equipes de Operação.</w:t>
      </w:r>
    </w:p>
    <w:p w:rsidR="00C21A17" w:rsidRDefault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Lamentavelmente, por terem sempre funcionado como entidades distintas, surgiu uma espécie de animosidade entre elas. A equipe de Desenvolvimento critica a equipe de Operações por ser morosa, excessivamente cautelosa e obstruir o progresso dos programas. Por outro lado, a equipe de Operações vê a equipe de Desenvolvimento como despreparada, sem compreensão do ambiente e ineficaz. Essa situação prevaleceu durante anos até que perceberam o que agora parece claro. Uma área depende completamente da outra e não conseguem operar de forma independente. Foi nesse cenário que nasceu a ideia de </w:t>
      </w: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  <w:r w:rsidRPr="00C21A17">
        <w:rPr>
          <w:rFonts w:ascii="Arial" w:hAnsi="Arial" w:cs="Arial"/>
          <w:sz w:val="24"/>
          <w:szCs w:val="24"/>
        </w:rPr>
        <w:t>.</w:t>
      </w:r>
    </w:p>
    <w:p w:rsidR="00C21A17" w:rsidRDefault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A meta principal é unir os grupos responsáveis pelo desenvolvimento e pela operação de software, com o intuito de atender rapidamente e com qualidade às demandas dos clientes de tecnologia da informação. </w:t>
      </w: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  <w:r w:rsidRPr="00C21A17">
        <w:rPr>
          <w:rFonts w:ascii="Arial" w:hAnsi="Arial" w:cs="Arial"/>
          <w:sz w:val="24"/>
          <w:szCs w:val="24"/>
        </w:rPr>
        <w:t xml:space="preserve"> compreende a utilização de ideias, métodos e ferramentas que aprimoram a habilidade de uma organização de oferecer produtos e serviços de maneira eficaz e com eficiência. Ademais, isso influencia a interação entre as equipes de Desenvolvimento e Operações, promovendo uma cultura colaborativa entre os especialistas dessas áreas.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Existem diversas vantagens ao implementar a cultura </w:t>
      </w: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  <w:r w:rsidRPr="00C21A17">
        <w:rPr>
          <w:rFonts w:ascii="Arial" w:hAnsi="Arial" w:cs="Arial"/>
          <w:sz w:val="24"/>
          <w:szCs w:val="24"/>
        </w:rPr>
        <w:t>. Algumas delas incluem: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Harmonia entre setores que precisam trabalhar em conjunto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Integração entre profissionais, equipes, grupos e departamentos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Aprimoramento da qualidade dos serviços e produtos disponibilizados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Redução do intervalo entre a concepção da ideia ou pedido do cliente e a finalização da entrega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Aumento na confiabilidade, segurança e capacidade de expandir tanto do produto final quanto da infraestrutura que o sustenta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Troca de conhecimento e aprimoramento contínuo de todos os participantes 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Desvantagens do </w:t>
      </w: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Nem tudo são vantagens. Existem alguns aspectos que merecem atenção ao se considerar o </w:t>
      </w:r>
      <w:proofErr w:type="spellStart"/>
      <w:r w:rsidRPr="00C21A17">
        <w:rPr>
          <w:rFonts w:ascii="Arial" w:hAnsi="Arial" w:cs="Arial"/>
          <w:sz w:val="24"/>
          <w:szCs w:val="24"/>
        </w:rPr>
        <w:t>DevOps</w:t>
      </w:r>
      <w:proofErr w:type="spellEnd"/>
      <w:r w:rsidRPr="00C21A17">
        <w:rPr>
          <w:rFonts w:ascii="Arial" w:hAnsi="Arial" w:cs="Arial"/>
          <w:sz w:val="24"/>
          <w:szCs w:val="24"/>
        </w:rPr>
        <w:t>: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>A complexidade tende a crescer, já que gerenciar setores isolados é bem mais simples do que fazê-lo de forma integrada.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>Enfrentar a situação de gestores que não terão "total controle" sobre suas equipes.</w:t>
      </w:r>
    </w:p>
    <w:p w:rsidR="00C21A17" w:rsidRP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 xml:space="preserve">As limitações das pessoas, visto que o mundo da tecnologia da informação é vasto. Esperar que indivíduos sejam especialistas em </w:t>
      </w:r>
      <w:proofErr w:type="spellStart"/>
      <w:r w:rsidRPr="00C21A17">
        <w:rPr>
          <w:rFonts w:ascii="Arial" w:hAnsi="Arial" w:cs="Arial"/>
          <w:sz w:val="24"/>
          <w:szCs w:val="24"/>
        </w:rPr>
        <w:t>Cobol</w:t>
      </w:r>
      <w:proofErr w:type="spellEnd"/>
      <w:r w:rsidRPr="00C21A17">
        <w:rPr>
          <w:rFonts w:ascii="Arial" w:hAnsi="Arial" w:cs="Arial"/>
          <w:sz w:val="24"/>
          <w:szCs w:val="24"/>
        </w:rPr>
        <w:t xml:space="preserve">, Java, Python, </w:t>
      </w:r>
      <w:proofErr w:type="spellStart"/>
      <w:r w:rsidRPr="00C21A17">
        <w:rPr>
          <w:rFonts w:ascii="Arial" w:hAnsi="Arial" w:cs="Arial"/>
          <w:sz w:val="24"/>
          <w:szCs w:val="24"/>
        </w:rPr>
        <w:t>Kubernetes</w:t>
      </w:r>
      <w:proofErr w:type="spellEnd"/>
      <w:r w:rsidRPr="00C21A17">
        <w:rPr>
          <w:rFonts w:ascii="Arial" w:hAnsi="Arial" w:cs="Arial"/>
          <w:sz w:val="24"/>
          <w:szCs w:val="24"/>
        </w:rPr>
        <w:t>, Banco de Dados, Jenkins, Docker, Nuvem e Inteligência Artificial é um tanto irreal.</w:t>
      </w:r>
    </w:p>
    <w:p w:rsidR="00C21A17" w:rsidRDefault="00C21A17" w:rsidP="00C21A17">
      <w:pPr>
        <w:rPr>
          <w:rFonts w:ascii="Arial" w:hAnsi="Arial" w:cs="Arial"/>
          <w:sz w:val="24"/>
          <w:szCs w:val="24"/>
        </w:rPr>
      </w:pPr>
      <w:r w:rsidRPr="00C21A17">
        <w:rPr>
          <w:rFonts w:ascii="Arial" w:hAnsi="Arial" w:cs="Arial"/>
          <w:sz w:val="24"/>
          <w:szCs w:val="24"/>
        </w:rPr>
        <w:t>O custo da automação pode ser elevado, pois, além dos investimentos em ferramentas, é necessário considerar o custo do aprendizado para utilizá-las.</w:t>
      </w:r>
    </w:p>
    <w:p w:rsidR="00C21A17" w:rsidRDefault="00C21A17" w:rsidP="00C21A17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CI/CD: Conceito e Aplicações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Visão Geral do CI/CD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CI/CD, que significa Integração Contínua (CI) e Entrega Continua/Implantação Contínua (CD), são métodos fundamentais no desenvolvimento de software contemporâneo. Estas abordagens têm como objetivo aprimorar a qualidade do código, otimizar o tempo de desenvolvimento e assegurar que as alterações no código sejam implementadas de forma ágil e contínua. A implementação de CI/CD tornou-se uma parte vital do ciclo de vida do software, especialmente em contextos ágeis, automatização e </w:t>
      </w:r>
      <w:proofErr w:type="spellStart"/>
      <w:r w:rsidRPr="0042529A">
        <w:rPr>
          <w:rFonts w:ascii="Arial" w:hAnsi="Arial" w:cs="Arial"/>
          <w:sz w:val="24"/>
          <w:szCs w:val="24"/>
        </w:rPr>
        <w:t>DevOps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Integração Contínua (CI)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Integração Contínua é uma abordagem que envolve a junção frequente (tipicamente múltiplas vezes ao dia) do código criado por diferentes desenvolvedores em um repositório comum. O objetivo principal desta prática é identificar e resolver rapidamente problemas de integração, o que pode incluir conflitos de código, falhas em dependências ou erros introduzidos ao longo do desenvolvimento.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Os elementos principais da CI são: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Repositório de código unificado: Os desenvolvedores realizam o "</w:t>
      </w:r>
      <w:proofErr w:type="spellStart"/>
      <w:r w:rsidRPr="0042529A">
        <w:rPr>
          <w:rFonts w:ascii="Arial" w:hAnsi="Arial" w:cs="Arial"/>
          <w:sz w:val="24"/>
          <w:szCs w:val="24"/>
        </w:rPr>
        <w:t>commit</w:t>
      </w:r>
      <w:proofErr w:type="spellEnd"/>
      <w:r w:rsidRPr="0042529A">
        <w:rPr>
          <w:rFonts w:ascii="Arial" w:hAnsi="Arial" w:cs="Arial"/>
          <w:sz w:val="24"/>
          <w:szCs w:val="24"/>
        </w:rPr>
        <w:t>" de suas alterações em um repositório centralizado.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lastRenderedPageBreak/>
        <w:t xml:space="preserve">Automatização de compilações e testes: Sempre que há um </w:t>
      </w:r>
      <w:proofErr w:type="spellStart"/>
      <w:r w:rsidRPr="0042529A">
        <w:rPr>
          <w:rFonts w:ascii="Arial" w:hAnsi="Arial" w:cs="Arial"/>
          <w:sz w:val="24"/>
          <w:szCs w:val="24"/>
        </w:rPr>
        <w:t>commit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no repositório, o processo de compilação do código e a execução de testes automáticos são acionados. Isso assegura que, se um novo código comprometer a funcionalidade existente, o problema será detectado rapidamente.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Retorno imediato: Os desenvolvedores recebem retorno instantâneo sobre o status do código, permitindo a correção rápida de falhas.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Ferramentas populares de CI incluem Jenkins, </w:t>
      </w:r>
      <w:proofErr w:type="spellStart"/>
      <w:r w:rsidRPr="0042529A">
        <w:rPr>
          <w:rFonts w:ascii="Arial" w:hAnsi="Arial" w:cs="Arial"/>
          <w:sz w:val="24"/>
          <w:szCs w:val="24"/>
        </w:rPr>
        <w:t>CircleCI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GitLab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 e </w:t>
      </w:r>
      <w:proofErr w:type="spellStart"/>
      <w:r w:rsidRPr="0042529A">
        <w:rPr>
          <w:rFonts w:ascii="Arial" w:hAnsi="Arial" w:cs="Arial"/>
          <w:sz w:val="24"/>
          <w:szCs w:val="24"/>
        </w:rPr>
        <w:t>Travis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Entrega Contínua (CD) e Implantação Contínua (CD)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Apesar de frequentemente serem usados como sinônimos, existem diferenças sutis entre Entrega Contínua e Implantação Contínua: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Entrega Contínua: Refere-se à prática de manter o código em um estado que possa ser liberado para produção a qualquer momento. Isso significa que, após a realização bem-sucedida de testes automáticos e verificação da qualidade do código, o código está pronto para implantação, porém ainda requer ação manual para a sua efetiva implementação.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Implantação Contínua: Esta é uma expansão da entrega contínua, onde a implantação em produção é inteiramente automatizada. Assim, toda vez que uma modificação é integrada ao repositório e aprovada nos testes, ela é implantada automaticamente em produção, sem necessidade de intervenção manual.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Essas abordagens auxiliam as equipes na rápida e confiante liberação de novas funcionalidades, garantindo que quaisquer erros sejam rapidamente detectados e corrigidos.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Ferramentas comuns de CD incluem </w:t>
      </w:r>
      <w:proofErr w:type="spellStart"/>
      <w:r w:rsidRPr="0042529A">
        <w:rPr>
          <w:rFonts w:ascii="Arial" w:hAnsi="Arial" w:cs="Arial"/>
          <w:sz w:val="24"/>
          <w:szCs w:val="24"/>
        </w:rPr>
        <w:t>Spinnaker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Jenkins, </w:t>
      </w:r>
      <w:proofErr w:type="spellStart"/>
      <w:r w:rsidRPr="0042529A">
        <w:rPr>
          <w:rFonts w:ascii="Arial" w:hAnsi="Arial" w:cs="Arial"/>
          <w:sz w:val="24"/>
          <w:szCs w:val="24"/>
        </w:rPr>
        <w:t>GitLab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CI/CD, </w:t>
      </w:r>
      <w:proofErr w:type="gramStart"/>
      <w:r w:rsidRPr="0042529A">
        <w:rPr>
          <w:rFonts w:ascii="Arial" w:hAnsi="Arial" w:cs="Arial"/>
          <w:sz w:val="24"/>
          <w:szCs w:val="24"/>
        </w:rPr>
        <w:t>Bamboo</w:t>
      </w:r>
      <w:proofErr w:type="gramEnd"/>
      <w:r w:rsidRPr="0042529A">
        <w:rPr>
          <w:rFonts w:ascii="Arial" w:hAnsi="Arial" w:cs="Arial"/>
          <w:sz w:val="24"/>
          <w:szCs w:val="24"/>
        </w:rPr>
        <w:t>, entre outras.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Ferramentas Utilizadas no CI/CD 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proofErr w:type="spellStart"/>
      <w:r w:rsidRPr="0042529A">
        <w:rPr>
          <w:rFonts w:ascii="Arial" w:hAnsi="Arial" w:cs="Arial"/>
          <w:sz w:val="24"/>
          <w:szCs w:val="24"/>
        </w:rPr>
        <w:t>Besides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practices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CI/CD,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selection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suitable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crucial for a </w:t>
      </w:r>
      <w:proofErr w:type="spellStart"/>
      <w:r w:rsidRPr="0042529A">
        <w:rPr>
          <w:rFonts w:ascii="Arial" w:hAnsi="Arial" w:cs="Arial"/>
          <w:sz w:val="24"/>
          <w:szCs w:val="24"/>
        </w:rPr>
        <w:t>successful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deployment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29A">
        <w:rPr>
          <w:rFonts w:ascii="Arial" w:hAnsi="Arial" w:cs="Arial"/>
          <w:sz w:val="24"/>
          <w:szCs w:val="24"/>
        </w:rPr>
        <w:t>Let’s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discuss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most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widely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used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enhance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these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practices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lastRenderedPageBreak/>
        <w:t xml:space="preserve">Docker  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529A">
        <w:rPr>
          <w:rFonts w:ascii="Arial" w:hAnsi="Arial" w:cs="Arial"/>
          <w:sz w:val="24"/>
          <w:szCs w:val="24"/>
        </w:rPr>
        <w:t>containerization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platform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allows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applications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their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execution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packaged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shared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29A">
        <w:rPr>
          <w:rFonts w:ascii="Arial" w:hAnsi="Arial" w:cs="Arial"/>
          <w:sz w:val="24"/>
          <w:szCs w:val="24"/>
        </w:rPr>
        <w:t>With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Docker, a </w:t>
      </w:r>
      <w:proofErr w:type="spellStart"/>
      <w:r w:rsidRPr="0042529A">
        <w:rPr>
          <w:rFonts w:ascii="Arial" w:hAnsi="Arial" w:cs="Arial"/>
          <w:sz w:val="24"/>
          <w:szCs w:val="24"/>
        </w:rPr>
        <w:t>developer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can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create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container </w:t>
      </w:r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includes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application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dependencies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necessary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configurations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run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application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consistently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regardless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</w:t>
      </w:r>
      <w:proofErr w:type="spellEnd"/>
      <w:r w:rsidRPr="0042529A">
        <w:rPr>
          <w:rFonts w:ascii="Arial" w:hAnsi="Arial" w:cs="Arial"/>
          <w:sz w:val="24"/>
          <w:szCs w:val="24"/>
        </w:rPr>
        <w:t>—</w:t>
      </w:r>
      <w:proofErr w:type="spellStart"/>
      <w:r w:rsidRPr="0042529A">
        <w:rPr>
          <w:rFonts w:ascii="Arial" w:hAnsi="Arial" w:cs="Arial"/>
          <w:sz w:val="24"/>
          <w:szCs w:val="24"/>
        </w:rPr>
        <w:t>whether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it's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development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testing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or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production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realm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CI/CD, Docker </w:t>
      </w:r>
      <w:proofErr w:type="spellStart"/>
      <w:r w:rsidRPr="0042529A">
        <w:rPr>
          <w:rFonts w:ascii="Arial" w:hAnsi="Arial" w:cs="Arial"/>
          <w:sz w:val="24"/>
          <w:szCs w:val="24"/>
        </w:rPr>
        <w:t>enables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development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operations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teams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work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with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same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configuration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across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all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steps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pipeline. </w:t>
      </w:r>
      <w:proofErr w:type="spellStart"/>
      <w:r w:rsidRPr="0042529A">
        <w:rPr>
          <w:rFonts w:ascii="Arial" w:hAnsi="Arial" w:cs="Arial"/>
          <w:sz w:val="24"/>
          <w:szCs w:val="24"/>
        </w:rPr>
        <w:t>This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ensures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bookmarkStart w:id="0" w:name="_GoBack"/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application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operates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529A">
        <w:rPr>
          <w:rFonts w:ascii="Arial" w:hAnsi="Arial" w:cs="Arial"/>
          <w:sz w:val="24"/>
          <w:szCs w:val="24"/>
        </w:rPr>
        <w:t>exactly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same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way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529A">
        <w:rPr>
          <w:rFonts w:ascii="Arial" w:hAnsi="Arial" w:cs="Arial"/>
          <w:sz w:val="24"/>
          <w:szCs w:val="24"/>
        </w:rPr>
        <w:t>various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bookmarkEnd w:id="0"/>
      <w:proofErr w:type="spellStart"/>
      <w:r w:rsidRPr="0042529A">
        <w:rPr>
          <w:rFonts w:ascii="Arial" w:hAnsi="Arial" w:cs="Arial"/>
          <w:sz w:val="24"/>
          <w:szCs w:val="24"/>
        </w:rPr>
        <w:t>resolving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age-old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issue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"it </w:t>
      </w:r>
      <w:proofErr w:type="spellStart"/>
      <w:r w:rsidRPr="0042529A">
        <w:rPr>
          <w:rFonts w:ascii="Arial" w:hAnsi="Arial" w:cs="Arial"/>
          <w:sz w:val="24"/>
          <w:szCs w:val="24"/>
        </w:rPr>
        <w:t>worked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machine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42529A">
        <w:rPr>
          <w:rFonts w:ascii="Arial" w:hAnsi="Arial" w:cs="Arial"/>
          <w:sz w:val="24"/>
          <w:szCs w:val="24"/>
        </w:rPr>
        <w:t>Additionally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Docker </w:t>
      </w:r>
      <w:proofErr w:type="spellStart"/>
      <w:r w:rsidRPr="0042529A">
        <w:rPr>
          <w:rFonts w:ascii="Arial" w:hAnsi="Arial" w:cs="Arial"/>
          <w:sz w:val="24"/>
          <w:szCs w:val="24"/>
        </w:rPr>
        <w:t>simplifies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creation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isolated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test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where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42529A">
        <w:rPr>
          <w:rFonts w:ascii="Arial" w:hAnsi="Arial" w:cs="Arial"/>
          <w:sz w:val="24"/>
          <w:szCs w:val="24"/>
        </w:rPr>
        <w:t>code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versions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can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validated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without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impacting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production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 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529A">
        <w:rPr>
          <w:rFonts w:ascii="Arial" w:hAnsi="Arial" w:cs="Arial"/>
          <w:sz w:val="24"/>
          <w:szCs w:val="24"/>
        </w:rPr>
        <w:t>widely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used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version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control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42529A">
        <w:rPr>
          <w:rFonts w:ascii="Arial" w:hAnsi="Arial" w:cs="Arial"/>
          <w:sz w:val="24"/>
          <w:szCs w:val="24"/>
        </w:rPr>
        <w:t>designed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track </w:t>
      </w:r>
      <w:proofErr w:type="spellStart"/>
      <w:r w:rsidRPr="0042529A">
        <w:rPr>
          <w:rFonts w:ascii="Arial" w:hAnsi="Arial" w:cs="Arial"/>
          <w:sz w:val="24"/>
          <w:szCs w:val="24"/>
        </w:rPr>
        <w:t>modifications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529A">
        <w:rPr>
          <w:rFonts w:ascii="Arial" w:hAnsi="Arial" w:cs="Arial"/>
          <w:sz w:val="24"/>
          <w:szCs w:val="24"/>
        </w:rPr>
        <w:t>source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42529A">
        <w:rPr>
          <w:rFonts w:ascii="Arial" w:hAnsi="Arial" w:cs="Arial"/>
          <w:sz w:val="24"/>
          <w:szCs w:val="24"/>
        </w:rPr>
        <w:t>allows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multiple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contributors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collaborate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effectively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creating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branches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introduce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42529A">
        <w:rPr>
          <w:rFonts w:ascii="Arial" w:hAnsi="Arial" w:cs="Arial"/>
          <w:sz w:val="24"/>
          <w:szCs w:val="24"/>
        </w:rPr>
        <w:t>features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merging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those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branches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back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main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one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proofErr w:type="spellStart"/>
      <w:r w:rsidRPr="0042529A">
        <w:rPr>
          <w:rFonts w:ascii="Arial" w:hAnsi="Arial" w:cs="Arial"/>
          <w:sz w:val="24"/>
          <w:szCs w:val="24"/>
        </w:rPr>
        <w:t>Within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 framework, </w:t>
      </w: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constitutes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backbone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continuous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integration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repositories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such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as GitHub, </w:t>
      </w:r>
      <w:proofErr w:type="spellStart"/>
      <w:r w:rsidRPr="0042529A">
        <w:rPr>
          <w:rFonts w:ascii="Arial" w:hAnsi="Arial" w:cs="Arial"/>
          <w:sz w:val="24"/>
          <w:szCs w:val="24"/>
        </w:rPr>
        <w:t>GitLab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Bitbucket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serve as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storage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versioning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locations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529A">
        <w:rPr>
          <w:rFonts w:ascii="Arial" w:hAnsi="Arial" w:cs="Arial"/>
          <w:sz w:val="24"/>
          <w:szCs w:val="24"/>
        </w:rPr>
        <w:t>code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29A">
        <w:rPr>
          <w:rFonts w:ascii="Arial" w:hAnsi="Arial" w:cs="Arial"/>
          <w:sz w:val="24"/>
          <w:szCs w:val="24"/>
        </w:rPr>
        <w:t>These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repositories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also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integrate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seamlessly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with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 tools </w:t>
      </w:r>
      <w:proofErr w:type="spellStart"/>
      <w:r w:rsidRPr="0042529A">
        <w:rPr>
          <w:rFonts w:ascii="Arial" w:hAnsi="Arial" w:cs="Arial"/>
          <w:sz w:val="24"/>
          <w:szCs w:val="24"/>
        </w:rPr>
        <w:t>like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Jenkins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CircleCI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which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build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testing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processes </w:t>
      </w:r>
      <w:proofErr w:type="spellStart"/>
      <w:r w:rsidRPr="0042529A">
        <w:rPr>
          <w:rFonts w:ascii="Arial" w:hAnsi="Arial" w:cs="Arial"/>
          <w:sz w:val="24"/>
          <w:szCs w:val="24"/>
        </w:rPr>
        <w:t>whenever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529A">
        <w:rPr>
          <w:rFonts w:ascii="Arial" w:hAnsi="Arial" w:cs="Arial"/>
          <w:sz w:val="24"/>
          <w:szCs w:val="24"/>
        </w:rPr>
        <w:t>change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made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repository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29A">
        <w:rPr>
          <w:rFonts w:ascii="Arial" w:hAnsi="Arial" w:cs="Arial"/>
          <w:sz w:val="24"/>
          <w:szCs w:val="24"/>
        </w:rPr>
        <w:t>Thus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 </w:t>
      </w:r>
      <w:proofErr w:type="spellStart"/>
      <w:r w:rsidRPr="0042529A">
        <w:rPr>
          <w:rFonts w:ascii="Arial" w:hAnsi="Arial" w:cs="Arial"/>
          <w:sz w:val="24"/>
          <w:szCs w:val="24"/>
        </w:rPr>
        <w:t>work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 tandem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ensure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changes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529A">
        <w:rPr>
          <w:rFonts w:ascii="Arial" w:hAnsi="Arial" w:cs="Arial"/>
          <w:sz w:val="24"/>
          <w:szCs w:val="24"/>
        </w:rPr>
        <w:t>rapidly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tested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incorporated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Jenkins  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Jenkins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automation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tool </w:t>
      </w:r>
      <w:proofErr w:type="spellStart"/>
      <w:r w:rsidRPr="0042529A">
        <w:rPr>
          <w:rFonts w:ascii="Arial" w:hAnsi="Arial" w:cs="Arial"/>
          <w:sz w:val="24"/>
          <w:szCs w:val="24"/>
        </w:rPr>
        <w:t>that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streamlines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execution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CI/CD pipelines. It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widely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employed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integrate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automate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various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phases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42529A">
        <w:rPr>
          <w:rFonts w:ascii="Arial" w:hAnsi="Arial" w:cs="Arial"/>
          <w:sz w:val="24"/>
          <w:szCs w:val="24"/>
        </w:rPr>
        <w:t>lifecycle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which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includes </w:t>
      </w:r>
      <w:proofErr w:type="spellStart"/>
      <w:r w:rsidRPr="0042529A">
        <w:rPr>
          <w:rFonts w:ascii="Arial" w:hAnsi="Arial" w:cs="Arial"/>
          <w:sz w:val="24"/>
          <w:szCs w:val="24"/>
        </w:rPr>
        <w:t>building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testing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deploying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monitoring</w:t>
      </w:r>
      <w:proofErr w:type="spellEnd"/>
      <w:r w:rsidRPr="0042529A">
        <w:rPr>
          <w:rFonts w:ascii="Arial" w:hAnsi="Arial" w:cs="Arial"/>
          <w:sz w:val="24"/>
          <w:szCs w:val="24"/>
        </w:rPr>
        <w:t>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 xml:space="preserve">Jenkins </w:t>
      </w:r>
      <w:proofErr w:type="spellStart"/>
      <w:r w:rsidRPr="0042529A">
        <w:rPr>
          <w:rFonts w:ascii="Arial" w:hAnsi="Arial" w:cs="Arial"/>
          <w:sz w:val="24"/>
          <w:szCs w:val="24"/>
        </w:rPr>
        <w:t>is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customizable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through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plugins, </w:t>
      </w:r>
      <w:proofErr w:type="spellStart"/>
      <w:r w:rsidRPr="0042529A">
        <w:rPr>
          <w:rFonts w:ascii="Arial" w:hAnsi="Arial" w:cs="Arial"/>
          <w:sz w:val="24"/>
          <w:szCs w:val="24"/>
        </w:rPr>
        <w:t>allowing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connect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with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529A">
        <w:rPr>
          <w:rFonts w:ascii="Arial" w:hAnsi="Arial" w:cs="Arial"/>
          <w:sz w:val="24"/>
          <w:szCs w:val="24"/>
        </w:rPr>
        <w:t>variety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of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other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services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such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as Docker, </w:t>
      </w: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Kubernetes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many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more. It </w:t>
      </w:r>
      <w:proofErr w:type="spellStart"/>
      <w:r w:rsidRPr="0042529A">
        <w:rPr>
          <w:rFonts w:ascii="Arial" w:hAnsi="Arial" w:cs="Arial"/>
          <w:sz w:val="24"/>
          <w:szCs w:val="24"/>
        </w:rPr>
        <w:t>can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be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42529A">
        <w:rPr>
          <w:rFonts w:ascii="Arial" w:hAnsi="Arial" w:cs="Arial"/>
          <w:sz w:val="24"/>
          <w:szCs w:val="24"/>
        </w:rPr>
        <w:t>up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monitor a </w:t>
      </w:r>
      <w:proofErr w:type="spellStart"/>
      <w:r w:rsidRPr="0042529A">
        <w:rPr>
          <w:rFonts w:ascii="Arial" w:hAnsi="Arial" w:cs="Arial"/>
          <w:sz w:val="24"/>
          <w:szCs w:val="24"/>
        </w:rPr>
        <w:t>Git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repository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build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code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whenever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42529A">
        <w:rPr>
          <w:rFonts w:ascii="Arial" w:hAnsi="Arial" w:cs="Arial"/>
          <w:sz w:val="24"/>
          <w:szCs w:val="24"/>
        </w:rPr>
        <w:t>commit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occurs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run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automated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tests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29A">
        <w:rPr>
          <w:rFonts w:ascii="Arial" w:hAnsi="Arial" w:cs="Arial"/>
          <w:sz w:val="24"/>
          <w:szCs w:val="24"/>
        </w:rPr>
        <w:t>and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even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deploy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the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application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to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529A">
        <w:rPr>
          <w:rFonts w:ascii="Arial" w:hAnsi="Arial" w:cs="Arial"/>
          <w:sz w:val="24"/>
          <w:szCs w:val="24"/>
        </w:rPr>
        <w:t>production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29A">
        <w:rPr>
          <w:rFonts w:ascii="Arial" w:hAnsi="Arial" w:cs="Arial"/>
          <w:sz w:val="24"/>
          <w:szCs w:val="24"/>
        </w:rPr>
        <w:t>environment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. 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lastRenderedPageBreak/>
        <w:t xml:space="preserve">Embora não se classifique como uma verdadeira ferramenta de CI/CD, o </w:t>
      </w:r>
      <w:proofErr w:type="spellStart"/>
      <w:r w:rsidRPr="0042529A">
        <w:rPr>
          <w:rFonts w:ascii="Arial" w:hAnsi="Arial" w:cs="Arial"/>
          <w:sz w:val="24"/>
          <w:szCs w:val="24"/>
        </w:rPr>
        <w:t>Kubernetes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tornou-se imprescindível em cenários de implementação contínua, especialmente no contexto de contêineres. </w:t>
      </w:r>
      <w:proofErr w:type="spellStart"/>
      <w:r w:rsidRPr="0042529A">
        <w:rPr>
          <w:rFonts w:ascii="Arial" w:hAnsi="Arial" w:cs="Arial"/>
          <w:sz w:val="24"/>
          <w:szCs w:val="24"/>
        </w:rPr>
        <w:t>Kubernetes</w:t>
      </w:r>
      <w:proofErr w:type="spellEnd"/>
      <w:r w:rsidRPr="0042529A">
        <w:rPr>
          <w:rFonts w:ascii="Arial" w:hAnsi="Arial" w:cs="Arial"/>
          <w:sz w:val="24"/>
          <w:szCs w:val="24"/>
        </w:rPr>
        <w:t xml:space="preserve"> é um sistema de gerenciamento de contêineres que facilita a instalação, o dimensionamento e a supervisão de aplicativos empacotados em contêineres. Ele proporciona aos desenvolvedores e às equipes de operações uma forma mais eficaz de gerenciar a infraestrutura, permitindo o escalonamento automático dos aplicativos conforme necessário e garantindo disponibilidade constante.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Vantagens do CI/CD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Implementar CI/CD traz diversos benefícios para as equipes de desenvolvimento, tais como: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Identificação rápida de falhas: Através da aplicação de testes automatizados e da integração regular do código, falhas podem ser descobertas precocemente no ciclo de desenvolvimento, economizando tempo e esforço na resolução.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Manutenção da qualidade do código: Ao adotar testes automáticos e avaliações de qualidade durante todas as fases do processo de desenvolvimento, as equipes asseguram que o código entregue mantenha um alto padrão.</w:t>
      </w: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</w:p>
    <w:p w:rsidR="0042529A" w:rsidRP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Maior automação e produtividade: CI/CD diminui a necessidade de intervenções manuais e ajuda a reduzir erros cometidos por pessoas. Ademais, permite que as equipes se dediquem mais à criação de novas funcionalidades e menos a tarefas de construção e implantação repetitivas.</w:t>
      </w:r>
    </w:p>
    <w:p w:rsidR="00C21A17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Implementação ágil de novas funcionalidades: Com a automação nos procedimentos de implantação, as organizações conseguem lançar novas funcionalidades, correções e atualizações de maneira muito mais rápida, proporcionando um valor mais imediato aos usuários.</w:t>
      </w:r>
    </w:p>
    <w:p w:rsidR="0042529A" w:rsidRDefault="0042529A" w:rsidP="0042529A">
      <w:pPr>
        <w:rPr>
          <w:rFonts w:ascii="Arial" w:hAnsi="Arial" w:cs="Arial"/>
          <w:sz w:val="24"/>
          <w:szCs w:val="24"/>
        </w:rPr>
      </w:pPr>
      <w:r w:rsidRPr="0042529A">
        <w:rPr>
          <w:rFonts w:ascii="Arial" w:hAnsi="Arial" w:cs="Arial"/>
          <w:sz w:val="24"/>
          <w:szCs w:val="24"/>
        </w:rPr>
        <w:t>Minimização de riscos: A implementação regular de alterações pequenas diminui a probabilidade de grandes falhas, pois os problemas podem ser detectados e solucionados de forma ágil.</w:t>
      </w:r>
    </w:p>
    <w:p w:rsidR="0042529A" w:rsidRPr="0042529A" w:rsidRDefault="0042529A" w:rsidP="0042529A">
      <w:pPr>
        <w:pStyle w:val="NormalWeb"/>
        <w:rPr>
          <w:rFonts w:ascii="Arial" w:hAnsi="Arial" w:cs="Arial"/>
        </w:rPr>
      </w:pPr>
      <w:r w:rsidRPr="0042529A">
        <w:rPr>
          <w:rFonts w:ascii="Arial" w:hAnsi="Arial" w:cs="Arial"/>
        </w:rPr>
        <w:t xml:space="preserve">A combinação de práticas como CI/CD e ferramentas como Docker, </w:t>
      </w:r>
      <w:proofErr w:type="spellStart"/>
      <w:r w:rsidRPr="0042529A">
        <w:rPr>
          <w:rFonts w:ascii="Arial" w:hAnsi="Arial" w:cs="Arial"/>
        </w:rPr>
        <w:t>Git</w:t>
      </w:r>
      <w:proofErr w:type="spellEnd"/>
      <w:r w:rsidRPr="0042529A">
        <w:rPr>
          <w:rFonts w:ascii="Arial" w:hAnsi="Arial" w:cs="Arial"/>
        </w:rPr>
        <w:t xml:space="preserve"> e Jenkins tem transformado a forma como o software é desenvolvido e entregue. Essas abordagens promovem maior eficiência, qualidade e colaboração entre equipes de desenvolvimento e operações, resultando em ciclos de desenvolvimento mais rápidos e aplicações mais confiáveis. Ao adotar essas ferramentas e práticas, as equipes podem garantir que entreguem valor de </w:t>
      </w:r>
      <w:r w:rsidRPr="0042529A">
        <w:rPr>
          <w:rFonts w:ascii="Arial" w:hAnsi="Arial" w:cs="Arial"/>
        </w:rPr>
        <w:lastRenderedPageBreak/>
        <w:t>maneira contínua e sem interrupções, atendendo às necessidades do mercado de forma ágil e eficiente.</w:t>
      </w:r>
    </w:p>
    <w:p w:rsidR="0042529A" w:rsidRPr="00C21A17" w:rsidRDefault="0042529A" w:rsidP="0042529A">
      <w:pPr>
        <w:rPr>
          <w:rFonts w:ascii="Arial" w:hAnsi="Arial" w:cs="Arial"/>
          <w:sz w:val="24"/>
          <w:szCs w:val="24"/>
        </w:rPr>
      </w:pPr>
    </w:p>
    <w:sectPr w:rsidR="0042529A" w:rsidRPr="00C21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7"/>
    <w:rsid w:val="0042529A"/>
    <w:rsid w:val="00C2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06F1"/>
  <w15:chartTrackingRefBased/>
  <w15:docId w15:val="{A70D61FC-40EC-466C-8725-4F8C783F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5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1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9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1622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Izabella55004656</dc:creator>
  <cp:keywords/>
  <dc:description/>
  <cp:lastModifiedBy>Izabella Oliveira dos Santos</cp:lastModifiedBy>
  <cp:revision>1</cp:revision>
  <dcterms:created xsi:type="dcterms:W3CDTF">2025-01-17T18:28:00Z</dcterms:created>
  <dcterms:modified xsi:type="dcterms:W3CDTF">2025-01-17T18:44:00Z</dcterms:modified>
</cp:coreProperties>
</file>