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pPr>
    </w:p>
    <w:p>
      <w:pPr>
        <w:jc w:val="center"/>
      </w:pPr>
      <w:r>
        <w:rPr>
          <w:sz w:val="96"/>
          <w:szCs w:val="96"/>
        </w:rPr>
        <w:t xml:space="preserve">💧</w:t>
      </w:r>
    </w:p>
    <w:p>
      <w:pPr>
        <w:spacing w:after="100" w:before="200"/>
        <w:jc w:val="center"/>
      </w:pPr>
      <w:r>
        <w:rPr>
          <w:b/>
          <w:bCs/>
          <w:color w:val="1B3A4B"/>
          <w:sz w:val="56"/>
          <w:szCs w:val="56"/>
        </w:rPr>
        <w:t xml:space="preserve">Walking Water:</w:t>
      </w:r>
    </w:p>
    <w:p>
      <w:pPr>
        <w:spacing w:after="400"/>
        <w:jc w:val="center"/>
      </w:pPr>
      <w:r>
        <w:rPr>
          <w:b/>
          <w:bCs/>
          <w:color w:val="2E86AB"/>
          <w:sz w:val="36"/>
          <w:szCs w:val="36"/>
        </w:rPr>
        <w:t xml:space="preserve">A Capillary Action Investigation</w:t>
      </w:r>
    </w:p>
    <w:p>
      <w:pPr>
        <w:spacing w:after="80"/>
        <w:jc w:val="center"/>
      </w:pPr>
      <w:r>
        <w:rPr>
          <w:i/>
          <w:iCs/>
          <w:color w:val="5C5248"/>
          <w:sz w:val="24"/>
          <w:szCs w:val="24"/>
        </w:rPr>
        <w:t xml:space="preserve">Science Fair Project Guide &amp; Workbook</w:t>
      </w:r>
    </w:p>
    <w:p>
      <w:pPr>
        <w:spacing w:after="6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4"/>
              <w:left w:val="single" w:color="2E86AB" w:sz="18"/>
              <w:bottom w:val="single" w:color="2E86AB" w:sz="4"/>
              <w:right w:val="single" w:color="2E86AB" w:sz="4"/>
            </w:tcBorders>
            <w:shd w:fill="DCEEF5" w:val="clear"/>
            <w:tcMar>
              <w:top w:type="dxa" w:w="160"/>
              <w:left w:type="dxa" w:w="220"/>
              <w:bottom w:type="dxa" w:w="160"/>
              <w:right w:type="dxa" w:w="220"/>
            </w:tcMar>
          </w:tcPr>
          <w:p>
            <w:pPr>
              <w:spacing w:after="100"/>
            </w:pPr>
            <w:r>
              <w:rPr>
                <w:b/>
                <w:bCs/>
                <w:color w:val="2E86AB"/>
                <w:sz w:val="23"/>
                <w:szCs w:val="23"/>
              </w:rPr>
              <w:t xml:space="preserve">What's in this packet</w:t>
            </w:r>
          </w:p>
          <w:p>
            <w:pPr>
              <w:spacing w:after="60" w:line="270"/>
            </w:pPr>
            <w:r>
              <w:rPr>
                <w:color w:val="3D3128"/>
                <w:sz w:val="22"/>
                <w:szCs w:val="22"/>
              </w:rPr>
              <w:t xml:space="preserve">This guide walks you through your whole project from start to finish: background reading, the scientific question, your hypothesis, the experiment itself, your data table, photo checklist, and reflection questions.</w:t>
            </w:r>
          </w:p>
          <w:p>
            <w:pPr>
              <w:spacing w:after="60" w:line="270"/>
            </w:pPr>
            <w:r>
              <w:rPr>
                <w:color w:val="3D3128"/>
                <w:sz w:val="22"/>
                <w:szCs w:val="22"/>
              </w:rPr>
              <w:t xml:space="preserve">Fill in your answers directly in this document (or use the companion online app), then print the finished pages for your display board.</w:t>
            </w:r>
          </w:p>
        </w:tc>
      </w:tr>
    </w:tbl>
    <w:p>
      <w:pPr>
        <w:spacing w:after="800"/>
      </w:pPr>
    </w:p>
    <w:p>
      <w:pPr>
        <w:spacing w:before="400"/>
        <w:jc w:val="center"/>
      </w:pPr>
      <w:r>
        <w:rPr>
          <w:color w:val="5C5248"/>
          <w:sz w:val="20"/>
          <w:szCs w:val="20"/>
        </w:rPr>
        <w:t xml:space="preserve">Name: _______________________________        Grade: _______        Date: _______________</w:t>
      </w:r>
    </w:p>
    <w:p>
      <w:r>
        <w:br w:type="page"/>
      </w:r>
    </w:p>
    <w:p>
      <w:pPr>
        <w:pStyle w:val="Heading1"/>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Background Reading: The Science Behind It</w:t>
      </w:r>
    </w:p>
    <w:p>
      <w:pPr>
        <w:spacing w:after="160" w:line="300"/>
      </w:pPr>
      <w:r>
        <w:t xml:space="preserve">Before you run your experiment, read through this section. Understanding the “why” behind what you're about to see will make your whole project stronger — judges love when students can explain the science in their own words, not just describe what happened.</w:t>
      </w:r>
    </w:p>
    <w:p>
      <w:pPr>
        <w:pStyle w:val="Heading2"/>
      </w:pPr>
      <w:r>
        <w:t xml:space="preserve">What is capillary action?</w:t>
      </w:r>
    </w:p>
    <w:p>
      <w:pPr>
        <w:spacing w:after="160" w:line="300"/>
      </w:pPr>
      <w:r>
        <w:t xml:space="preserve">Capillary action is the ability of a liquid to flow through narrow spaces without help from — and sometimes against — outside forces like gravity. It's the same reason a paper towel soaks up a spill, a candle wick stays wet with melted wax, and trees can pull water from their roots all the way up to their highest leaves.</w:t>
      </w:r>
    </w:p>
    <w:p>
      <w:pPr>
        <w:spacing w:after="160" w:line="300"/>
      </w:pPr>
      <w:r>
        <w:t xml:space="preserve">Paper towels are made of thin plant fibers (mostly cellulose) woven loosely together. Between and inside those fibers are thousands of microscopic gaps and tubes, far too small to see with just your eyes. Water is drawn into these narrow spaces and travels through them — upward and outward — even though gravity is pulling it down the whole time.</w:t>
      </w:r>
    </w:p>
    <w:p>
      <w:pPr>
        <w:pStyle w:val="Heading2"/>
      </w:pPr>
      <w:r>
        <w:t xml:space="preserve">The two forces that make it happen</w:t>
      </w:r>
    </w:p>
    <w:p>
      <w:pPr>
        <w:spacing w:after="160" w:line="300"/>
      </w:pPr>
      <w:r>
        <w:t xml:space="preserve">Capillary action happens because of a tug-of-war between two kinds of attraction at the molecular level:</w:t>
      </w:r>
    </w:p>
    <w:p>
      <w:pPr>
        <w:pStyle w:val="ListParagraph"/>
        <w:numPr>
          <w:ilvl w:val="0"/>
          <w:numId w:val="2"/>
        </w:numPr>
        <w:spacing w:after="120" w:line="280"/>
      </w:pPr>
      <w:r>
        <w:rPr>
          <w:b/>
          <w:bCs/>
          <w:color w:val="2E86AB"/>
        </w:rPr>
        <w:t xml:space="preserve">Adhesion: </w:t>
      </w:r>
      <w:r>
        <w:t xml:space="preserve">water molecules are attracted to the cellulose fibers of the paper towel. They stick to the paper's surface, the same way water clings to the side of a glass.</w:t>
      </w:r>
    </w:p>
    <w:p>
      <w:pPr>
        <w:pStyle w:val="ListParagraph"/>
        <w:numPr>
          <w:ilvl w:val="0"/>
          <w:numId w:val="2"/>
        </w:numPr>
        <w:spacing w:after="120" w:line="280"/>
      </w:pPr>
      <w:r>
        <w:rPr>
          <w:b/>
          <w:bCs/>
          <w:color w:val="2E86AB"/>
        </w:rPr>
        <w:t xml:space="preserve">Cohesion: </w:t>
      </w:r>
      <w:r>
        <w:t xml:space="preserve">water molecules are also attracted to each other. This is because each water molecule is polar — it has a slightly positive end and a slightly negative end — so molecules link up through hydrogen bonds, almost like they're holding hands.</w:t>
      </w:r>
    </w:p>
    <w:p>
      <w:pPr>
        <w:spacing w:after="160" w:line="300"/>
      </w:pPr>
      <w:r>
        <w:t xml:space="preserve">When adhesion pulls water onto the fibers, cohesion drags the rest of the water along behind it. Together, these two forces are strong enough to pull water upward through the narrow gaps in the paper, overcoming gravity — at least until the weight of the water climbing the towel finally balances out the pull of capillary action.</w:t>
      </w:r>
    </w:p>
    <w:p>
      <w:pPr>
        <w:pStyle w:val="Heading2"/>
      </w:pPr>
      <w:r>
        <w:t xml:space="preserve">Why does the food coloring move too?</w:t>
      </w:r>
    </w:p>
    <w:p>
      <w:pPr>
        <w:spacing w:after="160" w:line="300"/>
      </w:pPr>
      <w:r>
        <w:t xml:space="preserve">Food coloring is dissolved in the water, so its molecules get carried along for the ride. As the water travels up and across the fibers, it drags the dye with it, which is what lets you actually see the invisible process of capillary action happening in real time.</w:t>
      </w:r>
    </w:p>
    <w:p>
      <w:pPr>
        <w:pStyle w:val="Heading2"/>
      </w:pPr>
      <w:r>
        <w:t xml:space="preserve">Where you'll see this in real life</w:t>
      </w:r>
    </w:p>
    <w:p>
      <w:pPr>
        <w:pStyle w:val="ListParagraph"/>
        <w:numPr>
          <w:ilvl w:val="0"/>
          <w:numId w:val="2"/>
        </w:numPr>
        <w:spacing w:after="80" w:line="280"/>
      </w:pPr>
      <w:r>
        <w:t xml:space="preserve">Plants and trees use capillary action (along with a process called transpiration) to move water from their roots up through their stems to their leaves.</w:t>
      </w:r>
    </w:p>
    <w:p>
      <w:pPr>
        <w:pStyle w:val="ListParagraph"/>
        <w:numPr>
          <w:ilvl w:val="0"/>
          <w:numId w:val="2"/>
        </w:numPr>
        <w:spacing w:after="80" w:line="280"/>
      </w:pPr>
      <w:r>
        <w:t xml:space="preserve">A candle wick draws up melted wax to keep the flame burning.</w:t>
      </w:r>
    </w:p>
    <w:p>
      <w:pPr>
        <w:pStyle w:val="ListParagraph"/>
        <w:numPr>
          <w:ilvl w:val="0"/>
          <w:numId w:val="2"/>
        </w:numPr>
        <w:spacing w:after="80" w:line="280"/>
      </w:pPr>
      <w:r>
        <w:t xml:space="preserve">A sponge or paper towel soaking up a spilled liquid.</w:t>
      </w:r>
    </w:p>
    <w:p>
      <w:pPr>
        <w:pStyle w:val="ListParagraph"/>
        <w:numPr>
          <w:ilvl w:val="0"/>
          <w:numId w:val="2"/>
        </w:numPr>
        <w:spacing w:after="80" w:line="280"/>
      </w:pPr>
      <w:r>
        <w:t xml:space="preserve">Fountain pens and felt-tip markers use capillary action to draw ink to the tip.</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4"/>
              <w:left w:val="single" w:color="2E86AB" w:sz="18"/>
              <w:bottom w:val="single" w:color="2E86AB" w:sz="4"/>
              <w:right w:val="single" w:color="2E86AB" w:sz="4"/>
            </w:tcBorders>
            <w:shd w:fill="DCEEF5" w:val="clear"/>
            <w:tcMar>
              <w:top w:type="dxa" w:w="160"/>
              <w:left w:type="dxa" w:w="220"/>
              <w:bottom w:type="dxa" w:w="160"/>
              <w:right w:type="dxa" w:w="220"/>
            </w:tcMar>
          </w:tcPr>
          <w:p>
            <w:pPr>
              <w:spacing w:after="100"/>
            </w:pPr>
            <w:r>
              <w:rPr>
                <w:b/>
                <w:bCs/>
                <w:color w:val="2E86AB"/>
                <w:sz w:val="23"/>
                <w:szCs w:val="23"/>
              </w:rPr>
              <w:t xml:space="preserve">Key vocabulary to use in your write-up</w:t>
            </w:r>
          </w:p>
          <w:p>
            <w:pPr>
              <w:spacing w:after="60" w:line="270"/>
            </w:pPr>
            <w:r>
              <w:rPr>
                <w:color w:val="3D3128"/>
                <w:sz w:val="22"/>
                <w:szCs w:val="22"/>
              </w:rPr>
              <w:t xml:space="preserve">Capillary action — the movement of liquid through narrow spaces against gravity</w:t>
            </w:r>
          </w:p>
          <w:p>
            <w:pPr>
              <w:spacing w:after="60" w:line="270"/>
            </w:pPr>
            <w:r>
              <w:rPr>
                <w:color w:val="3D3128"/>
                <w:sz w:val="22"/>
                <w:szCs w:val="22"/>
              </w:rPr>
              <w:t xml:space="preserve">Adhesion — attraction between two different substances (water and paper fiber)</w:t>
            </w:r>
          </w:p>
          <w:p>
            <w:pPr>
              <w:spacing w:after="60" w:line="270"/>
            </w:pPr>
            <w:r>
              <w:rPr>
                <w:color w:val="3D3128"/>
                <w:sz w:val="22"/>
                <w:szCs w:val="22"/>
              </w:rPr>
              <w:t xml:space="preserve">Cohesion — attraction between molecules of the same substance (water and water)</w:t>
            </w:r>
          </w:p>
          <w:p>
            <w:pPr>
              <w:spacing w:after="60" w:line="270"/>
            </w:pPr>
            <w:r>
              <w:rPr>
                <w:color w:val="3D3128"/>
                <w:sz w:val="22"/>
                <w:szCs w:val="22"/>
              </w:rPr>
              <w:t xml:space="preserve">Cellulose — the plant fiber that paper towels are made from</w:t>
            </w:r>
          </w:p>
          <w:p>
            <w:pPr>
              <w:spacing w:after="60" w:line="270"/>
            </w:pPr>
            <w:r>
              <w:rPr>
                <w:color w:val="3D3128"/>
                <w:sz w:val="22"/>
                <w:szCs w:val="22"/>
              </w:rPr>
              <w:t xml:space="preserve">Polar molecule — a molecule with a slightly positive end and a slightly negative end, like water</w:t>
            </w:r>
          </w:p>
        </w:tc>
      </w:tr>
    </w:tbl>
    <w:p>
      <w:r>
        <w:br w:type="page"/>
      </w:r>
    </w:p>
    <w:p>
      <w:pPr>
        <w:pStyle w:val="Heading1"/>
      </w:pPr>
      <w:r>
        <w:t xml:space="preserve">2. Set Up Your Investigation</w:t>
      </w:r>
    </w:p>
    <w:p>
      <w:pPr>
        <w:spacing w:after="160" w:line="300"/>
      </w:pPr>
      <w:r>
        <w:t xml:space="preserve">A strong science fair project follows the scientific method. Fill in each part below before you start experimenting — this is what judges will look at first.</w:t>
      </w:r>
    </w:p>
    <w:p>
      <w:pPr>
        <w:pStyle w:val="Heading2"/>
      </w:pPr>
      <w:r>
        <w:t xml:space="preserve">Question</w:t>
      </w:r>
    </w:p>
    <w:p>
      <w:pPr>
        <w:spacing w:after="160" w:line="300"/>
      </w:pPr>
      <w:r>
        <w:t xml:space="preserve">What question are you trying to answer? Here is a strong starting question — feel free to use it or adjust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5650A" w:sz="4"/>
              <w:left w:val="single" w:color="B5650A" w:sz="18"/>
              <w:bottom w:val="single" w:color="B5650A" w:sz="4"/>
              <w:right w:val="single" w:color="B5650A" w:sz="4"/>
            </w:tcBorders>
            <w:shd w:fill="FBEFE0" w:val="clear"/>
            <w:tcMar>
              <w:top w:type="dxa" w:w="160"/>
              <w:left w:type="dxa" w:w="220"/>
              <w:bottom w:type="dxa" w:w="160"/>
              <w:right w:type="dxa" w:w="220"/>
            </w:tcMar>
          </w:tcPr>
          <w:p>
            <w:pPr>
              <w:spacing w:after="100"/>
            </w:pPr>
            <w:r>
              <w:rPr>
                <w:b/>
                <w:bCs/>
                <w:color w:val="B5650A"/>
                <w:sz w:val="23"/>
                <w:szCs w:val="23"/>
              </w:rPr>
              <w:t xml:space="preserve">Your Question</w:t>
            </w:r>
          </w:p>
          <w:p>
            <w:pPr>
              <w:spacing w:after="60" w:line="270"/>
            </w:pPr>
            <w:r>
              <w:rPr>
                <w:color w:val="3D3128"/>
                <w:sz w:val="22"/>
                <w:szCs w:val="22"/>
              </w:rPr>
              <w:t xml:space="preserve">How does capillary action move colored water through paper towels, and what factors affect how fast and how far it travels?</w:t>
            </w:r>
          </w:p>
        </w:tc>
      </w:tr>
    </w:tbl>
    <w:p>
      <w:pPr>
        <w:spacing w:after="150"/>
      </w:pPr>
    </w:p>
    <w:p>
      <w:pPr>
        <w:pStyle w:val="Heading2"/>
      </w:pPr>
      <w:r>
        <w:t xml:space="preserve">Hypothesis</w:t>
      </w:r>
    </w:p>
    <w:p>
      <w:pPr>
        <w:spacing w:after="160" w:line="300"/>
      </w:pPr>
      <w:r>
        <w:t xml:space="preserve">A hypothesis is your educated guess about what will happen, written as an “if… then… because…” statement. Use what you learned in the Background Reading to explain your reasoning.</w:t>
      </w:r>
    </w:p>
    <w:p>
      <w:pPr>
        <w:spacing w:after="80"/>
      </w:pPr>
      <w:r>
        <w:rPr>
          <w:b/>
          <w:bCs/>
          <w:i/>
          <w:iCs/>
          <w:color w:val="2E86AB"/>
          <w:sz w:val="21"/>
          <w:szCs w:val="21"/>
        </w:rPr>
        <w:t xml:space="preserve">If I _____________________, then _____________________, because _____________________.</w:t>
      </w:r>
    </w:p>
    <w:p>
      <w:pPr>
        <w:pBdr>
          <w:bottom w:val="single" w:color="D9CFC0" w:sz="4" w:space="1"/>
        </w:pBdr>
        <w:spacing w:after="200"/>
      </w:pPr>
      <w:r>
        <w:t xml:space="preserve"> </w:t>
      </w:r>
    </w:p>
    <w:p>
      <w:pPr>
        <w:pBdr>
          <w:bottom w:val="single" w:color="D9CFC0" w:sz="4" w:space="1"/>
        </w:pBdr>
        <w:spacing w:after="200"/>
      </w:pPr>
      <w:r>
        <w:t xml:space="preserve"> </w:t>
      </w:r>
    </w:p>
    <w:p>
      <w:pPr>
        <w:pBdr>
          <w:bottom w:val="single" w:color="D9CFC0" w:sz="4" w:space="1"/>
        </w:pBdr>
        <w:spacing w:after="200"/>
      </w:pPr>
      <w:r>
        <w:t xml:space="preserve"> </w:t>
      </w:r>
    </w:p>
    <w:p>
      <w:pPr>
        <w:pBdr>
          <w:bottom w:val="single" w:color="D9CFC0" w:sz="4" w:space="1"/>
        </w:pBdr>
        <w:spacing w:after="200"/>
      </w:pPr>
      <w:r>
        <w:t xml:space="preserve"> </w:t>
      </w:r>
    </w:p>
    <w:p>
      <w:pPr>
        <w:pStyle w:val="Heading2"/>
      </w:pPr>
      <w:r>
        <w:t xml:space="preserve">Variables</w:t>
      </w:r>
    </w:p>
    <w:p>
      <w:pPr>
        <w:spacing w:after="160" w:line="300"/>
      </w:pPr>
      <w:r>
        <w:t xml:space="preserve">Identifying your variables shows the judges you understand how to run a controlled, fair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360"/>
        <w:gridCol w:w="3000"/>
      </w:tblGrid>
      <w:tr>
        <w:trPr>
          <w:tblHeader/>
        </w:trPr>
        <w:tc>
          <w:tcPr>
            <w:tcW w:type="dxa" w:w="3000"/>
            <w:tcBorders>
              <w:top w:val="single" w:color="CCCCCC" w:sz="2"/>
              <w:left w:val="single" w:color="CCCCCC" w:sz="2"/>
              <w:bottom w:val="single" w:color="CCCCCC" w:sz="2"/>
              <w:right w:val="single" w:color="CCCCCC" w:sz="2"/>
            </w:tcBorders>
            <w:shd w:fill="1B3A4B" w:val="clear"/>
            <w:tcMar>
              <w:top w:type="dxa" w:w="100"/>
              <w:left w:type="dxa" w:w="120"/>
              <w:bottom w:type="dxa" w:w="100"/>
              <w:right w:type="dxa" w:w="120"/>
            </w:tcMar>
            <w:vAlign w:val="center"/>
          </w:tcPr>
          <w:p>
            <w:pPr>
              <w:jc w:val="center"/>
            </w:pPr>
            <w:r>
              <w:rPr>
                <w:b/>
                <w:bCs/>
                <w:color w:val="FFFFFF"/>
                <w:sz w:val="20"/>
                <w:szCs w:val="20"/>
              </w:rPr>
              <w:t xml:space="preserve">Variable Type</w:t>
            </w:r>
          </w:p>
        </w:tc>
        <w:tc>
          <w:tcPr>
            <w:tcW w:type="dxa" w:w="3360"/>
            <w:tcBorders>
              <w:top w:val="single" w:color="CCCCCC" w:sz="2"/>
              <w:left w:val="single" w:color="CCCCCC" w:sz="2"/>
              <w:bottom w:val="single" w:color="CCCCCC" w:sz="2"/>
              <w:right w:val="single" w:color="CCCCCC" w:sz="2"/>
            </w:tcBorders>
            <w:shd w:fill="1B3A4B" w:val="clear"/>
            <w:tcMar>
              <w:top w:type="dxa" w:w="100"/>
              <w:left w:type="dxa" w:w="120"/>
              <w:bottom w:type="dxa" w:w="100"/>
              <w:right w:type="dxa" w:w="120"/>
            </w:tcMar>
            <w:vAlign w:val="center"/>
          </w:tcPr>
          <w:p>
            <w:pPr>
              <w:jc w:val="center"/>
            </w:pPr>
            <w:r>
              <w:rPr>
                <w:b/>
                <w:bCs/>
                <w:color w:val="FFFFFF"/>
                <w:sz w:val="20"/>
                <w:szCs w:val="20"/>
              </w:rPr>
              <w:t xml:space="preserve">What It Means</w:t>
            </w:r>
          </w:p>
        </w:tc>
        <w:tc>
          <w:tcPr>
            <w:tcW w:type="dxa" w:w="3000"/>
            <w:tcBorders>
              <w:top w:val="single" w:color="CCCCCC" w:sz="2"/>
              <w:left w:val="single" w:color="CCCCCC" w:sz="2"/>
              <w:bottom w:val="single" w:color="CCCCCC" w:sz="2"/>
              <w:right w:val="single" w:color="CCCCCC" w:sz="2"/>
            </w:tcBorders>
            <w:shd w:fill="1B3A4B" w:val="clear"/>
            <w:tcMar>
              <w:top w:type="dxa" w:w="100"/>
              <w:left w:type="dxa" w:w="120"/>
              <w:bottom w:type="dxa" w:w="100"/>
              <w:right w:type="dxa" w:w="120"/>
            </w:tcMar>
            <w:vAlign w:val="center"/>
          </w:tcPr>
          <w:p>
            <w:pPr>
              <w:jc w:val="center"/>
            </w:pPr>
            <w:r>
              <w:rPr>
                <w:b/>
                <w:bCs/>
                <w:color w:val="FFFFFF"/>
                <w:sz w:val="20"/>
                <w:szCs w:val="20"/>
              </w:rPr>
              <w:t xml:space="preserve">In Your Experiment</w:t>
            </w:r>
          </w:p>
        </w:tc>
      </w:tr>
      <w:tr>
        <w:tc>
          <w:tcPr>
            <w:tcW w:type="dxa" w:w="3000"/>
            <w:tcBorders>
              <w:top w:val="single" w:color="CCCCCC" w:sz="2"/>
              <w:left w:val="single" w:color="CCCCCC" w:sz="2"/>
              <w:bottom w:val="single" w:color="CCCCCC" w:sz="2"/>
              <w:right w:val="single" w:color="CCCCCC" w:sz="2"/>
            </w:tcBorders>
            <w:shd w:fill="FFFFFF" w:val="clear"/>
            <w:tcMar>
              <w:top w:type="dxa" w:w="140"/>
              <w:left w:type="dxa" w:w="120"/>
              <w:bottom w:type="dxa" w:w="140"/>
              <w:right w:type="dxa" w:w="120"/>
            </w:tcMar>
            <w:vAlign w:val="center"/>
          </w:tcPr>
          <w:p>
            <w:r>
              <w:rPr>
                <w:sz w:val="20"/>
                <w:szCs w:val="20"/>
              </w:rPr>
              <w:t xml:space="preserve">Independent Variable</w:t>
            </w:r>
          </w:p>
        </w:tc>
        <w:tc>
          <w:tcPr>
            <w:tcW w:type="dxa" w:w="3360"/>
            <w:tcBorders>
              <w:top w:val="single" w:color="CCCCCC" w:sz="2"/>
              <w:left w:val="single" w:color="CCCCCC" w:sz="2"/>
              <w:bottom w:val="single" w:color="CCCCCC" w:sz="2"/>
              <w:right w:val="single" w:color="CCCCCC" w:sz="2"/>
            </w:tcBorders>
            <w:shd w:fill="FFFFFF" w:val="clear"/>
            <w:tcMar>
              <w:top w:type="dxa" w:w="140"/>
              <w:left w:type="dxa" w:w="120"/>
              <w:bottom w:type="dxa" w:w="140"/>
              <w:right w:type="dxa" w:w="120"/>
            </w:tcMar>
            <w:vAlign w:val="center"/>
          </w:tcPr>
          <w:p>
            <w:r>
              <w:rPr>
                <w:sz w:val="20"/>
                <w:szCs w:val="20"/>
              </w:rPr>
              <w:t xml:space="preserve">What YOU choose to change on purpose</w:t>
            </w:r>
          </w:p>
        </w:tc>
        <w:tc>
          <w:tcPr>
            <w:tcW w:type="dxa" w:w="3000"/>
            <w:tcBorders>
              <w:top w:val="single" w:color="CCCCCC" w:sz="2"/>
              <w:left w:val="single" w:color="CCCCCC" w:sz="2"/>
              <w:bottom w:val="single" w:color="CCCCCC" w:sz="2"/>
              <w:right w:val="single" w:color="CCCCCC" w:sz="2"/>
            </w:tcBorders>
            <w:shd w:fill="FFFFFF" w:val="clear"/>
            <w:tcMar>
              <w:top w:type="dxa" w:w="140"/>
              <w:left w:type="dxa" w:w="120"/>
              <w:bottom w:type="dxa" w:w="140"/>
              <w:right w:type="dxa" w:w="120"/>
            </w:tcMar>
            <w:vAlign w:val="center"/>
          </w:tcPr>
          <w:p>
            <w:r>
              <w:rPr>
                <w:sz w:val="20"/>
                <w:szCs w:val="20"/>
              </w:rPr>
              <w:t xml:space="preserve">_______________________</w:t>
            </w:r>
          </w:p>
        </w:tc>
      </w:tr>
      <w:tr>
        <w:tc>
          <w:tcPr>
            <w:tcW w:type="dxa" w:w="3000"/>
            <w:tcBorders>
              <w:top w:val="single" w:color="CCCCCC" w:sz="2"/>
              <w:left w:val="single" w:color="CCCCCC" w:sz="2"/>
              <w:bottom w:val="single" w:color="CCCCCC" w:sz="2"/>
              <w:right w:val="single" w:color="CCCCCC" w:sz="2"/>
            </w:tcBorders>
            <w:shd w:fill="F7F3EC" w:val="clear"/>
            <w:tcMar>
              <w:top w:type="dxa" w:w="140"/>
              <w:left w:type="dxa" w:w="120"/>
              <w:bottom w:type="dxa" w:w="140"/>
              <w:right w:type="dxa" w:w="120"/>
            </w:tcMar>
            <w:vAlign w:val="center"/>
          </w:tcPr>
          <w:p>
            <w:r>
              <w:rPr>
                <w:sz w:val="20"/>
                <w:szCs w:val="20"/>
              </w:rPr>
              <w:t xml:space="preserve">Dependent Variable</w:t>
            </w:r>
          </w:p>
        </w:tc>
        <w:tc>
          <w:tcPr>
            <w:tcW w:type="dxa" w:w="3360"/>
            <w:tcBorders>
              <w:top w:val="single" w:color="CCCCCC" w:sz="2"/>
              <w:left w:val="single" w:color="CCCCCC" w:sz="2"/>
              <w:bottom w:val="single" w:color="CCCCCC" w:sz="2"/>
              <w:right w:val="single" w:color="CCCCCC" w:sz="2"/>
            </w:tcBorders>
            <w:shd w:fill="F7F3EC" w:val="clear"/>
            <w:tcMar>
              <w:top w:type="dxa" w:w="140"/>
              <w:left w:type="dxa" w:w="120"/>
              <w:bottom w:type="dxa" w:w="140"/>
              <w:right w:type="dxa" w:w="120"/>
            </w:tcMar>
            <w:vAlign w:val="center"/>
          </w:tcPr>
          <w:p>
            <w:r>
              <w:rPr>
                <w:sz w:val="20"/>
                <w:szCs w:val="20"/>
              </w:rPr>
              <w:t xml:space="preserve">What you MEASURE or OBSERVE changing</w:t>
            </w:r>
          </w:p>
        </w:tc>
        <w:tc>
          <w:tcPr>
            <w:tcW w:type="dxa" w:w="3000"/>
            <w:tcBorders>
              <w:top w:val="single" w:color="CCCCCC" w:sz="2"/>
              <w:left w:val="single" w:color="CCCCCC" w:sz="2"/>
              <w:bottom w:val="single" w:color="CCCCCC" w:sz="2"/>
              <w:right w:val="single" w:color="CCCCCC" w:sz="2"/>
            </w:tcBorders>
            <w:shd w:fill="F7F3EC" w:val="clear"/>
            <w:tcMar>
              <w:top w:type="dxa" w:w="140"/>
              <w:left w:type="dxa" w:w="120"/>
              <w:bottom w:type="dxa" w:w="140"/>
              <w:right w:type="dxa" w:w="120"/>
            </w:tcMar>
            <w:vAlign w:val="center"/>
          </w:tcPr>
          <w:p>
            <w:r>
              <w:rPr>
                <w:sz w:val="20"/>
                <w:szCs w:val="20"/>
              </w:rPr>
              <w:t xml:space="preserve">How fast/far the colored water travels</w:t>
            </w:r>
          </w:p>
        </w:tc>
      </w:tr>
      <w:tr>
        <w:tc>
          <w:tcPr>
            <w:tcW w:type="dxa" w:w="3000"/>
            <w:tcBorders>
              <w:top w:val="single" w:color="CCCCCC" w:sz="2"/>
              <w:left w:val="single" w:color="CCCCCC" w:sz="2"/>
              <w:bottom w:val="single" w:color="CCCCCC" w:sz="2"/>
              <w:right w:val="single" w:color="CCCCCC" w:sz="2"/>
            </w:tcBorders>
            <w:shd w:fill="FFFFFF" w:val="clear"/>
            <w:tcMar>
              <w:top w:type="dxa" w:w="140"/>
              <w:left w:type="dxa" w:w="120"/>
              <w:bottom w:type="dxa" w:w="140"/>
              <w:right w:type="dxa" w:w="120"/>
            </w:tcMar>
            <w:vAlign w:val="center"/>
          </w:tcPr>
          <w:p>
            <w:r>
              <w:rPr>
                <w:sz w:val="20"/>
                <w:szCs w:val="20"/>
              </w:rPr>
              <w:t xml:space="preserve">Controlled Variables</w:t>
            </w:r>
          </w:p>
        </w:tc>
        <w:tc>
          <w:tcPr>
            <w:tcW w:type="dxa" w:w="3360"/>
            <w:tcBorders>
              <w:top w:val="single" w:color="CCCCCC" w:sz="2"/>
              <w:left w:val="single" w:color="CCCCCC" w:sz="2"/>
              <w:bottom w:val="single" w:color="CCCCCC" w:sz="2"/>
              <w:right w:val="single" w:color="CCCCCC" w:sz="2"/>
            </w:tcBorders>
            <w:shd w:fill="FFFFFF" w:val="clear"/>
            <w:tcMar>
              <w:top w:type="dxa" w:w="140"/>
              <w:left w:type="dxa" w:w="120"/>
              <w:bottom w:type="dxa" w:w="140"/>
              <w:right w:type="dxa" w:w="120"/>
            </w:tcMar>
            <w:vAlign w:val="center"/>
          </w:tcPr>
          <w:p>
            <w:r>
              <w:rPr>
                <w:sz w:val="20"/>
                <w:szCs w:val="20"/>
              </w:rPr>
              <w:t xml:space="preserve">What stays the SAME every time</w:t>
            </w:r>
          </w:p>
        </w:tc>
        <w:tc>
          <w:tcPr>
            <w:tcW w:type="dxa" w:w="3000"/>
            <w:tcBorders>
              <w:top w:val="single" w:color="CCCCCC" w:sz="2"/>
              <w:left w:val="single" w:color="CCCCCC" w:sz="2"/>
              <w:bottom w:val="single" w:color="CCCCCC" w:sz="2"/>
              <w:right w:val="single" w:color="CCCCCC" w:sz="2"/>
            </w:tcBorders>
            <w:shd w:fill="FFFFFF" w:val="clear"/>
            <w:tcMar>
              <w:top w:type="dxa" w:w="140"/>
              <w:left w:type="dxa" w:w="120"/>
              <w:bottom w:type="dxa" w:w="140"/>
              <w:right w:type="dxa" w:w="120"/>
            </w:tcMar>
            <w:vAlign w:val="center"/>
          </w:tcPr>
          <w:p>
            <w:r>
              <w:rPr>
                <w:sz w:val="20"/>
                <w:szCs w:val="20"/>
              </w:rPr>
              <w:t xml:space="preserve">Paper towel type, water amount, room temp, food coloring</w:t>
            </w:r>
          </w:p>
        </w:tc>
      </w:tr>
    </w:tbl>
    <w:p>
      <w:pPr>
        <w:pStyle w:val="Heading2"/>
      </w:pPr>
      <w:r>
        <w:t xml:space="preserve">Materials List</w:t>
      </w:r>
    </w:p>
    <w:p>
      <w:pPr>
        <w:pStyle w:val="ListParagraph"/>
        <w:numPr>
          <w:ilvl w:val="0"/>
          <w:numId w:val="2"/>
        </w:numPr>
        <w:spacing w:after="80" w:line="280"/>
      </w:pPr>
      <w:r>
        <w:t xml:space="preserve">3–4 clear plastic cups or small glasses</w:t>
      </w:r>
    </w:p>
    <w:p>
      <w:pPr>
        <w:pStyle w:val="ListParagraph"/>
        <w:numPr>
          <w:ilvl w:val="0"/>
          <w:numId w:val="2"/>
        </w:numPr>
        <w:spacing w:after="80" w:line="280"/>
      </w:pPr>
      <w:r>
        <w:t xml:space="preserve">White paper towels (same brand/type for every trial)</w:t>
      </w:r>
    </w:p>
    <w:p>
      <w:pPr>
        <w:pStyle w:val="ListParagraph"/>
        <w:numPr>
          <w:ilvl w:val="0"/>
          <w:numId w:val="2"/>
        </w:numPr>
        <w:spacing w:after="80" w:line="280"/>
      </w:pPr>
      <w:r>
        <w:t xml:space="preserve">Food coloring (red, blue, and yellow work well)</w:t>
      </w:r>
    </w:p>
    <w:p>
      <w:pPr>
        <w:pStyle w:val="ListParagraph"/>
        <w:numPr>
          <w:ilvl w:val="0"/>
          <w:numId w:val="2"/>
        </w:numPr>
        <w:spacing w:after="80" w:line="280"/>
      </w:pPr>
      <w:r>
        <w:t xml:space="preserve">Water</w:t>
      </w:r>
    </w:p>
    <w:p>
      <w:pPr>
        <w:pStyle w:val="ListParagraph"/>
        <w:numPr>
          <w:ilvl w:val="0"/>
          <w:numId w:val="2"/>
        </w:numPr>
        <w:spacing w:after="80" w:line="280"/>
      </w:pPr>
      <w:r>
        <w:t xml:space="preserve">Scissors</w:t>
      </w:r>
    </w:p>
    <w:p>
      <w:pPr>
        <w:pStyle w:val="ListParagraph"/>
        <w:numPr>
          <w:ilvl w:val="0"/>
          <w:numId w:val="2"/>
        </w:numPr>
        <w:spacing w:after="80" w:line="280"/>
      </w:pPr>
      <w:r>
        <w:t xml:space="preserve">Ruler (metric, with millimeters)</w:t>
      </w:r>
    </w:p>
    <w:p>
      <w:pPr>
        <w:pStyle w:val="ListParagraph"/>
        <w:numPr>
          <w:ilvl w:val="0"/>
          <w:numId w:val="2"/>
        </w:numPr>
        <w:spacing w:after="80" w:line="280"/>
      </w:pPr>
      <w:r>
        <w:t xml:space="preserve">Timer or stopwatch</w:t>
      </w:r>
    </w:p>
    <w:p>
      <w:pPr>
        <w:pStyle w:val="ListParagraph"/>
        <w:numPr>
          <w:ilvl w:val="0"/>
          <w:numId w:val="2"/>
        </w:numPr>
        <w:spacing w:after="80" w:line="280"/>
      </w:pPr>
      <w:r>
        <w:t xml:space="preserve">Pencil and this notebook (or the online app) for recording data</w:t>
      </w:r>
    </w:p>
    <w:p>
      <w:pPr>
        <w:pStyle w:val="ListParagraph"/>
        <w:numPr>
          <w:ilvl w:val="0"/>
          <w:numId w:val="2"/>
        </w:numPr>
        <w:spacing w:after="80" w:line="280"/>
      </w:pPr>
      <w:r>
        <w:t xml:space="preserve">Phone or camera for photos</w:t>
      </w:r>
    </w:p>
    <w:p>
      <w:pPr>
        <w:pStyle w:val="ListParagraph"/>
        <w:numPr>
          <w:ilvl w:val="0"/>
          <w:numId w:val="2"/>
        </w:numPr>
        <w:spacing w:after="80" w:line="280"/>
      </w:pPr>
      <w:r>
        <w:t xml:space="preserve">Optional, for an advanced version: a second set of cups to test a variable like hot vs. cold water, or different paper towel brands</w:t>
      </w:r>
    </w:p>
    <w:p>
      <w:r>
        <w:br w:type="page"/>
      </w:r>
    </w:p>
    <w:p>
      <w:pPr>
        <w:pStyle w:val="Heading1"/>
      </w:pPr>
      <w:r>
        <w:t xml:space="preserve">3. Step-by-Step Procedure</w:t>
      </w:r>
    </w:p>
    <w:p>
      <w:pPr>
        <w:spacing w:after="160" w:line="300"/>
      </w:pPr>
      <w:r>
        <w:t xml:space="preserve">Follow these steps in order. Read each one fully before doing it — and check off the photo prompts as you go (see the 📷 boxes). These photos are what will fill your display board later.</w:t>
      </w:r>
    </w:p>
    <w:p>
      <w:pPr>
        <w:pStyle w:val="Heading3"/>
      </w:pPr>
      <w:r>
        <w:t xml:space="preserve">Step 1 — Prepare your cups</w:t>
      </w:r>
    </w:p>
    <w:p>
      <w:pPr>
        <w:pStyle w:val="ListParagraph"/>
        <w:numPr>
          <w:ilvl w:val="0"/>
          <w:numId w:val="3"/>
        </w:numPr>
        <w:spacing w:after="120" w:line="280"/>
      </w:pPr>
      <w:r>
        <w:t xml:space="preserve">Set out 3 clear cups in a row, evenly spaced, about 2–3 inches apart.</w:t>
      </w:r>
    </w:p>
    <w:p>
      <w:pPr>
        <w:pStyle w:val="ListParagraph"/>
        <w:numPr>
          <w:ilvl w:val="0"/>
          <w:numId w:val="3"/>
        </w:numPr>
        <w:spacing w:after="120" w:line="280"/>
      </w:pPr>
      <w:r>
        <w:t xml:space="preserve">Fill the outer two cups about ⅔ full with water. Leave the middle cup empty.</w:t>
      </w:r>
    </w:p>
    <w:p>
      <w:pPr>
        <w:pStyle w:val="ListParagraph"/>
        <w:numPr>
          <w:ilvl w:val="0"/>
          <w:numId w:val="3"/>
        </w:numPr>
        <w:spacing w:after="120" w:line="280"/>
      </w:pPr>
      <w:r>
        <w:t xml:space="preserve">Add 8–10 drops of food coloring to each filled cup — red in one, blue in the other — and stir gently.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
        <w:gridCol w:w="8740"/>
      </w:tblGrid>
      <w:tr>
        <w:tc>
          <w:tcPr>
            <w:tcW w:type="dxa" w:w="620"/>
            <w:tcBorders>
              <w:top w:val="single" w:color="CCCCCC" w:sz="2"/>
              <w:left w:val="single" w:color="CCCCCC" w:sz="2"/>
              <w:bottom w:val="single" w:color="CCCCCC" w:sz="2"/>
              <w:right w:val="single" w:color="CCCCCC" w:sz="2"/>
            </w:tcBorders>
            <w:shd w:fill="B5650A" w:val="clear"/>
            <w:tcMar>
              <w:top w:type="dxa" w:w="80"/>
              <w:left w:type="dxa" w:w="80"/>
              <w:bottom w:type="dxa" w:w="80"/>
              <w:right w:type="dxa" w:w="80"/>
            </w:tcMar>
            <w:vAlign w:val="center"/>
          </w:tcPr>
          <w:p>
            <w:pPr>
              <w:jc w:val="center"/>
            </w:pPr>
            <w:r>
              <w:rPr>
                <w:sz w:val="24"/>
                <w:szCs w:val="24"/>
              </w:rPr>
              <w:t xml:space="preserve">📷</w:t>
            </w:r>
          </w:p>
        </w:tc>
        <w:tc>
          <w:tcPr>
            <w:tcW w:type="dxa" w:w="8740"/>
            <w:tcBorders>
              <w:top w:val="single" w:color="CCCCCC" w:sz="2"/>
              <w:left w:val="single" w:color="CCCCCC" w:sz="2"/>
              <w:bottom w:val="single" w:color="CCCCCC" w:sz="2"/>
              <w:right w:val="single" w:color="CCCCCC" w:sz="2"/>
            </w:tcBorders>
            <w:shd w:fill="FBEFE0" w:val="clear"/>
            <w:tcMar>
              <w:top w:type="dxa" w:w="100"/>
              <w:left w:type="dxa" w:w="160"/>
              <w:bottom w:type="dxa" w:w="100"/>
              <w:right w:type="dxa" w:w="160"/>
            </w:tcMar>
            <w:vAlign w:val="center"/>
          </w:tcPr>
          <w:p>
            <w:r>
              <w:rPr>
                <w:b/>
                <w:bCs/>
                <w:color w:val="B5650A"/>
                <w:sz w:val="21"/>
                <w:szCs w:val="21"/>
              </w:rPr>
              <w:t xml:space="preserve">Photo 1: </w:t>
            </w:r>
            <w:r>
              <w:rPr>
                <w:sz w:val="21"/>
                <w:szCs w:val="21"/>
              </w:rPr>
              <w:t xml:space="preserve">Your 3 empty/filled cups lined up before adding the paper towels, labeled clearly.</w:t>
            </w:r>
          </w:p>
        </w:tc>
      </w:tr>
    </w:tbl>
    <w:p>
      <w:pPr>
        <w:spacing w:after="120"/>
      </w:pPr>
    </w:p>
    <w:p>
      <w:pPr>
        <w:pStyle w:val="Heading3"/>
      </w:pPr>
      <w:r>
        <w:t xml:space="preserve">Step 2 — Cut and fold your paper towel strips</w:t>
      </w:r>
    </w:p>
    <w:p>
      <w:pPr>
        <w:pStyle w:val="ListParagraph"/>
        <w:numPr>
          <w:ilvl w:val="0"/>
          <w:numId w:val="3"/>
        </w:numPr>
        <w:spacing w:after="120" w:line="280"/>
      </w:pPr>
      <w:r>
        <w:t xml:space="preserve">Cut paper towels into strips about 2 inches wide and long enough to reach from the bottom of one cup, up over the rim, and down into the next cup (roughly 8–10 inches).</w:t>
      </w:r>
    </w:p>
    <w:p>
      <w:pPr>
        <w:pStyle w:val="ListParagraph"/>
        <w:numPr>
          <w:ilvl w:val="0"/>
          <w:numId w:val="3"/>
        </w:numPr>
        <w:spacing w:after="120" w:line="280"/>
      </w:pPr>
      <w:r>
        <w:t xml:space="preserve">Fold each strip loosely into thirds lengthwise, like a paper fan, so it holds its shape.</w:t>
      </w:r>
    </w:p>
    <w:p>
      <w:pPr>
        <w:pStyle w:val="ListParagraph"/>
        <w:numPr>
          <w:ilvl w:val="0"/>
          <w:numId w:val="3"/>
        </w:numPr>
        <w:spacing w:after="120" w:line="280"/>
      </w:pPr>
      <w:r>
        <w:t xml:space="preserve">You'll need 2 strips total — one connecting cup 1 to cup 2 (the empty middle), and one connecting cup 2 to cup 3.</w:t>
      </w:r>
    </w:p>
    <w:p>
      <w:pPr>
        <w:spacing w:after="120"/>
      </w:pPr>
    </w:p>
    <w:p>
      <w:pPr>
        <w:pStyle w:val="Heading3"/>
      </w:pPr>
      <w:r>
        <w:t xml:space="preserve">Step 3 — Place the strips</w:t>
      </w:r>
    </w:p>
    <w:p>
      <w:pPr>
        <w:pStyle w:val="ListParagraph"/>
        <w:numPr>
          <w:ilvl w:val="0"/>
          <w:numId w:val="3"/>
        </w:numPr>
        <w:spacing w:after="120" w:line="280"/>
      </w:pPr>
      <w:r>
        <w:t xml:space="preserve">Place one end of a paper towel strip into the red cup and the other end into the empty middle cup.</w:t>
      </w:r>
    </w:p>
    <w:p>
      <w:pPr>
        <w:pStyle w:val="ListParagraph"/>
        <w:numPr>
          <w:ilvl w:val="0"/>
          <w:numId w:val="3"/>
        </w:numPr>
        <w:spacing w:after="120" w:line="280"/>
      </w:pPr>
      <w:r>
        <w:t xml:space="preserve">Place one end of the second strip into the empty middle cup and the other end into the blue cup.</w:t>
      </w:r>
    </w:p>
    <w:p>
      <w:pPr>
        <w:pStyle w:val="ListParagraph"/>
        <w:numPr>
          <w:ilvl w:val="0"/>
          <w:numId w:val="3"/>
        </w:numPr>
        <w:spacing w:after="120" w:line="280"/>
      </w:pPr>
      <w:r>
        <w:t xml:space="preserve">Make sure the strips dip into the water but the cups themselves aren't touching.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
        <w:gridCol w:w="8740"/>
      </w:tblGrid>
      <w:tr>
        <w:tc>
          <w:tcPr>
            <w:tcW w:type="dxa" w:w="620"/>
            <w:tcBorders>
              <w:top w:val="single" w:color="CCCCCC" w:sz="2"/>
              <w:left w:val="single" w:color="CCCCCC" w:sz="2"/>
              <w:bottom w:val="single" w:color="CCCCCC" w:sz="2"/>
              <w:right w:val="single" w:color="CCCCCC" w:sz="2"/>
            </w:tcBorders>
            <w:shd w:fill="B5650A" w:val="clear"/>
            <w:tcMar>
              <w:top w:type="dxa" w:w="80"/>
              <w:left w:type="dxa" w:w="80"/>
              <w:bottom w:type="dxa" w:w="80"/>
              <w:right w:type="dxa" w:w="80"/>
            </w:tcMar>
            <w:vAlign w:val="center"/>
          </w:tcPr>
          <w:p>
            <w:pPr>
              <w:jc w:val="center"/>
            </w:pPr>
            <w:r>
              <w:rPr>
                <w:sz w:val="24"/>
                <w:szCs w:val="24"/>
              </w:rPr>
              <w:t xml:space="preserve">📷</w:t>
            </w:r>
          </w:p>
        </w:tc>
        <w:tc>
          <w:tcPr>
            <w:tcW w:type="dxa" w:w="8740"/>
            <w:tcBorders>
              <w:top w:val="single" w:color="CCCCCC" w:sz="2"/>
              <w:left w:val="single" w:color="CCCCCC" w:sz="2"/>
              <w:bottom w:val="single" w:color="CCCCCC" w:sz="2"/>
              <w:right w:val="single" w:color="CCCCCC" w:sz="2"/>
            </w:tcBorders>
            <w:shd w:fill="FBEFE0" w:val="clear"/>
            <w:tcMar>
              <w:top w:type="dxa" w:w="100"/>
              <w:left w:type="dxa" w:w="160"/>
              <w:bottom w:type="dxa" w:w="100"/>
              <w:right w:type="dxa" w:w="160"/>
            </w:tcMar>
            <w:vAlign w:val="center"/>
          </w:tcPr>
          <w:p>
            <w:r>
              <w:rPr>
                <w:b/>
                <w:bCs/>
                <w:color w:val="B5650A"/>
                <w:sz w:val="21"/>
                <w:szCs w:val="21"/>
              </w:rPr>
              <w:t xml:space="preserve">Photo 2: </w:t>
            </w:r>
            <w:r>
              <w:rPr>
                <w:sz w:val="21"/>
                <w:szCs w:val="21"/>
              </w:rPr>
              <w:t xml:space="preserve">Close-up of the paper towel strips placed into the cups, right at the moment you start the timer (this is your “before” photo).</w:t>
            </w:r>
          </w:p>
        </w:tc>
      </w:tr>
    </w:tbl>
    <w:p>
      <w:pPr>
        <w:spacing w:after="120"/>
      </w:pPr>
    </w:p>
    <w:p>
      <w:pPr>
        <w:pStyle w:val="Heading3"/>
      </w:pPr>
      <w:r>
        <w:t xml:space="preserve">Step 4 — Start your timer and observe</w:t>
      </w:r>
    </w:p>
    <w:p>
      <w:pPr>
        <w:pStyle w:val="ListParagraph"/>
        <w:numPr>
          <w:ilvl w:val="0"/>
          <w:numId w:val="3"/>
        </w:numPr>
        <w:spacing w:after="120" w:line="280"/>
      </w:pPr>
      <w:r>
        <w:t xml:space="preserve">Start your timer the moment all strips are in place. Record this as Time 0:00 in your data table.</w:t>
      </w:r>
    </w:p>
    <w:p>
      <w:pPr>
        <w:pStyle w:val="ListParagraph"/>
        <w:numPr>
          <w:ilvl w:val="0"/>
          <w:numId w:val="3"/>
        </w:numPr>
        <w:spacing w:after="120" w:line="280"/>
      </w:pPr>
      <w:r>
        <w:t xml:space="preserve">Check and record your observations at these checkpoints: 5 minutes, 15 minutes, 30 minutes, 1 hour, 2 hours, and then once more the next morning (overnight/24 hours).</w:t>
      </w:r>
    </w:p>
    <w:p>
      <w:pPr>
        <w:pStyle w:val="ListParagraph"/>
        <w:numPr>
          <w:ilvl w:val="0"/>
          <w:numId w:val="3"/>
        </w:numPr>
        <w:spacing w:after="120" w:line="280"/>
      </w:pPr>
      <w:r>
        <w:t xml:space="preserve">At each checkpoint, measure how far (in mm or cm) the colored water has traveled up the paper towel, and note any color changes happening in the empty middle cup.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
        <w:gridCol w:w="8740"/>
      </w:tblGrid>
      <w:tr>
        <w:tc>
          <w:tcPr>
            <w:tcW w:type="dxa" w:w="620"/>
            <w:tcBorders>
              <w:top w:val="single" w:color="CCCCCC" w:sz="2"/>
              <w:left w:val="single" w:color="CCCCCC" w:sz="2"/>
              <w:bottom w:val="single" w:color="CCCCCC" w:sz="2"/>
              <w:right w:val="single" w:color="CCCCCC" w:sz="2"/>
            </w:tcBorders>
            <w:shd w:fill="B5650A" w:val="clear"/>
            <w:tcMar>
              <w:top w:type="dxa" w:w="80"/>
              <w:left w:type="dxa" w:w="80"/>
              <w:bottom w:type="dxa" w:w="80"/>
              <w:right w:type="dxa" w:w="80"/>
            </w:tcMar>
            <w:vAlign w:val="center"/>
          </w:tcPr>
          <w:p>
            <w:pPr>
              <w:jc w:val="center"/>
            </w:pPr>
            <w:r>
              <w:rPr>
                <w:sz w:val="24"/>
                <w:szCs w:val="24"/>
              </w:rPr>
              <w:t xml:space="preserve">📷</w:t>
            </w:r>
          </w:p>
        </w:tc>
        <w:tc>
          <w:tcPr>
            <w:tcW w:type="dxa" w:w="8740"/>
            <w:tcBorders>
              <w:top w:val="single" w:color="CCCCCC" w:sz="2"/>
              <w:left w:val="single" w:color="CCCCCC" w:sz="2"/>
              <w:bottom w:val="single" w:color="CCCCCC" w:sz="2"/>
              <w:right w:val="single" w:color="CCCCCC" w:sz="2"/>
            </w:tcBorders>
            <w:shd w:fill="FBEFE0" w:val="clear"/>
            <w:tcMar>
              <w:top w:type="dxa" w:w="100"/>
              <w:left w:type="dxa" w:w="160"/>
              <w:bottom w:type="dxa" w:w="100"/>
              <w:right w:type="dxa" w:w="160"/>
            </w:tcMar>
            <w:vAlign w:val="center"/>
          </w:tcPr>
          <w:p>
            <w:r>
              <w:rPr>
                <w:b/>
                <w:bCs/>
                <w:color w:val="B5650A"/>
                <w:sz w:val="21"/>
                <w:szCs w:val="21"/>
              </w:rPr>
              <w:t xml:space="preserve">Photo 3: </w:t>
            </w:r>
            <w:r>
              <w:rPr>
                <w:sz w:val="21"/>
                <w:szCs w:val="21"/>
              </w:rPr>
              <w:t xml:space="preserve">One photo at each checkpoint, from the same angle each time, so the progression is easy to compare side by side.</w:t>
            </w:r>
          </w:p>
        </w:tc>
      </w:tr>
    </w:tbl>
    <w:p>
      <w:pPr>
        <w:spacing w:after="120"/>
      </w:pPr>
    </w:p>
    <w:p>
      <w:pPr>
        <w:pStyle w:val="Heading3"/>
      </w:pPr>
      <w:r>
        <w:t xml:space="preserve">Step 5 — Record your final results</w:t>
      </w:r>
    </w:p>
    <w:p>
      <w:pPr>
        <w:pStyle w:val="ListParagraph"/>
        <w:numPr>
          <w:ilvl w:val="0"/>
          <w:numId w:val="3"/>
        </w:numPr>
        <w:spacing w:after="120" w:line="280"/>
      </w:pPr>
      <w:r>
        <w:t xml:space="preserve">After 24 hours, take your final measurements and photos.</w:t>
      </w:r>
    </w:p>
    <w:p>
      <w:pPr>
        <w:pStyle w:val="ListParagraph"/>
        <w:numPr>
          <w:ilvl w:val="0"/>
          <w:numId w:val="3"/>
        </w:numPr>
        <w:spacing w:after="120" w:line="280"/>
      </w:pPr>
      <w:r>
        <w:t xml:space="preserve">Look closely at the middle cup — has a new color appeared? This happens because the red and blue water both arrive and mix together.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
        <w:gridCol w:w="8740"/>
      </w:tblGrid>
      <w:tr>
        <w:tc>
          <w:tcPr>
            <w:tcW w:type="dxa" w:w="620"/>
            <w:tcBorders>
              <w:top w:val="single" w:color="CCCCCC" w:sz="2"/>
              <w:left w:val="single" w:color="CCCCCC" w:sz="2"/>
              <w:bottom w:val="single" w:color="CCCCCC" w:sz="2"/>
              <w:right w:val="single" w:color="CCCCCC" w:sz="2"/>
            </w:tcBorders>
            <w:shd w:fill="B5650A" w:val="clear"/>
            <w:tcMar>
              <w:top w:type="dxa" w:w="80"/>
              <w:left w:type="dxa" w:w="80"/>
              <w:bottom w:type="dxa" w:w="80"/>
              <w:right w:type="dxa" w:w="80"/>
            </w:tcMar>
            <w:vAlign w:val="center"/>
          </w:tcPr>
          <w:p>
            <w:pPr>
              <w:jc w:val="center"/>
            </w:pPr>
            <w:r>
              <w:rPr>
                <w:sz w:val="24"/>
                <w:szCs w:val="24"/>
              </w:rPr>
              <w:t xml:space="preserve">📷</w:t>
            </w:r>
          </w:p>
        </w:tc>
        <w:tc>
          <w:tcPr>
            <w:tcW w:type="dxa" w:w="8740"/>
            <w:tcBorders>
              <w:top w:val="single" w:color="CCCCCC" w:sz="2"/>
              <w:left w:val="single" w:color="CCCCCC" w:sz="2"/>
              <w:bottom w:val="single" w:color="CCCCCC" w:sz="2"/>
              <w:right w:val="single" w:color="CCCCCC" w:sz="2"/>
            </w:tcBorders>
            <w:shd w:fill="FBEFE0" w:val="clear"/>
            <w:tcMar>
              <w:top w:type="dxa" w:w="100"/>
              <w:left w:type="dxa" w:w="160"/>
              <w:bottom w:type="dxa" w:w="100"/>
              <w:right w:type="dxa" w:w="160"/>
            </w:tcMar>
            <w:vAlign w:val="center"/>
          </w:tcPr>
          <w:p>
            <w:r>
              <w:rPr>
                <w:b/>
                <w:bCs/>
                <w:color w:val="B5650A"/>
                <w:sz w:val="21"/>
                <w:szCs w:val="21"/>
              </w:rPr>
              <w:t xml:space="preserve">Photo 4: </w:t>
            </w:r>
            <w:r>
              <w:rPr>
                <w:sz w:val="21"/>
                <w:szCs w:val="21"/>
              </w:rPr>
              <w:t xml:space="preserve">A clear final photo showing the finished setup and the new color that formed in the middle cup.</w:t>
            </w:r>
          </w:p>
        </w:tc>
      </w:tr>
    </w:tbl>
    <w:p>
      <w:pPr>
        <w:spacing w:after="1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4"/>
              <w:left w:val="single" w:color="2E86AB" w:sz="18"/>
              <w:bottom w:val="single" w:color="2E86AB" w:sz="4"/>
              <w:right w:val="single" w:color="2E86AB" w:sz="4"/>
            </w:tcBorders>
            <w:shd w:fill="DCEEF5" w:val="clear"/>
            <w:tcMar>
              <w:top w:type="dxa" w:w="160"/>
              <w:left w:type="dxa" w:w="220"/>
              <w:bottom w:type="dxa" w:w="160"/>
              <w:right w:type="dxa" w:w="220"/>
            </w:tcMar>
          </w:tcPr>
          <w:p>
            <w:pPr>
              <w:spacing w:after="100"/>
            </w:pPr>
            <w:r>
              <w:rPr>
                <w:b/>
                <w:bCs/>
                <w:color w:val="2E86AB"/>
                <w:sz w:val="23"/>
                <w:szCs w:val="23"/>
              </w:rPr>
              <w:t xml:space="preserve">Safety &amp; tidiness tips</w:t>
            </w:r>
          </w:p>
          <w:p>
            <w:pPr>
              <w:spacing w:after="60" w:line="270"/>
            </w:pPr>
            <w:r>
              <w:rPr>
                <w:color w:val="3D3128"/>
                <w:sz w:val="22"/>
                <w:szCs w:val="22"/>
              </w:rPr>
              <w:t xml:space="preserve">Food coloring can stain clothing, fingers, and countertops — work on a covered surface (a tray or paper towels underneath) and consider wearing an old shirt.</w:t>
            </w:r>
          </w:p>
          <w:p>
            <w:pPr>
              <w:spacing w:after="60" w:line="270"/>
            </w:pPr>
            <w:r>
              <w:rPr>
                <w:color w:val="3D3128"/>
                <w:sz w:val="22"/>
                <w:szCs w:val="22"/>
              </w:rPr>
              <w:t xml:space="preserve">Keep the experiment somewhere it won't be bumped for the full 24 hours — a kitchen counter or windowsill out of direct sun works well.</w:t>
            </w:r>
          </w:p>
          <w:p>
            <w:pPr>
              <w:spacing w:after="60" w:line="270"/>
            </w:pPr>
            <w:r>
              <w:rPr>
                <w:color w:val="3D3128"/>
                <w:sz w:val="22"/>
                <w:szCs w:val="22"/>
              </w:rPr>
              <w:t xml:space="preserve">Wash your hands after handling the food coloring.</w:t>
            </w:r>
          </w:p>
        </w:tc>
      </w:tr>
    </w:tbl>
    <w:p>
      <w:r>
        <w:br w:type="page"/>
      </w:r>
    </w:p>
    <w:p>
      <w:pPr>
        <w:pStyle w:val="Heading1"/>
      </w:pPr>
      <w:r>
        <w:t xml:space="preserve">4. Record Your Results</w:t>
      </w:r>
    </w:p>
    <w:p>
      <w:pPr>
        <w:spacing w:after="160" w:line="300"/>
      </w:pPr>
      <w:r>
        <w:t xml:space="preserve">Fill in this table as you go. Write measurements in millimeters (mm) for the most precise, science-fair-ready data.</w:t>
      </w:r>
    </w:p>
    <w:p>
      <w:pPr>
        <w:pStyle w:val="Heading2"/>
      </w:pPr>
      <w:r>
        <w:t xml:space="preserve">Data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300"/>
        <w:gridCol w:w="2300"/>
        <w:gridCol w:w="2760"/>
      </w:tblGrid>
      <w:tr>
        <w:trPr>
          <w:tblHeader/>
        </w:trPr>
        <w:tc>
          <w:tcPr>
            <w:tcW w:type="dxa" w:w="2000"/>
            <w:tcBorders>
              <w:top w:val="single" w:color="CCCCCC" w:sz="2"/>
              <w:left w:val="single" w:color="CCCCCC" w:sz="2"/>
              <w:bottom w:val="single" w:color="CCCCCC" w:sz="2"/>
              <w:right w:val="single" w:color="CCCCCC" w:sz="2"/>
            </w:tcBorders>
            <w:shd w:fill="1B3A4B" w:val="clear"/>
            <w:tcMar>
              <w:top w:type="dxa" w:w="100"/>
              <w:left w:type="dxa" w:w="120"/>
              <w:bottom w:type="dxa" w:w="100"/>
              <w:right w:type="dxa" w:w="120"/>
            </w:tcMar>
            <w:vAlign w:val="center"/>
          </w:tcPr>
          <w:p>
            <w:pPr>
              <w:jc w:val="center"/>
            </w:pPr>
            <w:r>
              <w:rPr>
                <w:b/>
                <w:bCs/>
                <w:color w:val="FFFFFF"/>
                <w:sz w:val="20"/>
                <w:szCs w:val="20"/>
              </w:rPr>
              <w:t xml:space="preserve">Time</w:t>
            </w:r>
          </w:p>
        </w:tc>
        <w:tc>
          <w:tcPr>
            <w:tcW w:type="dxa" w:w="2300"/>
            <w:tcBorders>
              <w:top w:val="single" w:color="CCCCCC" w:sz="2"/>
              <w:left w:val="single" w:color="CCCCCC" w:sz="2"/>
              <w:bottom w:val="single" w:color="CCCCCC" w:sz="2"/>
              <w:right w:val="single" w:color="CCCCCC" w:sz="2"/>
            </w:tcBorders>
            <w:shd w:fill="1B3A4B" w:val="clear"/>
            <w:tcMar>
              <w:top w:type="dxa" w:w="100"/>
              <w:left w:type="dxa" w:w="120"/>
              <w:bottom w:type="dxa" w:w="100"/>
              <w:right w:type="dxa" w:w="120"/>
            </w:tcMar>
            <w:vAlign w:val="center"/>
          </w:tcPr>
          <w:p>
            <w:pPr>
              <w:jc w:val="center"/>
            </w:pPr>
            <w:r>
              <w:rPr>
                <w:b/>
                <w:bCs/>
                <w:color w:val="FFFFFF"/>
                <w:sz w:val="20"/>
                <w:szCs w:val="20"/>
              </w:rPr>
              <w:t xml:space="preserve">Red side
— distance traveled</w:t>
            </w:r>
          </w:p>
        </w:tc>
        <w:tc>
          <w:tcPr>
            <w:tcW w:type="dxa" w:w="2300"/>
            <w:tcBorders>
              <w:top w:val="single" w:color="CCCCCC" w:sz="2"/>
              <w:left w:val="single" w:color="CCCCCC" w:sz="2"/>
              <w:bottom w:val="single" w:color="CCCCCC" w:sz="2"/>
              <w:right w:val="single" w:color="CCCCCC" w:sz="2"/>
            </w:tcBorders>
            <w:shd w:fill="1B3A4B" w:val="clear"/>
            <w:tcMar>
              <w:top w:type="dxa" w:w="100"/>
              <w:left w:type="dxa" w:w="120"/>
              <w:bottom w:type="dxa" w:w="100"/>
              <w:right w:type="dxa" w:w="120"/>
            </w:tcMar>
            <w:vAlign w:val="center"/>
          </w:tcPr>
          <w:p>
            <w:pPr>
              <w:jc w:val="center"/>
            </w:pPr>
            <w:r>
              <w:rPr>
                <w:b/>
                <w:bCs/>
                <w:color w:val="FFFFFF"/>
                <w:sz w:val="20"/>
                <w:szCs w:val="20"/>
              </w:rPr>
              <w:t xml:space="preserve">Blue side
— distance traveled</w:t>
            </w:r>
          </w:p>
        </w:tc>
        <w:tc>
          <w:tcPr>
            <w:tcW w:type="dxa" w:w="2760"/>
            <w:tcBorders>
              <w:top w:val="single" w:color="CCCCCC" w:sz="2"/>
              <w:left w:val="single" w:color="CCCCCC" w:sz="2"/>
              <w:bottom w:val="single" w:color="CCCCCC" w:sz="2"/>
              <w:right w:val="single" w:color="CCCCCC" w:sz="2"/>
            </w:tcBorders>
            <w:shd w:fill="1B3A4B" w:val="clear"/>
            <w:tcMar>
              <w:top w:type="dxa" w:w="100"/>
              <w:left w:type="dxa" w:w="120"/>
              <w:bottom w:type="dxa" w:w="100"/>
              <w:right w:type="dxa" w:w="120"/>
            </w:tcMar>
            <w:vAlign w:val="center"/>
          </w:tcPr>
          <w:p>
            <w:pPr>
              <w:jc w:val="center"/>
            </w:pPr>
            <w:r>
              <w:rPr>
                <w:b/>
                <w:bCs/>
                <w:color w:val="FFFFFF"/>
                <w:sz w:val="20"/>
                <w:szCs w:val="20"/>
              </w:rPr>
              <w:t xml:space="preserve">Observations (color, speed, anything unusual)</w:t>
            </w:r>
          </w:p>
        </w:tc>
      </w:tr>
      <w:tr>
        <w:tc>
          <w:tcPr>
            <w:tcW w:type="dxa" w:w="2000"/>
            <w:tcBorders>
              <w:top w:val="single" w:color="CCCCCC" w:sz="2"/>
              <w:left w:val="single" w:color="CCCCCC" w:sz="2"/>
              <w:bottom w:val="single" w:color="CCCCCC" w:sz="2"/>
              <w:right w:val="single" w:color="CCCCCC" w:sz="2"/>
            </w:tcBorders>
            <w:shd w:fill="FFFFFF" w:val="clear"/>
            <w:tcMar>
              <w:top w:type="dxa" w:w="140"/>
              <w:left w:type="dxa" w:w="120"/>
              <w:bottom w:type="dxa" w:w="140"/>
              <w:right w:type="dxa" w:w="120"/>
            </w:tcMar>
            <w:vAlign w:val="center"/>
          </w:tcPr>
          <w:p>
            <w:r>
              <w:rPr>
                <w:sz w:val="20"/>
                <w:szCs w:val="20"/>
              </w:rPr>
              <w:t xml:space="preserve">0:00 (start)</w:t>
            </w:r>
          </w:p>
        </w:tc>
        <w:tc>
          <w:tcPr>
            <w:tcW w:type="dxa" w:w="2300"/>
            <w:tcBorders>
              <w:top w:val="single" w:color="CCCCCC" w:sz="2"/>
              <w:left w:val="single" w:color="CCCCCC" w:sz="2"/>
              <w:bottom w:val="single" w:color="CCCCCC" w:sz="2"/>
              <w:right w:val="single" w:color="CCCCCC" w:sz="2"/>
            </w:tcBorders>
            <w:shd w:fill="FFFFFF" w:val="clear"/>
            <w:tcMar>
              <w:top w:type="dxa" w:w="140"/>
              <w:left w:type="dxa" w:w="120"/>
              <w:bottom w:type="dxa" w:w="140"/>
              <w:right w:type="dxa" w:w="120"/>
            </w:tcMar>
            <w:vAlign w:val="center"/>
          </w:tcPr>
          <w:p>
            <w:r>
              <w:rPr>
                <w:sz w:val="20"/>
                <w:szCs w:val="20"/>
              </w:rPr>
              <w:t xml:space="preserve">0 mm</w:t>
            </w:r>
          </w:p>
        </w:tc>
        <w:tc>
          <w:tcPr>
            <w:tcW w:type="dxa" w:w="2300"/>
            <w:tcBorders>
              <w:top w:val="single" w:color="CCCCCC" w:sz="2"/>
              <w:left w:val="single" w:color="CCCCCC" w:sz="2"/>
              <w:bottom w:val="single" w:color="CCCCCC" w:sz="2"/>
              <w:right w:val="single" w:color="CCCCCC" w:sz="2"/>
            </w:tcBorders>
            <w:shd w:fill="FFFFFF" w:val="clear"/>
            <w:tcMar>
              <w:top w:type="dxa" w:w="140"/>
              <w:left w:type="dxa" w:w="120"/>
              <w:bottom w:type="dxa" w:w="140"/>
              <w:right w:type="dxa" w:w="120"/>
            </w:tcMar>
            <w:vAlign w:val="center"/>
          </w:tcPr>
          <w:p>
            <w:r>
              <w:rPr>
                <w:sz w:val="20"/>
                <w:szCs w:val="20"/>
              </w:rPr>
              <w:t xml:space="preserve">0 mm</w:t>
            </w:r>
          </w:p>
        </w:tc>
        <w:tc>
          <w:tcPr>
            <w:tcW w:type="dxa" w:w="2760"/>
            <w:tcBorders>
              <w:top w:val="single" w:color="CCCCCC" w:sz="2"/>
              <w:left w:val="single" w:color="CCCCCC" w:sz="2"/>
              <w:bottom w:val="single" w:color="CCCCCC" w:sz="2"/>
              <w:right w:val="single" w:color="CCCCCC" w:sz="2"/>
            </w:tcBorders>
            <w:shd w:fill="FFFFFF" w:val="clear"/>
            <w:tcMar>
              <w:top w:type="dxa" w:w="140"/>
              <w:left w:type="dxa" w:w="120"/>
              <w:bottom w:type="dxa" w:w="140"/>
              <w:right w:type="dxa" w:w="120"/>
            </w:tcMar>
            <w:vAlign w:val="center"/>
          </w:tcPr>
          <w:p>
            <w:r>
              <w:rPr>
                <w:sz w:val="20"/>
                <w:szCs w:val="20"/>
              </w:rPr>
              <w:t xml:space="preserve"/>
            </w:r>
          </w:p>
        </w:tc>
      </w:tr>
      <w:tr>
        <w:tc>
          <w:tcPr>
            <w:tcW w:type="dxa" w:w="2000"/>
            <w:tcBorders>
              <w:top w:val="single" w:color="CCCCCC" w:sz="2"/>
              <w:left w:val="single" w:color="CCCCCC" w:sz="2"/>
              <w:bottom w:val="single" w:color="CCCCCC" w:sz="2"/>
              <w:right w:val="single" w:color="CCCCCC" w:sz="2"/>
            </w:tcBorders>
            <w:shd w:fill="F7F3EC" w:val="clear"/>
            <w:tcMar>
              <w:top w:type="dxa" w:w="140"/>
              <w:left w:type="dxa" w:w="120"/>
              <w:bottom w:type="dxa" w:w="140"/>
              <w:right w:type="dxa" w:w="120"/>
            </w:tcMar>
            <w:vAlign w:val="center"/>
          </w:tcPr>
          <w:p>
            <w:r>
              <w:rPr>
                <w:sz w:val="20"/>
                <w:szCs w:val="20"/>
              </w:rPr>
              <w:t xml:space="preserve">5 minutes</w:t>
            </w:r>
          </w:p>
        </w:tc>
        <w:tc>
          <w:tcPr>
            <w:tcW w:type="dxa" w:w="2300"/>
            <w:tcBorders>
              <w:top w:val="single" w:color="CCCCCC" w:sz="2"/>
              <w:left w:val="single" w:color="CCCCCC" w:sz="2"/>
              <w:bottom w:val="single" w:color="CCCCCC" w:sz="2"/>
              <w:right w:val="single" w:color="CCCCCC" w:sz="2"/>
            </w:tcBorders>
            <w:shd w:fill="F7F3EC" w:val="clear"/>
            <w:tcMar>
              <w:top w:type="dxa" w:w="140"/>
              <w:left w:type="dxa" w:w="120"/>
              <w:bottom w:type="dxa" w:w="140"/>
              <w:right w:type="dxa" w:w="120"/>
            </w:tcMar>
            <w:vAlign w:val="center"/>
          </w:tcPr>
          <w:p>
            <w:r>
              <w:rPr>
                <w:sz w:val="20"/>
                <w:szCs w:val="20"/>
              </w:rPr>
              <w:t xml:space="preserve"/>
            </w:r>
          </w:p>
        </w:tc>
        <w:tc>
          <w:tcPr>
            <w:tcW w:type="dxa" w:w="2300"/>
            <w:tcBorders>
              <w:top w:val="single" w:color="CCCCCC" w:sz="2"/>
              <w:left w:val="single" w:color="CCCCCC" w:sz="2"/>
              <w:bottom w:val="single" w:color="CCCCCC" w:sz="2"/>
              <w:right w:val="single" w:color="CCCCCC" w:sz="2"/>
            </w:tcBorders>
            <w:shd w:fill="F7F3EC" w:val="clear"/>
            <w:tcMar>
              <w:top w:type="dxa" w:w="140"/>
              <w:left w:type="dxa" w:w="120"/>
              <w:bottom w:type="dxa" w:w="140"/>
              <w:right w:type="dxa" w:w="120"/>
            </w:tcMar>
            <w:vAlign w:val="center"/>
          </w:tcPr>
          <w:p>
            <w:r>
              <w:rPr>
                <w:sz w:val="20"/>
                <w:szCs w:val="20"/>
              </w:rPr>
              <w:t xml:space="preserve"/>
            </w:r>
          </w:p>
        </w:tc>
        <w:tc>
          <w:tcPr>
            <w:tcW w:type="dxa" w:w="2760"/>
            <w:tcBorders>
              <w:top w:val="single" w:color="CCCCCC" w:sz="2"/>
              <w:left w:val="single" w:color="CCCCCC" w:sz="2"/>
              <w:bottom w:val="single" w:color="CCCCCC" w:sz="2"/>
              <w:right w:val="single" w:color="CCCCCC" w:sz="2"/>
            </w:tcBorders>
            <w:shd w:fill="F7F3EC" w:val="clear"/>
            <w:tcMar>
              <w:top w:type="dxa" w:w="140"/>
              <w:left w:type="dxa" w:w="120"/>
              <w:bottom w:type="dxa" w:w="140"/>
              <w:right w:type="dxa" w:w="120"/>
            </w:tcMar>
            <w:vAlign w:val="center"/>
          </w:tcPr>
          <w:p>
            <w:r>
              <w:rPr>
                <w:sz w:val="20"/>
                <w:szCs w:val="20"/>
              </w:rPr>
              <w:t xml:space="preserve"/>
            </w:r>
          </w:p>
        </w:tc>
      </w:tr>
      <w:tr>
        <w:tc>
          <w:tcPr>
            <w:tcW w:type="dxa" w:w="2000"/>
            <w:tcBorders>
              <w:top w:val="single" w:color="CCCCCC" w:sz="2"/>
              <w:left w:val="single" w:color="CCCCCC" w:sz="2"/>
              <w:bottom w:val="single" w:color="CCCCCC" w:sz="2"/>
              <w:right w:val="single" w:color="CCCCCC" w:sz="2"/>
            </w:tcBorders>
            <w:shd w:fill="FFFFFF" w:val="clear"/>
            <w:tcMar>
              <w:top w:type="dxa" w:w="140"/>
              <w:left w:type="dxa" w:w="120"/>
              <w:bottom w:type="dxa" w:w="140"/>
              <w:right w:type="dxa" w:w="120"/>
            </w:tcMar>
            <w:vAlign w:val="center"/>
          </w:tcPr>
          <w:p>
            <w:r>
              <w:rPr>
                <w:sz w:val="20"/>
                <w:szCs w:val="20"/>
              </w:rPr>
              <w:t xml:space="preserve">15 minutes</w:t>
            </w:r>
          </w:p>
        </w:tc>
        <w:tc>
          <w:tcPr>
            <w:tcW w:type="dxa" w:w="2300"/>
            <w:tcBorders>
              <w:top w:val="single" w:color="CCCCCC" w:sz="2"/>
              <w:left w:val="single" w:color="CCCCCC" w:sz="2"/>
              <w:bottom w:val="single" w:color="CCCCCC" w:sz="2"/>
              <w:right w:val="single" w:color="CCCCCC" w:sz="2"/>
            </w:tcBorders>
            <w:shd w:fill="FFFFFF" w:val="clear"/>
            <w:tcMar>
              <w:top w:type="dxa" w:w="140"/>
              <w:left w:type="dxa" w:w="120"/>
              <w:bottom w:type="dxa" w:w="140"/>
              <w:right w:type="dxa" w:w="120"/>
            </w:tcMar>
            <w:vAlign w:val="center"/>
          </w:tcPr>
          <w:p>
            <w:r>
              <w:rPr>
                <w:sz w:val="20"/>
                <w:szCs w:val="20"/>
              </w:rPr>
              <w:t xml:space="preserve"/>
            </w:r>
          </w:p>
        </w:tc>
        <w:tc>
          <w:tcPr>
            <w:tcW w:type="dxa" w:w="2300"/>
            <w:tcBorders>
              <w:top w:val="single" w:color="CCCCCC" w:sz="2"/>
              <w:left w:val="single" w:color="CCCCCC" w:sz="2"/>
              <w:bottom w:val="single" w:color="CCCCCC" w:sz="2"/>
              <w:right w:val="single" w:color="CCCCCC" w:sz="2"/>
            </w:tcBorders>
            <w:shd w:fill="FFFFFF" w:val="clear"/>
            <w:tcMar>
              <w:top w:type="dxa" w:w="140"/>
              <w:left w:type="dxa" w:w="120"/>
              <w:bottom w:type="dxa" w:w="140"/>
              <w:right w:type="dxa" w:w="120"/>
            </w:tcMar>
            <w:vAlign w:val="center"/>
          </w:tcPr>
          <w:p>
            <w:r>
              <w:rPr>
                <w:sz w:val="20"/>
                <w:szCs w:val="20"/>
              </w:rPr>
              <w:t xml:space="preserve"/>
            </w:r>
          </w:p>
        </w:tc>
        <w:tc>
          <w:tcPr>
            <w:tcW w:type="dxa" w:w="2760"/>
            <w:tcBorders>
              <w:top w:val="single" w:color="CCCCCC" w:sz="2"/>
              <w:left w:val="single" w:color="CCCCCC" w:sz="2"/>
              <w:bottom w:val="single" w:color="CCCCCC" w:sz="2"/>
              <w:right w:val="single" w:color="CCCCCC" w:sz="2"/>
            </w:tcBorders>
            <w:shd w:fill="FFFFFF" w:val="clear"/>
            <w:tcMar>
              <w:top w:type="dxa" w:w="140"/>
              <w:left w:type="dxa" w:w="120"/>
              <w:bottom w:type="dxa" w:w="140"/>
              <w:right w:type="dxa" w:w="120"/>
            </w:tcMar>
            <w:vAlign w:val="center"/>
          </w:tcPr>
          <w:p>
            <w:r>
              <w:rPr>
                <w:sz w:val="20"/>
                <w:szCs w:val="20"/>
              </w:rPr>
              <w:t xml:space="preserve"/>
            </w:r>
          </w:p>
        </w:tc>
      </w:tr>
      <w:tr>
        <w:tc>
          <w:tcPr>
            <w:tcW w:type="dxa" w:w="2000"/>
            <w:tcBorders>
              <w:top w:val="single" w:color="CCCCCC" w:sz="2"/>
              <w:left w:val="single" w:color="CCCCCC" w:sz="2"/>
              <w:bottom w:val="single" w:color="CCCCCC" w:sz="2"/>
              <w:right w:val="single" w:color="CCCCCC" w:sz="2"/>
            </w:tcBorders>
            <w:shd w:fill="F7F3EC" w:val="clear"/>
            <w:tcMar>
              <w:top w:type="dxa" w:w="140"/>
              <w:left w:type="dxa" w:w="120"/>
              <w:bottom w:type="dxa" w:w="140"/>
              <w:right w:type="dxa" w:w="120"/>
            </w:tcMar>
            <w:vAlign w:val="center"/>
          </w:tcPr>
          <w:p>
            <w:r>
              <w:rPr>
                <w:sz w:val="20"/>
                <w:szCs w:val="20"/>
              </w:rPr>
              <w:t xml:space="preserve">30 minutes</w:t>
            </w:r>
          </w:p>
        </w:tc>
        <w:tc>
          <w:tcPr>
            <w:tcW w:type="dxa" w:w="2300"/>
            <w:tcBorders>
              <w:top w:val="single" w:color="CCCCCC" w:sz="2"/>
              <w:left w:val="single" w:color="CCCCCC" w:sz="2"/>
              <w:bottom w:val="single" w:color="CCCCCC" w:sz="2"/>
              <w:right w:val="single" w:color="CCCCCC" w:sz="2"/>
            </w:tcBorders>
            <w:shd w:fill="F7F3EC" w:val="clear"/>
            <w:tcMar>
              <w:top w:type="dxa" w:w="140"/>
              <w:left w:type="dxa" w:w="120"/>
              <w:bottom w:type="dxa" w:w="140"/>
              <w:right w:type="dxa" w:w="120"/>
            </w:tcMar>
            <w:vAlign w:val="center"/>
          </w:tcPr>
          <w:p>
            <w:r>
              <w:rPr>
                <w:sz w:val="20"/>
                <w:szCs w:val="20"/>
              </w:rPr>
              <w:t xml:space="preserve"/>
            </w:r>
          </w:p>
        </w:tc>
        <w:tc>
          <w:tcPr>
            <w:tcW w:type="dxa" w:w="2300"/>
            <w:tcBorders>
              <w:top w:val="single" w:color="CCCCCC" w:sz="2"/>
              <w:left w:val="single" w:color="CCCCCC" w:sz="2"/>
              <w:bottom w:val="single" w:color="CCCCCC" w:sz="2"/>
              <w:right w:val="single" w:color="CCCCCC" w:sz="2"/>
            </w:tcBorders>
            <w:shd w:fill="F7F3EC" w:val="clear"/>
            <w:tcMar>
              <w:top w:type="dxa" w:w="140"/>
              <w:left w:type="dxa" w:w="120"/>
              <w:bottom w:type="dxa" w:w="140"/>
              <w:right w:type="dxa" w:w="120"/>
            </w:tcMar>
            <w:vAlign w:val="center"/>
          </w:tcPr>
          <w:p>
            <w:r>
              <w:rPr>
                <w:sz w:val="20"/>
                <w:szCs w:val="20"/>
              </w:rPr>
              <w:t xml:space="preserve"/>
            </w:r>
          </w:p>
        </w:tc>
        <w:tc>
          <w:tcPr>
            <w:tcW w:type="dxa" w:w="2760"/>
            <w:tcBorders>
              <w:top w:val="single" w:color="CCCCCC" w:sz="2"/>
              <w:left w:val="single" w:color="CCCCCC" w:sz="2"/>
              <w:bottom w:val="single" w:color="CCCCCC" w:sz="2"/>
              <w:right w:val="single" w:color="CCCCCC" w:sz="2"/>
            </w:tcBorders>
            <w:shd w:fill="F7F3EC" w:val="clear"/>
            <w:tcMar>
              <w:top w:type="dxa" w:w="140"/>
              <w:left w:type="dxa" w:w="120"/>
              <w:bottom w:type="dxa" w:w="140"/>
              <w:right w:type="dxa" w:w="120"/>
            </w:tcMar>
            <w:vAlign w:val="center"/>
          </w:tcPr>
          <w:p>
            <w:r>
              <w:rPr>
                <w:sz w:val="20"/>
                <w:szCs w:val="20"/>
              </w:rPr>
              <w:t xml:space="preserve"/>
            </w:r>
          </w:p>
        </w:tc>
      </w:tr>
      <w:tr>
        <w:tc>
          <w:tcPr>
            <w:tcW w:type="dxa" w:w="2000"/>
            <w:tcBorders>
              <w:top w:val="single" w:color="CCCCCC" w:sz="2"/>
              <w:left w:val="single" w:color="CCCCCC" w:sz="2"/>
              <w:bottom w:val="single" w:color="CCCCCC" w:sz="2"/>
              <w:right w:val="single" w:color="CCCCCC" w:sz="2"/>
            </w:tcBorders>
            <w:shd w:fill="FFFFFF" w:val="clear"/>
            <w:tcMar>
              <w:top w:type="dxa" w:w="140"/>
              <w:left w:type="dxa" w:w="120"/>
              <w:bottom w:type="dxa" w:w="140"/>
              <w:right w:type="dxa" w:w="120"/>
            </w:tcMar>
            <w:vAlign w:val="center"/>
          </w:tcPr>
          <w:p>
            <w:r>
              <w:rPr>
                <w:sz w:val="20"/>
                <w:szCs w:val="20"/>
              </w:rPr>
              <w:t xml:space="preserve">1 hour</w:t>
            </w:r>
          </w:p>
        </w:tc>
        <w:tc>
          <w:tcPr>
            <w:tcW w:type="dxa" w:w="2300"/>
            <w:tcBorders>
              <w:top w:val="single" w:color="CCCCCC" w:sz="2"/>
              <w:left w:val="single" w:color="CCCCCC" w:sz="2"/>
              <w:bottom w:val="single" w:color="CCCCCC" w:sz="2"/>
              <w:right w:val="single" w:color="CCCCCC" w:sz="2"/>
            </w:tcBorders>
            <w:shd w:fill="FFFFFF" w:val="clear"/>
            <w:tcMar>
              <w:top w:type="dxa" w:w="140"/>
              <w:left w:type="dxa" w:w="120"/>
              <w:bottom w:type="dxa" w:w="140"/>
              <w:right w:type="dxa" w:w="120"/>
            </w:tcMar>
            <w:vAlign w:val="center"/>
          </w:tcPr>
          <w:p>
            <w:r>
              <w:rPr>
                <w:sz w:val="20"/>
                <w:szCs w:val="20"/>
              </w:rPr>
              <w:t xml:space="preserve"/>
            </w:r>
          </w:p>
        </w:tc>
        <w:tc>
          <w:tcPr>
            <w:tcW w:type="dxa" w:w="2300"/>
            <w:tcBorders>
              <w:top w:val="single" w:color="CCCCCC" w:sz="2"/>
              <w:left w:val="single" w:color="CCCCCC" w:sz="2"/>
              <w:bottom w:val="single" w:color="CCCCCC" w:sz="2"/>
              <w:right w:val="single" w:color="CCCCCC" w:sz="2"/>
            </w:tcBorders>
            <w:shd w:fill="FFFFFF" w:val="clear"/>
            <w:tcMar>
              <w:top w:type="dxa" w:w="140"/>
              <w:left w:type="dxa" w:w="120"/>
              <w:bottom w:type="dxa" w:w="140"/>
              <w:right w:type="dxa" w:w="120"/>
            </w:tcMar>
            <w:vAlign w:val="center"/>
          </w:tcPr>
          <w:p>
            <w:r>
              <w:rPr>
                <w:sz w:val="20"/>
                <w:szCs w:val="20"/>
              </w:rPr>
              <w:t xml:space="preserve"/>
            </w:r>
          </w:p>
        </w:tc>
        <w:tc>
          <w:tcPr>
            <w:tcW w:type="dxa" w:w="2760"/>
            <w:tcBorders>
              <w:top w:val="single" w:color="CCCCCC" w:sz="2"/>
              <w:left w:val="single" w:color="CCCCCC" w:sz="2"/>
              <w:bottom w:val="single" w:color="CCCCCC" w:sz="2"/>
              <w:right w:val="single" w:color="CCCCCC" w:sz="2"/>
            </w:tcBorders>
            <w:shd w:fill="FFFFFF" w:val="clear"/>
            <w:tcMar>
              <w:top w:type="dxa" w:w="140"/>
              <w:left w:type="dxa" w:w="120"/>
              <w:bottom w:type="dxa" w:w="140"/>
              <w:right w:type="dxa" w:w="120"/>
            </w:tcMar>
            <w:vAlign w:val="center"/>
          </w:tcPr>
          <w:p>
            <w:r>
              <w:rPr>
                <w:sz w:val="20"/>
                <w:szCs w:val="20"/>
              </w:rPr>
              <w:t xml:space="preserve"/>
            </w:r>
          </w:p>
        </w:tc>
      </w:tr>
      <w:tr>
        <w:tc>
          <w:tcPr>
            <w:tcW w:type="dxa" w:w="2000"/>
            <w:tcBorders>
              <w:top w:val="single" w:color="CCCCCC" w:sz="2"/>
              <w:left w:val="single" w:color="CCCCCC" w:sz="2"/>
              <w:bottom w:val="single" w:color="CCCCCC" w:sz="2"/>
              <w:right w:val="single" w:color="CCCCCC" w:sz="2"/>
            </w:tcBorders>
            <w:shd w:fill="F7F3EC" w:val="clear"/>
            <w:tcMar>
              <w:top w:type="dxa" w:w="140"/>
              <w:left w:type="dxa" w:w="120"/>
              <w:bottom w:type="dxa" w:w="140"/>
              <w:right w:type="dxa" w:w="120"/>
            </w:tcMar>
            <w:vAlign w:val="center"/>
          </w:tcPr>
          <w:p>
            <w:r>
              <w:rPr>
                <w:sz w:val="20"/>
                <w:szCs w:val="20"/>
              </w:rPr>
              <w:t xml:space="preserve">2 hours</w:t>
            </w:r>
          </w:p>
        </w:tc>
        <w:tc>
          <w:tcPr>
            <w:tcW w:type="dxa" w:w="2300"/>
            <w:tcBorders>
              <w:top w:val="single" w:color="CCCCCC" w:sz="2"/>
              <w:left w:val="single" w:color="CCCCCC" w:sz="2"/>
              <w:bottom w:val="single" w:color="CCCCCC" w:sz="2"/>
              <w:right w:val="single" w:color="CCCCCC" w:sz="2"/>
            </w:tcBorders>
            <w:shd w:fill="F7F3EC" w:val="clear"/>
            <w:tcMar>
              <w:top w:type="dxa" w:w="140"/>
              <w:left w:type="dxa" w:w="120"/>
              <w:bottom w:type="dxa" w:w="140"/>
              <w:right w:type="dxa" w:w="120"/>
            </w:tcMar>
            <w:vAlign w:val="center"/>
          </w:tcPr>
          <w:p>
            <w:r>
              <w:rPr>
                <w:sz w:val="20"/>
                <w:szCs w:val="20"/>
              </w:rPr>
              <w:t xml:space="preserve"/>
            </w:r>
          </w:p>
        </w:tc>
        <w:tc>
          <w:tcPr>
            <w:tcW w:type="dxa" w:w="2300"/>
            <w:tcBorders>
              <w:top w:val="single" w:color="CCCCCC" w:sz="2"/>
              <w:left w:val="single" w:color="CCCCCC" w:sz="2"/>
              <w:bottom w:val="single" w:color="CCCCCC" w:sz="2"/>
              <w:right w:val="single" w:color="CCCCCC" w:sz="2"/>
            </w:tcBorders>
            <w:shd w:fill="F7F3EC" w:val="clear"/>
            <w:tcMar>
              <w:top w:type="dxa" w:w="140"/>
              <w:left w:type="dxa" w:w="120"/>
              <w:bottom w:type="dxa" w:w="140"/>
              <w:right w:type="dxa" w:w="120"/>
            </w:tcMar>
            <w:vAlign w:val="center"/>
          </w:tcPr>
          <w:p>
            <w:r>
              <w:rPr>
                <w:sz w:val="20"/>
                <w:szCs w:val="20"/>
              </w:rPr>
              <w:t xml:space="preserve"/>
            </w:r>
          </w:p>
        </w:tc>
        <w:tc>
          <w:tcPr>
            <w:tcW w:type="dxa" w:w="2760"/>
            <w:tcBorders>
              <w:top w:val="single" w:color="CCCCCC" w:sz="2"/>
              <w:left w:val="single" w:color="CCCCCC" w:sz="2"/>
              <w:bottom w:val="single" w:color="CCCCCC" w:sz="2"/>
              <w:right w:val="single" w:color="CCCCCC" w:sz="2"/>
            </w:tcBorders>
            <w:shd w:fill="F7F3EC" w:val="clear"/>
            <w:tcMar>
              <w:top w:type="dxa" w:w="140"/>
              <w:left w:type="dxa" w:w="120"/>
              <w:bottom w:type="dxa" w:w="140"/>
              <w:right w:type="dxa" w:w="120"/>
            </w:tcMar>
            <w:vAlign w:val="center"/>
          </w:tcPr>
          <w:p>
            <w:r>
              <w:rPr>
                <w:sz w:val="20"/>
                <w:szCs w:val="20"/>
              </w:rPr>
              <w:t xml:space="preserve"/>
            </w:r>
          </w:p>
        </w:tc>
      </w:tr>
      <w:tr>
        <w:tc>
          <w:tcPr>
            <w:tcW w:type="dxa" w:w="2000"/>
            <w:tcBorders>
              <w:top w:val="single" w:color="CCCCCC" w:sz="2"/>
              <w:left w:val="single" w:color="CCCCCC" w:sz="2"/>
              <w:bottom w:val="single" w:color="CCCCCC" w:sz="2"/>
              <w:right w:val="single" w:color="CCCCCC" w:sz="2"/>
            </w:tcBorders>
            <w:shd w:fill="FFFFFF" w:val="clear"/>
            <w:tcMar>
              <w:top w:type="dxa" w:w="140"/>
              <w:left w:type="dxa" w:w="120"/>
              <w:bottom w:type="dxa" w:w="140"/>
              <w:right w:type="dxa" w:w="120"/>
            </w:tcMar>
            <w:vAlign w:val="center"/>
          </w:tcPr>
          <w:p>
            <w:r>
              <w:rPr>
                <w:sz w:val="20"/>
                <w:szCs w:val="20"/>
              </w:rPr>
              <w:t xml:space="preserve">24 hours (next day)</w:t>
            </w:r>
          </w:p>
        </w:tc>
        <w:tc>
          <w:tcPr>
            <w:tcW w:type="dxa" w:w="2300"/>
            <w:tcBorders>
              <w:top w:val="single" w:color="CCCCCC" w:sz="2"/>
              <w:left w:val="single" w:color="CCCCCC" w:sz="2"/>
              <w:bottom w:val="single" w:color="CCCCCC" w:sz="2"/>
              <w:right w:val="single" w:color="CCCCCC" w:sz="2"/>
            </w:tcBorders>
            <w:shd w:fill="FFFFFF" w:val="clear"/>
            <w:tcMar>
              <w:top w:type="dxa" w:w="140"/>
              <w:left w:type="dxa" w:w="120"/>
              <w:bottom w:type="dxa" w:w="140"/>
              <w:right w:type="dxa" w:w="120"/>
            </w:tcMar>
            <w:vAlign w:val="center"/>
          </w:tcPr>
          <w:p>
            <w:r>
              <w:rPr>
                <w:sz w:val="20"/>
                <w:szCs w:val="20"/>
              </w:rPr>
              <w:t xml:space="preserve"/>
            </w:r>
          </w:p>
        </w:tc>
        <w:tc>
          <w:tcPr>
            <w:tcW w:type="dxa" w:w="2300"/>
            <w:tcBorders>
              <w:top w:val="single" w:color="CCCCCC" w:sz="2"/>
              <w:left w:val="single" w:color="CCCCCC" w:sz="2"/>
              <w:bottom w:val="single" w:color="CCCCCC" w:sz="2"/>
              <w:right w:val="single" w:color="CCCCCC" w:sz="2"/>
            </w:tcBorders>
            <w:shd w:fill="FFFFFF" w:val="clear"/>
            <w:tcMar>
              <w:top w:type="dxa" w:w="140"/>
              <w:left w:type="dxa" w:w="120"/>
              <w:bottom w:type="dxa" w:w="140"/>
              <w:right w:type="dxa" w:w="120"/>
            </w:tcMar>
            <w:vAlign w:val="center"/>
          </w:tcPr>
          <w:p>
            <w:r>
              <w:rPr>
                <w:sz w:val="20"/>
                <w:szCs w:val="20"/>
              </w:rPr>
              <w:t xml:space="preserve"/>
            </w:r>
          </w:p>
        </w:tc>
        <w:tc>
          <w:tcPr>
            <w:tcW w:type="dxa" w:w="2760"/>
            <w:tcBorders>
              <w:top w:val="single" w:color="CCCCCC" w:sz="2"/>
              <w:left w:val="single" w:color="CCCCCC" w:sz="2"/>
              <w:bottom w:val="single" w:color="CCCCCC" w:sz="2"/>
              <w:right w:val="single" w:color="CCCCCC" w:sz="2"/>
            </w:tcBorders>
            <w:shd w:fill="FFFFFF" w:val="clear"/>
            <w:tcMar>
              <w:top w:type="dxa" w:w="140"/>
              <w:left w:type="dxa" w:w="120"/>
              <w:bottom w:type="dxa" w:w="140"/>
              <w:right w:type="dxa" w:w="120"/>
            </w:tcMar>
            <w:vAlign w:val="center"/>
          </w:tcPr>
          <w:p>
            <w:r>
              <w:rPr>
                <w:sz w:val="20"/>
                <w:szCs w:val="20"/>
              </w:rPr>
              <w:t xml:space="preserve"/>
            </w:r>
          </w:p>
        </w:tc>
      </w:tr>
    </w:tbl>
    <w:p>
      <w:pPr>
        <w:spacing w:after="200"/>
      </w:pPr>
    </w:p>
    <w:p>
      <w:pPr>
        <w:pStyle w:val="Heading2"/>
      </w:pPr>
      <w:r>
        <w:t xml:space="preserve">Quick Graph (optional but impressive)</w:t>
      </w:r>
    </w:p>
    <w:p>
      <w:pPr>
        <w:spacing w:after="160" w:line="300"/>
      </w:pPr>
      <w:r>
        <w:t xml:space="preserve">For an extra-strong display board, plot your data: time (x-axis) against distance traveled in mm (y-axis), with one line for red and one for blue. This turns your table into a visual that shows the rate of capillary action clearly — judges love seeing a real graph, not just a table. You can draw this by hand on graph paper or make it in the online app, which generates one for you automatically.</w:t>
      </w:r>
    </w:p>
    <w:p>
      <w:r>
        <w:br w:type="page"/>
      </w:r>
    </w:p>
    <w:p>
      <w:pPr>
        <w:pStyle w:val="Heading1"/>
      </w:pPr>
      <w:r>
        <w:t xml:space="preserve">5. Analyze &amp; Reflect</w:t>
      </w:r>
    </w:p>
    <w:p>
      <w:pPr>
        <w:spacing w:after="160" w:line="300"/>
      </w:pPr>
      <w:r>
        <w:t xml:space="preserve">This is where you turn raw data into real understanding. Answer each question thoughtfully in full sentences — these answers can go straight onto your display board.</w:t>
      </w:r>
    </w:p>
    <w:p>
      <w:pPr>
        <w:pStyle w:val="Heading3"/>
      </w:pPr>
      <w:r>
        <w:t xml:space="preserve">1. What happened to your colored water over time?</w:t>
      </w:r>
    </w:p>
    <w:p>
      <w:pPr>
        <w:pBdr>
          <w:bottom w:val="single" w:color="D9CFC0" w:sz="4" w:space="1"/>
        </w:pBdr>
        <w:spacing w:after="200"/>
      </w:pPr>
      <w:r>
        <w:t xml:space="preserve"> </w:t>
      </w:r>
    </w:p>
    <w:p>
      <w:pPr>
        <w:pBdr>
          <w:bottom w:val="single" w:color="D9CFC0" w:sz="4" w:space="1"/>
        </w:pBdr>
        <w:spacing w:after="200"/>
      </w:pPr>
      <w:r>
        <w:t xml:space="preserve"> </w:t>
      </w:r>
    </w:p>
    <w:p>
      <w:pPr>
        <w:pBdr>
          <w:bottom w:val="single" w:color="D9CFC0" w:sz="4" w:space="1"/>
        </w:pBdr>
        <w:spacing w:after="200"/>
      </w:pPr>
      <w:r>
        <w:t xml:space="preserve"> </w:t>
      </w:r>
    </w:p>
    <w:p>
      <w:pPr>
        <w:pStyle w:val="Heading3"/>
      </w:pPr>
      <w:r>
        <w:t xml:space="preserve">2. Was your hypothesis supported by what you observed? Explain using your data.</w:t>
      </w:r>
    </w:p>
    <w:p>
      <w:pPr>
        <w:pBdr>
          <w:bottom w:val="single" w:color="D9CFC0" w:sz="4" w:space="1"/>
        </w:pBdr>
        <w:spacing w:after="200"/>
      </w:pPr>
      <w:r>
        <w:t xml:space="preserve"> </w:t>
      </w:r>
    </w:p>
    <w:p>
      <w:pPr>
        <w:pBdr>
          <w:bottom w:val="single" w:color="D9CFC0" w:sz="4" w:space="1"/>
        </w:pBdr>
        <w:spacing w:after="200"/>
      </w:pPr>
      <w:r>
        <w:t xml:space="preserve"> </w:t>
      </w:r>
    </w:p>
    <w:p>
      <w:pPr>
        <w:pBdr>
          <w:bottom w:val="single" w:color="D9CFC0" w:sz="4" w:space="1"/>
        </w:pBdr>
        <w:spacing w:after="200"/>
      </w:pPr>
      <w:r>
        <w:t xml:space="preserve"> </w:t>
      </w:r>
    </w:p>
    <w:p>
      <w:pPr>
        <w:pStyle w:val="Heading3"/>
      </w:pPr>
      <w:r>
        <w:t xml:space="preserve">3. Explain, in your own words, why the water moved upward against gravity. Use the words adhesion and cohesion correctly.</w:t>
      </w:r>
    </w:p>
    <w:p>
      <w:pPr>
        <w:pBdr>
          <w:bottom w:val="single" w:color="D9CFC0" w:sz="4" w:space="1"/>
        </w:pBdr>
        <w:spacing w:after="200"/>
      </w:pPr>
      <w:r>
        <w:t xml:space="preserve"> </w:t>
      </w:r>
    </w:p>
    <w:p>
      <w:pPr>
        <w:pBdr>
          <w:bottom w:val="single" w:color="D9CFC0" w:sz="4" w:space="1"/>
        </w:pBdr>
        <w:spacing w:after="200"/>
      </w:pPr>
      <w:r>
        <w:t xml:space="preserve"> </w:t>
      </w:r>
    </w:p>
    <w:p>
      <w:pPr>
        <w:pBdr>
          <w:bottom w:val="single" w:color="D9CFC0" w:sz="4" w:space="1"/>
        </w:pBdr>
        <w:spacing w:after="200"/>
      </w:pPr>
      <w:r>
        <w:t xml:space="preserve"> </w:t>
      </w:r>
    </w:p>
    <w:p>
      <w:pPr>
        <w:pBdr>
          <w:bottom w:val="single" w:color="D9CFC0" w:sz="4" w:space="1"/>
        </w:pBdr>
        <w:spacing w:after="200"/>
      </w:pPr>
      <w:r>
        <w:t xml:space="preserve"> </w:t>
      </w:r>
    </w:p>
    <w:p>
      <w:pPr>
        <w:pStyle w:val="Heading3"/>
      </w:pPr>
      <w:r>
        <w:t xml:space="preserve">4. What new color appeared where the red and blue water met, and why?</w:t>
      </w:r>
    </w:p>
    <w:p>
      <w:pPr>
        <w:pBdr>
          <w:bottom w:val="single" w:color="D9CFC0" w:sz="4" w:space="1"/>
        </w:pBdr>
        <w:spacing w:after="200"/>
      </w:pPr>
      <w:r>
        <w:t xml:space="preserve"> </w:t>
      </w:r>
    </w:p>
    <w:p>
      <w:pPr>
        <w:pBdr>
          <w:bottom w:val="single" w:color="D9CFC0" w:sz="4" w:space="1"/>
        </w:pBdr>
        <w:spacing w:after="200"/>
      </w:pPr>
      <w:r>
        <w:t xml:space="preserve"> </w:t>
      </w:r>
    </w:p>
    <w:p>
      <w:pPr>
        <w:pStyle w:val="Heading3"/>
      </w:pPr>
      <w:r>
        <w:t xml:space="preserve">5. During which time period did the water travel fastest? Why do you think that is?</w:t>
      </w:r>
    </w:p>
    <w:p>
      <w:pPr>
        <w:pBdr>
          <w:bottom w:val="single" w:color="D9CFC0" w:sz="4" w:space="1"/>
        </w:pBdr>
        <w:spacing w:after="200"/>
      </w:pPr>
      <w:r>
        <w:t xml:space="preserve"> </w:t>
      </w:r>
    </w:p>
    <w:p>
      <w:pPr>
        <w:pBdr>
          <w:bottom w:val="single" w:color="D9CFC0" w:sz="4" w:space="1"/>
        </w:pBdr>
        <w:spacing w:after="200"/>
      </w:pPr>
      <w:r>
        <w:t xml:space="preserve"> </w:t>
      </w:r>
    </w:p>
    <w:p>
      <w:pPr>
        <w:pBdr>
          <w:bottom w:val="single" w:color="D9CFC0" w:sz="4" w:space="1"/>
        </w:pBdr>
        <w:spacing w:after="200"/>
      </w:pPr>
      <w:r>
        <w:t xml:space="preserve"> </w:t>
      </w:r>
    </w:p>
    <w:p>
      <w:pPr>
        <w:pStyle w:val="Heading3"/>
      </w:pPr>
      <w:r>
        <w:t xml:space="preserve">6. If you repeated this experiment, what is one variable you could change to test something new (e.g., hot vs. cold water, different paper towel brands, paper vs. cloth)? What would you predict would happen?</w:t>
      </w:r>
    </w:p>
    <w:p>
      <w:pPr>
        <w:pBdr>
          <w:bottom w:val="single" w:color="D9CFC0" w:sz="4" w:space="1"/>
        </w:pBdr>
        <w:spacing w:after="200"/>
      </w:pPr>
      <w:r>
        <w:t xml:space="preserve"> </w:t>
      </w:r>
    </w:p>
    <w:p>
      <w:pPr>
        <w:pBdr>
          <w:bottom w:val="single" w:color="D9CFC0" w:sz="4" w:space="1"/>
        </w:pBdr>
        <w:spacing w:after="200"/>
      </w:pPr>
      <w:r>
        <w:t xml:space="preserve"> </w:t>
      </w:r>
    </w:p>
    <w:p>
      <w:pPr>
        <w:pBdr>
          <w:bottom w:val="single" w:color="D9CFC0" w:sz="4" w:space="1"/>
        </w:pBdr>
        <w:spacing w:after="200"/>
      </w:pPr>
      <w:r>
        <w:t xml:space="preserve"> </w:t>
      </w:r>
    </w:p>
    <w:p>
      <w:pPr>
        <w:pBdr>
          <w:bottom w:val="single" w:color="D9CFC0" w:sz="4" w:space="1"/>
        </w:pBdr>
        <w:spacing w:after="200"/>
      </w:pPr>
      <w:r>
        <w:t xml:space="preserve"> </w:t>
      </w:r>
    </w:p>
    <w:p>
      <w:pPr>
        <w:pStyle w:val="Heading3"/>
      </w:pPr>
      <w:r>
        <w:t xml:space="preserve">7. Where else in the real world does capillary action matter? Name at least two examples and explain the connection.</w:t>
      </w:r>
    </w:p>
    <w:p>
      <w:pPr>
        <w:pBdr>
          <w:bottom w:val="single" w:color="D9CFC0" w:sz="4" w:space="1"/>
        </w:pBdr>
        <w:spacing w:after="200"/>
      </w:pPr>
      <w:r>
        <w:t xml:space="preserve"> </w:t>
      </w:r>
    </w:p>
    <w:p>
      <w:pPr>
        <w:pBdr>
          <w:bottom w:val="single" w:color="D9CFC0" w:sz="4" w:space="1"/>
        </w:pBdr>
        <w:spacing w:after="200"/>
      </w:pPr>
      <w:r>
        <w:t xml:space="preserve"> </w:t>
      </w:r>
    </w:p>
    <w:p>
      <w:pPr>
        <w:pBdr>
          <w:bottom w:val="single" w:color="D9CFC0" w:sz="4" w:space="1"/>
        </w:pBdr>
        <w:spacing w:after="200"/>
      </w:pPr>
      <w:r>
        <w:t xml:space="preserve"> </w:t>
      </w:r>
    </w:p>
    <w:p>
      <w:pPr>
        <w:pStyle w:val="Heading3"/>
      </w:pPr>
      <w:r>
        <w:t xml:space="preserve">8. What was the most surprising or interesting part of this project for you?</w:t>
      </w:r>
    </w:p>
    <w:p>
      <w:pPr>
        <w:pBdr>
          <w:bottom w:val="single" w:color="D9CFC0" w:sz="4" w:space="1"/>
        </w:pBdr>
        <w:spacing w:after="200"/>
      </w:pPr>
      <w:r>
        <w:t xml:space="preserve"> </w:t>
      </w:r>
    </w:p>
    <w:p>
      <w:pPr>
        <w:pBdr>
          <w:bottom w:val="single" w:color="D9CFC0" w:sz="4" w:space="1"/>
        </w:pBdr>
        <w:spacing w:after="200"/>
      </w:pPr>
      <w:r>
        <w:t xml:space="preserve"> </w:t>
      </w:r>
    </w:p>
    <w:p>
      <w:pPr>
        <w:pBdr>
          <w:bottom w:val="single" w:color="D9CFC0" w:sz="4" w:space="1"/>
        </w:pBdr>
        <w:spacing w:after="200"/>
      </w:pPr>
      <w:r>
        <w:t xml:space="preserve"> </w:t>
      </w:r>
    </w:p>
    <w:p>
      <w:r>
        <w:br w:type="page"/>
      </w:r>
    </w:p>
    <w:p>
      <w:pPr>
        <w:pStyle w:val="Heading1"/>
      </w:pPr>
      <w:r>
        <w:t xml:space="preserve">6. Putting Together Your Display Board</w:t>
      </w:r>
    </w:p>
    <w:p>
      <w:pPr>
        <w:spacing w:after="160" w:line="300"/>
      </w:pPr>
      <w:r>
        <w:t xml:space="preserve">A tri-fold board is the classic, judge-friendly layout. Here's how to organize everything you've just done into a clear, professional-looking board.</w:t>
      </w:r>
    </w:p>
    <w:p>
      <w:pPr>
        <w:pStyle w:val="Heading2"/>
      </w:pPr>
      <w:r>
        <w:t xml:space="preserve">Suggested Board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2"/>
              <w:left w:val="single" w:color="CCCCCC" w:sz="2"/>
              <w:bottom w:val="single" w:color="CCCCCC" w:sz="2"/>
              <w:right w:val="single" w:color="CCCCCC" w:sz="2"/>
            </w:tcBorders>
            <w:shd w:fill="1B3A4B" w:val="clear"/>
            <w:tcMar>
              <w:top w:type="dxa" w:w="100"/>
              <w:left w:type="dxa" w:w="120"/>
              <w:bottom w:type="dxa" w:w="100"/>
              <w:right w:type="dxa" w:w="120"/>
            </w:tcMar>
            <w:vAlign w:val="center"/>
          </w:tcPr>
          <w:p>
            <w:pPr>
              <w:jc w:val="center"/>
            </w:pPr>
            <w:r>
              <w:rPr>
                <w:b/>
                <w:bCs/>
                <w:color w:val="FFFFFF"/>
                <w:sz w:val="20"/>
                <w:szCs w:val="20"/>
              </w:rPr>
              <w:t xml:space="preserve">Panel</w:t>
            </w:r>
          </w:p>
        </w:tc>
        <w:tc>
          <w:tcPr>
            <w:tcW w:type="dxa" w:w="6960"/>
            <w:tcBorders>
              <w:top w:val="single" w:color="CCCCCC" w:sz="2"/>
              <w:left w:val="single" w:color="CCCCCC" w:sz="2"/>
              <w:bottom w:val="single" w:color="CCCCCC" w:sz="2"/>
              <w:right w:val="single" w:color="CCCCCC" w:sz="2"/>
            </w:tcBorders>
            <w:shd w:fill="1B3A4B" w:val="clear"/>
            <w:tcMar>
              <w:top w:type="dxa" w:w="100"/>
              <w:left w:type="dxa" w:w="120"/>
              <w:bottom w:type="dxa" w:w="100"/>
              <w:right w:type="dxa" w:w="120"/>
            </w:tcMar>
            <w:vAlign w:val="center"/>
          </w:tcPr>
          <w:p>
            <w:pPr>
              <w:jc w:val="center"/>
            </w:pPr>
            <w:r>
              <w:rPr>
                <w:b/>
                <w:bCs/>
                <w:color w:val="FFFFFF"/>
                <w:sz w:val="20"/>
                <w:szCs w:val="20"/>
              </w:rPr>
              <w:t xml:space="preserve">What goes there</w:t>
            </w:r>
          </w:p>
        </w:tc>
      </w:tr>
      <w:tr>
        <w:tc>
          <w:tcPr>
            <w:tcW w:type="dxa" w:w="2400"/>
            <w:tcBorders>
              <w:top w:val="single" w:color="CCCCCC" w:sz="2"/>
              <w:left w:val="single" w:color="CCCCCC" w:sz="2"/>
              <w:bottom w:val="single" w:color="CCCCCC" w:sz="2"/>
              <w:right w:val="single" w:color="CCCCCC" w:sz="2"/>
            </w:tcBorders>
            <w:shd w:fill="FFFFFF" w:val="clear"/>
            <w:tcMar>
              <w:top w:type="dxa" w:w="140"/>
              <w:left w:type="dxa" w:w="120"/>
              <w:bottom w:type="dxa" w:w="140"/>
              <w:right w:type="dxa" w:w="120"/>
            </w:tcMar>
            <w:vAlign w:val="center"/>
          </w:tcPr>
          <w:p>
            <w:r>
              <w:rPr>
                <w:sz w:val="20"/>
                <w:szCs w:val="20"/>
              </w:rPr>
              <w:t xml:space="preserve">Left panel</w:t>
            </w:r>
          </w:p>
        </w:tc>
        <w:tc>
          <w:tcPr>
            <w:tcW w:type="dxa" w:w="6960"/>
            <w:tcBorders>
              <w:top w:val="single" w:color="CCCCCC" w:sz="2"/>
              <w:left w:val="single" w:color="CCCCCC" w:sz="2"/>
              <w:bottom w:val="single" w:color="CCCCCC" w:sz="2"/>
              <w:right w:val="single" w:color="CCCCCC" w:sz="2"/>
            </w:tcBorders>
            <w:shd w:fill="FFFFFF" w:val="clear"/>
            <w:tcMar>
              <w:top w:type="dxa" w:w="140"/>
              <w:left w:type="dxa" w:w="120"/>
              <w:bottom w:type="dxa" w:w="140"/>
              <w:right w:type="dxa" w:w="120"/>
            </w:tcMar>
            <w:vAlign w:val="center"/>
          </w:tcPr>
          <w:p>
            <w:r>
              <w:rPr>
                <w:sz w:val="20"/>
                <w:szCs w:val="20"/>
              </w:rPr>
              <w:t xml:space="preserve">Title, Question, Hypothesis, Background/Research summary</w:t>
            </w:r>
          </w:p>
        </w:tc>
      </w:tr>
      <w:tr>
        <w:tc>
          <w:tcPr>
            <w:tcW w:type="dxa" w:w="2400"/>
            <w:tcBorders>
              <w:top w:val="single" w:color="CCCCCC" w:sz="2"/>
              <w:left w:val="single" w:color="CCCCCC" w:sz="2"/>
              <w:bottom w:val="single" w:color="CCCCCC" w:sz="2"/>
              <w:right w:val="single" w:color="CCCCCC" w:sz="2"/>
            </w:tcBorders>
            <w:shd w:fill="F7F3EC" w:val="clear"/>
            <w:tcMar>
              <w:top w:type="dxa" w:w="140"/>
              <w:left w:type="dxa" w:w="120"/>
              <w:bottom w:type="dxa" w:w="140"/>
              <w:right w:type="dxa" w:w="120"/>
            </w:tcMar>
            <w:vAlign w:val="center"/>
          </w:tcPr>
          <w:p>
            <w:r>
              <w:rPr>
                <w:sz w:val="20"/>
                <w:szCs w:val="20"/>
              </w:rPr>
              <w:t xml:space="preserve">Center panel</w:t>
            </w:r>
          </w:p>
        </w:tc>
        <w:tc>
          <w:tcPr>
            <w:tcW w:type="dxa" w:w="6960"/>
            <w:tcBorders>
              <w:top w:val="single" w:color="CCCCCC" w:sz="2"/>
              <w:left w:val="single" w:color="CCCCCC" w:sz="2"/>
              <w:bottom w:val="single" w:color="CCCCCC" w:sz="2"/>
              <w:right w:val="single" w:color="CCCCCC" w:sz="2"/>
            </w:tcBorders>
            <w:shd w:fill="F7F3EC" w:val="clear"/>
            <w:tcMar>
              <w:top w:type="dxa" w:w="140"/>
              <w:left w:type="dxa" w:w="120"/>
              <w:bottom w:type="dxa" w:w="140"/>
              <w:right w:type="dxa" w:w="120"/>
            </w:tcMar>
            <w:vAlign w:val="center"/>
          </w:tcPr>
          <w:p>
            <w:r>
              <w:rPr>
                <w:sz w:val="20"/>
                <w:szCs w:val="20"/>
              </w:rPr>
              <w:t xml:space="preserve">Procedure (numbered steps with your best photos), Materials list</w:t>
            </w:r>
          </w:p>
        </w:tc>
      </w:tr>
      <w:tr>
        <w:tc>
          <w:tcPr>
            <w:tcW w:type="dxa" w:w="2400"/>
            <w:tcBorders>
              <w:top w:val="single" w:color="CCCCCC" w:sz="2"/>
              <w:left w:val="single" w:color="CCCCCC" w:sz="2"/>
              <w:bottom w:val="single" w:color="CCCCCC" w:sz="2"/>
              <w:right w:val="single" w:color="CCCCCC" w:sz="2"/>
            </w:tcBorders>
            <w:shd w:fill="FFFFFF" w:val="clear"/>
            <w:tcMar>
              <w:top w:type="dxa" w:w="140"/>
              <w:left w:type="dxa" w:w="120"/>
              <w:bottom w:type="dxa" w:w="140"/>
              <w:right w:type="dxa" w:w="120"/>
            </w:tcMar>
            <w:vAlign w:val="center"/>
          </w:tcPr>
          <w:p>
            <w:r>
              <w:rPr>
                <w:sz w:val="20"/>
                <w:szCs w:val="20"/>
              </w:rPr>
              <w:t xml:space="preserve">Right panel</w:t>
            </w:r>
          </w:p>
        </w:tc>
        <w:tc>
          <w:tcPr>
            <w:tcW w:type="dxa" w:w="6960"/>
            <w:tcBorders>
              <w:top w:val="single" w:color="CCCCCC" w:sz="2"/>
              <w:left w:val="single" w:color="CCCCCC" w:sz="2"/>
              <w:bottom w:val="single" w:color="CCCCCC" w:sz="2"/>
              <w:right w:val="single" w:color="CCCCCC" w:sz="2"/>
            </w:tcBorders>
            <w:shd w:fill="FFFFFF" w:val="clear"/>
            <w:tcMar>
              <w:top w:type="dxa" w:w="140"/>
              <w:left w:type="dxa" w:w="120"/>
              <w:bottom w:type="dxa" w:w="140"/>
              <w:right w:type="dxa" w:w="120"/>
            </w:tcMar>
            <w:vAlign w:val="center"/>
          </w:tcPr>
          <w:p>
            <w:r>
              <w:rPr>
                <w:sz w:val="20"/>
                <w:szCs w:val="20"/>
              </w:rPr>
              <w:t xml:space="preserve">Data table, Graph, Results photos (the progression), Conclusion/Reflection highlights</w:t>
            </w:r>
          </w:p>
        </w:tc>
      </w:tr>
    </w:tbl>
    <w:p>
      <w:pPr>
        <w:spacing w:after="150"/>
      </w:pPr>
    </w:p>
    <w:p>
      <w:pPr>
        <w:pStyle w:val="Heading2"/>
      </w:pPr>
      <w:r>
        <w:t xml:space="preserve">Tips that impress judges</w:t>
      </w:r>
    </w:p>
    <w:p>
      <w:pPr>
        <w:pStyle w:val="ListParagraph"/>
        <w:numPr>
          <w:ilvl w:val="0"/>
          <w:numId w:val="2"/>
        </w:numPr>
        <w:spacing w:after="80" w:line="280"/>
      </w:pPr>
      <w:r>
        <w:t xml:space="preserve">Use large, readable headers for each section — visible from a few feet away.</w:t>
      </w:r>
    </w:p>
    <w:p>
      <w:pPr>
        <w:pStyle w:val="ListParagraph"/>
        <w:numPr>
          <w:ilvl w:val="0"/>
          <w:numId w:val="2"/>
        </w:numPr>
        <w:spacing w:after="80" w:line="280"/>
      </w:pPr>
      <w:r>
        <w:t xml:space="preserve">Include your best 4–6 photos, captioned, showing the progression over time — a “before / during / after” sequence is very effective.</w:t>
      </w:r>
    </w:p>
    <w:p>
      <w:pPr>
        <w:pStyle w:val="ListParagraph"/>
        <w:numPr>
          <w:ilvl w:val="0"/>
          <w:numId w:val="2"/>
        </w:numPr>
        <w:spacing w:after="80" w:line="280"/>
      </w:pPr>
      <w:r>
        <w:t xml:space="preserve">Show your actual graph, not just the table — visuals catch a judge's eye first.</w:t>
      </w:r>
    </w:p>
    <w:p>
      <w:pPr>
        <w:pStyle w:val="ListParagraph"/>
        <w:numPr>
          <w:ilvl w:val="0"/>
          <w:numId w:val="2"/>
        </w:numPr>
        <w:spacing w:after="80" w:line="280"/>
      </w:pPr>
      <w:r>
        <w:t xml:space="preserve">Write your conclusion as 2–3 confident sentences: what you found, whether it supported your hypothesis, and one real-world connection.</w:t>
      </w:r>
    </w:p>
    <w:p>
      <w:pPr>
        <w:pStyle w:val="ListParagraph"/>
        <w:numPr>
          <w:ilvl w:val="0"/>
          <w:numId w:val="2"/>
        </w:numPr>
        <w:spacing w:after="80" w:line="280"/>
      </w:pPr>
      <w:r>
        <w:t xml:space="preserve">Bring your physical experiment setup (if it's still intact) or a small mounted sample to the fair as a visual aid.</w:t>
      </w:r>
    </w:p>
    <w:p>
      <w:pPr>
        <w:pStyle w:val="ListParagraph"/>
        <w:numPr>
          <w:ilvl w:val="0"/>
          <w:numId w:val="2"/>
        </w:numPr>
        <w:spacing w:after="80" w:line="280"/>
      </w:pPr>
      <w:r>
        <w:t xml:space="preserve">Practice explaining capillary action out loud in your own words — judges almost always ask, “Can you explain what happened here?”</w:t>
      </w:r>
    </w:p>
    <w:p>
      <w:pPr>
        <w:spacing w:after="1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5650A" w:sz="4"/>
              <w:left w:val="single" w:color="B5650A" w:sz="18"/>
              <w:bottom w:val="single" w:color="B5650A" w:sz="4"/>
              <w:right w:val="single" w:color="B5650A" w:sz="4"/>
            </w:tcBorders>
            <w:shd w:fill="FBEFE0" w:val="clear"/>
            <w:tcMar>
              <w:top w:type="dxa" w:w="160"/>
              <w:left w:type="dxa" w:w="220"/>
              <w:bottom w:type="dxa" w:w="160"/>
              <w:right w:type="dxa" w:w="220"/>
            </w:tcMar>
          </w:tcPr>
          <w:p>
            <w:pPr>
              <w:spacing w:after="100"/>
            </w:pPr>
            <w:r>
              <w:rPr>
                <w:b/>
                <w:bCs/>
                <w:color w:val="B5650A"/>
                <w:sz w:val="23"/>
                <w:szCs w:val="23"/>
              </w:rPr>
              <w:t xml:space="preserve">Sources used in your research</w:t>
            </w:r>
          </w:p>
          <w:p>
            <w:pPr>
              <w:spacing w:after="60" w:line="270"/>
            </w:pPr>
            <w:r>
              <w:rPr>
                <w:color w:val="3D3128"/>
                <w:sz w:val="22"/>
                <w:szCs w:val="22"/>
              </w:rPr>
              <w:t xml:space="preserve">Genesis Energy, “Travelling Water” activity sheet — media.genesisenergy.co.nz</w:t>
            </w:r>
          </w:p>
          <w:p>
            <w:pPr>
              <w:spacing w:after="60" w:line="270"/>
            </w:pPr>
            <w:r>
              <w:rPr>
                <w:color w:val="3D3128"/>
                <w:sz w:val="22"/>
                <w:szCs w:val="22"/>
              </w:rPr>
              <w:t xml:space="preserve">Educational videos on capillary action and the walking water experiment (see your reference list / online app for links)</w:t>
            </w:r>
          </w:p>
        </w:tc>
      </w:tr>
    </w:tbl>
    <w:p>
      <w:pPr>
        <w:spacing w:after="300"/>
      </w:pPr>
    </w:p>
    <w:p>
      <w:pPr>
        <w:spacing w:before="200"/>
        <w:jc w:val="center"/>
      </w:pPr>
      <w:r>
        <w:rPr>
          <w:b/>
          <w:bCs/>
          <w:color w:val="1B3A4B"/>
          <w:sz w:val="24"/>
          <w:szCs w:val="24"/>
        </w:rPr>
        <w:t xml:space="preserve">Great work — good luck at the science fair!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C5248"/>
        <w:sz w:val="18"/>
        <w:szCs w:val="18"/>
      </w:rPr>
      <w:t xml:space="preserve">Page </w:t>
    </w:r>
    <w:r>
      <w:rPr>
        <w:color w:val="5C5248"/>
        <w:sz w:val="18"/>
        <w:szCs w:val="18"/>
      </w:rPr>
      <w:fldChar w:fldCharType="begin"/>
      <w:instrText xml:space="preserve">PAGE</w:instrText>
      <w:fldChar w:fldCharType="separate"/>
      <w:fldChar w:fldCharType="end"/>
    </w:r>
    <w:r>
      <w:rPr>
        <w:color w:val="5C5248"/>
        <w:sz w:val="18"/>
        <w:szCs w:val="18"/>
      </w:rPr>
      <w:t xml:space="preserve"> of </w:t>
    </w:r>
    <w:r>
      <w:rPr>
        <w:color w:val="5C524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CFC0" w:sz="4" w:space="4"/>
      </w:pBdr>
      <w:tabs>
        <w:tab w:val="right" w:pos="9026"/>
      </w:tabs>
    </w:pPr>
    <w:r>
      <w:rPr>
        <w:color w:val="5C5248"/>
        <w:sz w:val="18"/>
        <w:szCs w:val="18"/>
      </w:rPr>
      <w:t xml:space="preserve">Capillary Action Science Fair Project</w:t>
    </w:r>
    <w:r>
      <w:rPr>
        <w:i/>
        <w:iCs/>
        <w:color w:val="5C5248"/>
        <w:sz w:val="18"/>
        <w:szCs w:val="18"/>
      </w:rPr>
      <w:t xml:space="preserve">	Walking Water Experiment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abstractNum w:abstractNumId="4" w15:restartNumberingAfterBreak="0">
    <w:multiLevelType w:val="hybridMultilevel"/>
    <w:lvl w:ilvl="0" w15:tentative="1">
      <w:start w:val="1"/>
      <w:numFmt w:val="decimal"/>
      <w:lvlText w:val="Step %1"/>
      <w:lvlJc w:val="left"/>
      <w:pPr>
        <w:ind w:left="540" w:hanging="270"/>
      </w:pPr>
      <w:rPr>
        <w:b/>
        <w:bCs/>
        <w:color w:val="B5650A"/>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D312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86AB" w:sz="8" w:space="4"/>
      </w:pBdr>
      <w:spacing w:after="200" w:before="360"/>
      <w:outlineLvl w:val="0"/>
    </w:pPr>
    <w:rPr>
      <w:rFonts w:ascii="Calibri" w:cs="Calibri" w:eastAsia="Calibri" w:hAnsi="Calibri"/>
      <w:b/>
      <w:bCs/>
      <w:color w:val="1B3A4B"/>
      <w:sz w:val="34"/>
      <w:szCs w:val="34"/>
    </w:rPr>
  </w:style>
  <w:style w:type="paragraph" w:styleId="Heading2">
    <w:name w:val="Heading 2"/>
    <w:basedOn w:val="Normal"/>
    <w:next w:val="Normal"/>
    <w:qFormat/>
    <w:pPr>
      <w:spacing w:after="140" w:before="280"/>
      <w:outlineLvl w:val="1"/>
    </w:pPr>
    <w:rPr>
      <w:rFonts w:ascii="Calibri" w:cs="Calibri" w:eastAsia="Calibri" w:hAnsi="Calibri"/>
      <w:b/>
      <w:bCs/>
      <w:color w:val="2E86AB"/>
      <w:sz w:val="27"/>
      <w:szCs w:val="27"/>
    </w:rPr>
  </w:style>
  <w:style w:type="paragraph" w:styleId="Heading3">
    <w:name w:val="Heading 3"/>
    <w:basedOn w:val="Normal"/>
    <w:next w:val="Normal"/>
    <w:qFormat/>
    <w:pPr>
      <w:spacing w:after="100" w:before="200"/>
      <w:outlineLvl w:val="2"/>
    </w:pPr>
    <w:rPr>
      <w:rFonts w:ascii="Calibri" w:cs="Calibri" w:eastAsia="Calibri" w:hAnsi="Calibri"/>
      <w:b/>
      <w:bCs/>
      <w:color w:val="B5650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2026-06-21T01:06:16.196Z</dcterms:created>
  <dcterms:modified xsi:type="dcterms:W3CDTF">2026-06-21T01:06:16.196Z</dcterms:modified>
</cp:coreProperties>
</file>

<file path=docProps/custom.xml><?xml version="1.0" encoding="utf-8"?>
<Properties xmlns="http://schemas.openxmlformats.org/officeDocument/2006/custom-properties" xmlns:vt="http://schemas.openxmlformats.org/officeDocument/2006/docPropsVTypes"/>
</file>