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332DDC" wp14:textId="77777777">
      <w:pPr>
        <w:pStyle w:val="Title"/>
      </w:pPr>
      <w:r w:rsidR="28D360C8">
        <w:rPr/>
        <w:t>Coding with AI: A Structured Framework for Reliable Development in Generative Environments</w:t>
      </w:r>
    </w:p>
    <w:p w:rsidR="7E8A9FFA" w:rsidP="28D360C8" w:rsidRDefault="7E8A9FFA" w14:paraId="016909EA">
      <w:pPr>
        <w:pStyle w:val="Heading1"/>
      </w:pPr>
      <w:r w:rsidR="7E8A9FFA">
        <w:rPr/>
        <w:t>Abstract</w:t>
      </w:r>
    </w:p>
    <w:p w:rsidR="7E8A9FFA" w:rsidRDefault="7E8A9FFA" w14:paraId="4B7C003F">
      <w:r w:rsidR="7E8A9FFA">
        <w:rPr/>
        <w:t>Generative artificial intelligence (AI) tools such as large language models (LLMs) have transformed software development by enabling rapid code generation, iteration, and prototyping. However, these systems introduce new risks, including hallucinated logic, silent failures, and misaligned functionality. This paper proposes a structured framework for coding with AI that emphasizes decomposition, validation, and governance. Drawing from software engineering principles and research on human-AI collaboration, the framework reframes AI as a probabilistic assistant requiring structured oversight. The study outlines a phased development methodology, identifies common failure modes in AI-generated code, and introduces integrity validation as a critical layer in modern workflows.</w:t>
      </w:r>
    </w:p>
    <w:p w:rsidR="7E8A9FFA" w:rsidP="28D360C8" w:rsidRDefault="7E8A9FFA" w14:paraId="66C8DADA" w14:textId="0BA29F66">
      <w:pPr>
        <w:pStyle w:val="Heading1"/>
        <w:suppressLineNumbers w:val="0"/>
        <w:bidi w:val="0"/>
        <w:spacing w:before="480" w:beforeAutospacing="off" w:after="0" w:afterAutospacing="off" w:line="276" w:lineRule="auto"/>
        <w:ind w:left="0" w:right="0"/>
        <w:jc w:val="left"/>
        <w:rPr>
          <w:noProof w:val="0"/>
          <w:lang w:val="en-US"/>
        </w:rPr>
      </w:pPr>
      <w:r w:rsidRPr="28D360C8" w:rsidR="7E8A9FFA">
        <w:rPr>
          <w:noProof w:val="0"/>
          <w:lang w:val="en-US"/>
        </w:rPr>
        <w:t>AI Assistance Disclosure</w:t>
      </w:r>
    </w:p>
    <w:p w:rsidR="7E8A9FFA" w:rsidP="28D360C8" w:rsidRDefault="7E8A9FFA" w14:paraId="7F5016B5" w14:textId="0579760C">
      <w:pPr>
        <w:pStyle w:val="Normal"/>
      </w:pPr>
      <w:r w:rsidRPr="28D360C8" w:rsidR="7E8A9FFA">
        <w:rPr>
          <w:rFonts w:ascii="Cambria" w:hAnsi="Cambria" w:eastAsia="Cambria" w:cs="Cambria"/>
          <w:noProof w:val="0"/>
          <w:sz w:val="22"/>
          <w:szCs w:val="22"/>
          <w:lang w:val="en-US"/>
        </w:rPr>
        <w:t xml:space="preserve">Portions of this work were developed with the </w:t>
      </w:r>
      <w:r w:rsidRPr="28D360C8" w:rsidR="7E8A9FFA">
        <w:rPr>
          <w:rFonts w:ascii="Cambria" w:hAnsi="Cambria" w:eastAsia="Cambria" w:cs="Cambria"/>
          <w:noProof w:val="0"/>
          <w:sz w:val="22"/>
          <w:szCs w:val="22"/>
          <w:lang w:val="en-US"/>
        </w:rPr>
        <w:t>assistance</w:t>
      </w:r>
      <w:r w:rsidRPr="28D360C8" w:rsidR="7E8A9FFA">
        <w:rPr>
          <w:rFonts w:ascii="Cambria" w:hAnsi="Cambria" w:eastAsia="Cambria" w:cs="Cambria"/>
          <w:noProof w:val="0"/>
          <w:sz w:val="22"/>
          <w:szCs w:val="22"/>
          <w:lang w:val="en-US"/>
        </w:rPr>
        <w:t xml:space="preserve"> of generative AI tools, including ChatGPT (OpenAI) and Claude (Anthropic). These tools were used to support idea structuring, drafting, and refinement. All conceptual frameworks, interpretations, and final validations were performed by the author.</w:t>
      </w:r>
    </w:p>
    <w:p xmlns:wp14="http://schemas.microsoft.com/office/word/2010/wordml" w14:paraId="32A36C38" wp14:textId="77777777">
      <w:pPr>
        <w:pStyle w:val="Heading1"/>
      </w:pPr>
      <w:r>
        <w:t>1. Introduction</w:t>
      </w:r>
    </w:p>
    <w:p xmlns:wp14="http://schemas.microsoft.com/office/word/2010/wordml" w14:paraId="2B54885A" wp14:textId="77777777">
      <w:r>
        <w:t>Generative AI tools such as ChatGPT and Claude have become integral to software development workflows. While these tools improve productivity, they introduce risks associated with probabilistic generation rather than deterministic correctness (Bubeck et al., 2023). AI-generated code can appear syntactically valid while containing logical inconsistencies, fabricated dependencies, or incomplete implementations. This creates a new engineering risk category: plausible but incorrect code.</w:t>
      </w:r>
    </w:p>
    <w:p xmlns:wp14="http://schemas.microsoft.com/office/word/2010/wordml" w14:paraId="2A863621" wp14:textId="77777777">
      <w:pPr>
        <w:pStyle w:val="Heading1"/>
      </w:pPr>
      <w:r>
        <w:t>2. Background and Related Work</w:t>
      </w:r>
    </w:p>
    <w:p xmlns:wp14="http://schemas.microsoft.com/office/word/2010/wordml" w14:paraId="23D1B369" wp14:textId="77777777">
      <w:r>
        <w:t>Research shows that large language models perform well on standard programming tasks but struggle with edge cases and consistency (Chen et al., 2021). Additionally, hallucination—confidently generating incorrect information—remains a significant issue (Ji et al., 2023). Human-AI interaction studies emphasize the importance of structured guidance and oversight when working with intelligent systems (Amershi et al., 2019).</w:t>
      </w:r>
    </w:p>
    <w:p xmlns:wp14="http://schemas.microsoft.com/office/word/2010/wordml" w14:paraId="332F70F5" wp14:textId="77777777">
      <w:pPr>
        <w:pStyle w:val="Heading1"/>
      </w:pPr>
      <w:r>
        <w:t>3. Failure Modes in AI-Generated Code</w:t>
      </w:r>
    </w:p>
    <w:p xmlns:wp14="http://schemas.microsoft.com/office/word/2010/wordml" w14:paraId="2162ECC8" wp14:textId="77777777">
      <w:r>
        <w:t>AI-generated code introduces several distinct failure modes, including structural hallucination (undefined variables or imports), semantic drift (misalignment between intent and behavior), terminal state failure (completion without valid output), placeholder completion (unfinished logic), and silent failure (suppressed errors). These issues often evade detection because the code appears correct at a surface level.</w:t>
      </w:r>
    </w:p>
    <w:p xmlns:wp14="http://schemas.microsoft.com/office/word/2010/wordml" w14:paraId="0DC1A07F" wp14:textId="77777777">
      <w:pPr>
        <w:pStyle w:val="Heading1"/>
      </w:pPr>
      <w:r>
        <w:t>4. Phased Framework for Coding with AI</w:t>
      </w:r>
    </w:p>
    <w:p xmlns:wp14="http://schemas.microsoft.com/office/word/2010/wordml" w14:paraId="7EA9E94F" wp14:textId="77777777">
      <w:r>
        <w:t>A structured, phased approach mitigates these risks. Phase 1 defines architecture and constraints. Phase 2 implements core logic. Phase 3 introduces validation and reporting. Phase 4 integrates components. Phase 5 focuses on hardening and testing. This decomposition reduces hallucination risk and improves reliability.</w:t>
      </w:r>
    </w:p>
    <w:p xmlns:wp14="http://schemas.microsoft.com/office/word/2010/wordml" w14:paraId="417F9B95" wp14:textId="77777777">
      <w:pPr>
        <w:pStyle w:val="Heading1"/>
      </w:pPr>
      <w:r>
        <w:t>5. AI as a Thought Engine</w:t>
      </w:r>
    </w:p>
    <w:p xmlns:wp14="http://schemas.microsoft.com/office/word/2010/wordml" w14:paraId="585DDEC6" wp14:textId="77777777">
      <w:r>
        <w:t>Effective use of AI involves leveraging it as a reasoning tool rather than solely an execution engine. Planning and conceptual modeling before implementation aligns with established problem-solving research (Newell &amp; Simon, 1972).</w:t>
      </w:r>
    </w:p>
    <w:p xmlns:wp14="http://schemas.microsoft.com/office/word/2010/wordml" w14:paraId="79251873" wp14:textId="77777777">
      <w:pPr>
        <w:pStyle w:val="Heading1"/>
      </w:pPr>
      <w:r>
        <w:t>6. Integrity Validation as Governance</w:t>
      </w:r>
    </w:p>
    <w:p xmlns:wp14="http://schemas.microsoft.com/office/word/2010/wordml" w14:paraId="15CF9257" wp14:textId="77777777">
      <w:r>
        <w:t>Traditional tools focus on syntax, but AI-generated systems require integrity validation. This includes verifying alignment between intent and output, ensuring dependencies exist, and confirming that results are meaningful. This introduces a governance layer for AI-assisted development.</w:t>
      </w:r>
    </w:p>
    <w:p xmlns:wp14="http://schemas.microsoft.com/office/word/2010/wordml" w14:paraId="16A1F5A8" wp14:textId="77777777">
      <w:pPr>
        <w:pStyle w:val="Heading1"/>
      </w:pPr>
      <w:r>
        <w:t>7. Conclusion</w:t>
      </w:r>
    </w:p>
    <w:p xmlns:wp14="http://schemas.microsoft.com/office/word/2010/wordml" w14:paraId="7A25C67C" wp14:textId="77777777">
      <w:r>
        <w:t>AI enhances development speed but introduces new risks. A structured framework emphasizing decomposition, validation, and governance enables developers to harness AI effectively while maintaining reliability.</w:t>
      </w:r>
    </w:p>
    <w:p xmlns:wp14="http://schemas.microsoft.com/office/word/2010/wordml" w14:paraId="071E4E01" wp14:textId="77777777">
      <w:pPr>
        <w:pStyle w:val="Heading1"/>
      </w:pPr>
      <w:r>
        <w:t>References</w:t>
      </w:r>
    </w:p>
    <w:p xmlns:wp14="http://schemas.microsoft.com/office/word/2010/wordml" w14:paraId="68615FCB" wp14:textId="77777777">
      <w:r>
        <w:br/>
      </w:r>
      <w:r w:rsidR="28D360C8">
        <w:rPr/>
        <w:t xml:space="preserve">Amershi, S., Weld, D., </w:t>
      </w:r>
      <w:r w:rsidR="28D360C8">
        <w:rPr/>
        <w:t>Vorvoreanu</w:t>
      </w:r>
      <w:r w:rsidR="28D360C8">
        <w:rPr/>
        <w:t xml:space="preserve">, M., Fourney, A., Nushi, B., </w:t>
      </w:r>
      <w:r w:rsidR="28D360C8">
        <w:rPr/>
        <w:t>Collisson</w:t>
      </w:r>
      <w:r w:rsidR="28D360C8">
        <w:rPr/>
        <w:t>, P., &amp; Horvitz, E. (2019). Guidelines for human-AI interaction. Proceedings of the 2019 CHI Conference. https://doi.org/10.1145/3290605.3300233 (Accessed March 20, 2026)</w:t>
      </w:r>
      <w:r>
        <w:br/>
      </w:r>
      <w:r>
        <w:br/>
      </w:r>
      <w:r w:rsidR="28D360C8">
        <w:rPr/>
        <w:t xml:space="preserve">Bubeck, S., Chandrasekaran, V., Eldan, R., Gehrke, J., Horvitz, E., Kamar, E., &amp; Zhang, Y. (2023). Sparks of artificial general intelligence: Early experiments with GPT-4. </w:t>
      </w:r>
      <w:r w:rsidR="28D360C8">
        <w:rPr/>
        <w:t>arXiv</w:t>
      </w:r>
      <w:r w:rsidR="28D360C8">
        <w:rPr/>
        <w:t>. https://arxiv.org/abs/2303.12712 (Accessed March 20, 2026)</w:t>
      </w:r>
      <w:r>
        <w:br/>
      </w:r>
      <w:r>
        <w:br/>
      </w:r>
      <w:r w:rsidR="28D360C8">
        <w:rPr/>
        <w:t xml:space="preserve">Chen, M., Tworek, J., Jun, H., Yuan, Q., Pinto, H. P., Kaplan, J., &amp; Zaremba, W. (2021). Evaluating large language models trained </w:t>
      </w:r>
      <w:r w:rsidR="28D360C8">
        <w:rPr/>
        <w:t>on</w:t>
      </w:r>
      <w:r w:rsidR="28D360C8">
        <w:rPr/>
        <w:t xml:space="preserve"> code. </w:t>
      </w:r>
      <w:r w:rsidR="28D360C8">
        <w:rPr/>
        <w:t>arXiv</w:t>
      </w:r>
      <w:r w:rsidR="28D360C8">
        <w:rPr/>
        <w:t>. https://arxiv.org/abs/2107.03374 (Accessed March 20, 2026)</w:t>
      </w:r>
      <w:r>
        <w:br/>
      </w:r>
      <w:r>
        <w:br/>
      </w:r>
      <w:r w:rsidR="28D360C8">
        <w:rPr/>
        <w:t xml:space="preserve">Ji, Z., Lee, N., </w:t>
      </w:r>
      <w:r w:rsidR="28D360C8">
        <w:rPr/>
        <w:t>Frieske</w:t>
      </w:r>
      <w:r w:rsidR="28D360C8">
        <w:rPr/>
        <w:t>, R., Yu, T., Su, D., Xu, Y., &amp; Fung, P. (2023). Survey of hallucination in natural language generation. ACM Computing Surveys. https://doi.org/10.1145/3571730 (Accessed March 20, 2026)</w:t>
      </w:r>
      <w:r>
        <w:br/>
      </w:r>
      <w:r>
        <w:br/>
      </w:r>
      <w:r w:rsidR="28D360C8">
        <w:rPr/>
        <w:t>Newell, A., &amp; Simon, H. A. (1972). Human problem solving. Prentice-Hall.</w:t>
      </w:r>
      <w:r>
        <w:br/>
      </w:r>
    </w:p>
    <w:p w:rsidR="056E3772" w:rsidP="28D360C8" w:rsidRDefault="056E3772" w14:paraId="5F7148F7" w14:textId="3A24B795">
      <w:pPr>
        <w:spacing w:before="240" w:beforeAutospacing="off" w:after="240" w:afterAutospacing="off"/>
      </w:pPr>
      <w:r w:rsidRPr="28D360C8" w:rsidR="056E3772">
        <w:rPr>
          <w:rFonts w:ascii="Cambria" w:hAnsi="Cambria" w:eastAsia="Cambria" w:cs="Cambria"/>
          <w:noProof w:val="0"/>
          <w:sz w:val="22"/>
          <w:szCs w:val="22"/>
          <w:lang w:val="en-US"/>
        </w:rPr>
        <w:t xml:space="preserve">OpenAI. (2024). </w:t>
      </w:r>
      <w:r w:rsidRPr="28D360C8" w:rsidR="056E3772">
        <w:rPr>
          <w:rFonts w:ascii="Cambria" w:hAnsi="Cambria" w:eastAsia="Cambria" w:cs="Cambria"/>
          <w:i w:val="1"/>
          <w:iCs w:val="1"/>
          <w:noProof w:val="0"/>
          <w:sz w:val="22"/>
          <w:szCs w:val="22"/>
          <w:lang w:val="en-US"/>
        </w:rPr>
        <w:t>ChatGPT</w:t>
      </w:r>
      <w:r w:rsidRPr="28D360C8" w:rsidR="056E3772">
        <w:rPr>
          <w:rFonts w:ascii="Cambria" w:hAnsi="Cambria" w:eastAsia="Cambria" w:cs="Cambria"/>
          <w:noProof w:val="0"/>
          <w:sz w:val="22"/>
          <w:szCs w:val="22"/>
          <w:lang w:val="en-US"/>
        </w:rPr>
        <w:t xml:space="preserve"> (March 2024 version) [Large language model]. </w:t>
      </w:r>
      <w:hyperlink r:id="Rcde1231a1e134d86">
        <w:r w:rsidRPr="28D360C8" w:rsidR="056E3772">
          <w:rPr>
            <w:rStyle w:val="Hyperlink"/>
            <w:rFonts w:ascii="Cambria" w:hAnsi="Cambria" w:eastAsia="Cambria" w:cs="Cambria"/>
            <w:noProof w:val="0"/>
            <w:sz w:val="22"/>
            <w:szCs w:val="22"/>
            <w:lang w:val="en-US"/>
          </w:rPr>
          <w:t>https://chat.openai.com/</w:t>
        </w:r>
      </w:hyperlink>
    </w:p>
    <w:p w:rsidR="056E3772" w:rsidP="28D360C8" w:rsidRDefault="056E3772" w14:paraId="572AD8C0" w14:textId="24AC59CE">
      <w:pPr>
        <w:spacing w:before="240" w:beforeAutospacing="off" w:after="240" w:afterAutospacing="off"/>
      </w:pPr>
      <w:r w:rsidRPr="28D360C8" w:rsidR="056E3772">
        <w:rPr>
          <w:rFonts w:ascii="Cambria" w:hAnsi="Cambria" w:eastAsia="Cambria" w:cs="Cambria"/>
          <w:noProof w:val="0"/>
          <w:sz w:val="22"/>
          <w:szCs w:val="22"/>
          <w:lang w:val="en-US"/>
        </w:rPr>
        <w:t xml:space="preserve">Anthropic. (2024). </w:t>
      </w:r>
      <w:r w:rsidRPr="28D360C8" w:rsidR="056E3772">
        <w:rPr>
          <w:rFonts w:ascii="Cambria" w:hAnsi="Cambria" w:eastAsia="Cambria" w:cs="Cambria"/>
          <w:i w:val="1"/>
          <w:iCs w:val="1"/>
          <w:noProof w:val="0"/>
          <w:sz w:val="22"/>
          <w:szCs w:val="22"/>
          <w:lang w:val="en-US"/>
        </w:rPr>
        <w:t>Claude</w:t>
      </w:r>
      <w:r w:rsidRPr="28D360C8" w:rsidR="056E3772">
        <w:rPr>
          <w:rFonts w:ascii="Cambria" w:hAnsi="Cambria" w:eastAsia="Cambria" w:cs="Cambria"/>
          <w:noProof w:val="0"/>
          <w:sz w:val="22"/>
          <w:szCs w:val="22"/>
          <w:lang w:val="en-US"/>
        </w:rPr>
        <w:t xml:space="preserve"> [Large language model]. </w:t>
      </w:r>
      <w:hyperlink r:id="R2e70abf37c2541ea">
        <w:r w:rsidRPr="28D360C8" w:rsidR="056E3772">
          <w:rPr>
            <w:rStyle w:val="Hyperlink"/>
            <w:rFonts w:ascii="Cambria" w:hAnsi="Cambria" w:eastAsia="Cambria" w:cs="Cambria"/>
            <w:noProof w:val="0"/>
            <w:sz w:val="22"/>
            <w:szCs w:val="22"/>
            <w:lang w:val="en-US"/>
          </w:rPr>
          <w:t>https://www.anthropic.com/</w:t>
        </w:r>
      </w:hyperlink>
    </w:p>
    <w:p w:rsidR="28D360C8" w:rsidRDefault="28D360C8" w14:paraId="305564F2" w14:textId="695089C6"/>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E3772"/>
    <w:rsid w:val="18CD9E3C"/>
    <w:rsid w:val="28D360C8"/>
    <w:rsid w:val="7E8A9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29DBBA6-4711-40D3-A69B-A2C10EB677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8D360C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chat.openai.com/" TargetMode="External" Id="Rcde1231a1e134d86" /><Relationship Type="http://schemas.openxmlformats.org/officeDocument/2006/relationships/hyperlink" Target="https://www.anthropic.com/" TargetMode="External" Id="R2e70abf37c2541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Gina Aulabaugh</lastModifiedBy>
  <revision>2</revision>
  <dcterms:created xsi:type="dcterms:W3CDTF">2013-12-23T23:15:00.0000000Z</dcterms:created>
  <dcterms:modified xsi:type="dcterms:W3CDTF">2026-03-20T16:09:37.1070703Z</dcterms:modified>
  <category/>
</coreProperties>
</file>