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Arial" w:cs="Arial" w:eastAsia="Arial" w:hAnsi="Arial"/>
          <w:b/>
          <w:bCs/>
          <w:color w:val="1F7A6E"/>
          <w:sz w:val="48"/>
          <w:szCs w:val="48"/>
        </w:rPr>
        <w:t xml:space="preserve">PERSONAL BRAND BUILDER</w:t>
      </w:r>
    </w:p>
    <w:p>
      <w:pPr>
        <w:spacing w:before="80" w:after="4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Questionnaire Handoff Document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Complete question catalogue · Input types · Example answers · App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6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0612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Output Directions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7"/>
          <w:sz w:val="32"/>
          <w:szCs w:val="32"/>
        </w:rPr>
        <w:t xml:space="preserve">Purpose &amp; Scope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captures every question in the Personal Brand Builder questionnaire, including input types, available options, pre-filled example answers (using Belle Body as the reference user), and implementation notes. Use this alongside the Opus handoff document to reproduce or extend the full app.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7A6E" w:sz="12"/>
              <w:bottom w:val="none" w:color="FFFFFF" w:sz="0"/>
              <w:right w:val="none" w:color="FFFFFF" w:sz="0"/>
            </w:tcBorders>
            <w:shd w:fill="E8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19"/>
                <w:szCs w:val="19"/>
              </w:rPr>
              <w:t xml:space="preserve">Pre-fill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answers below reflect Belle Body's pre-filled profile — the BELLE_ANSWERS (text/radio) and BELLE_MULTI (chip selections) constants in the codebase.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Gold border = pre-filled by system · Orange badge = flagged for user to complete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'Generate Now' shortcut button is accessible from every section to skip to output.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7"/>
          <w:sz w:val="32"/>
          <w:szCs w:val="32"/>
        </w:rPr>
        <w:t xml:space="preserve">App Flow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user moves linearly through 8 screens. Navigation uses Back / Next buttons plus section progress dots. At any point from Section 2 onward, the user can tap 'Generate Now' to skip to output.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Splash Screen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Hero headline + two CTAs: 'Start Questionnaire' (full flow) or '⚡ Generate My Brand Now' (skip to pre-filled output).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Section 1 — About You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questions. Role, audience, stage. Establishes positioning context.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Section 2 — Your Story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questions. Background, standout claim, unusual path. Establishes narrative hook.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Section 3 — Your Work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questions. What you're building, the problem it solves, your thesis. Anchors brand to mission.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Section 4 — Your Aesthetic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questions. Feeling/vibe chips, aesthetic chips, visual mood board (12 images), famous brand icon grid (16 figures). Most visual section.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Section 5 — Your Voice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questions. Communication style, tone avoidance, sample sentence, banned words. Defines copy rules.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Section 6 — Your Platforms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questions. Platforms, handle, CTA goal, open context. Closes the brief.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4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Loading Screen (~75s)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Animated countdown with stage dots and live preview text. Simulates AI generation. Auto-advances to output.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Output — 3 Brand Directions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Three stacked cards: The Architect, The Cultivator, The Strategist. Each has 4 tabs: Website Preview · Colour Palette · Typography · Voice &amp; Tone. Selecting a direction reveals a copyable Brand Brief in the sticky footer.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7A6E" w:sz="12"/>
              <w:bottom w:val="none" w:color="FFFFFF" w:sz="0"/>
              <w:right w:val="none" w:color="FFFFFF" w:sz="0"/>
            </w:tcBorders>
            <w:shd w:fill="E8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19"/>
                <w:szCs w:val="19"/>
              </w:rPr>
              <w:t xml:space="preserve">Navigation Details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Progress: Section dots at top of questionnaire (filled = complete, current = highlighted, future = empty).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 button: visible on all sections except Section 1.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 button: disabled if required fields are empty; enabled immediately on any input.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'Generate Now' shortcut: appears from Section 2 onward, jumps to loading screen using pre-filled data.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Loading screen: cannot be skipped once started (intentional — creates perceived value).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7"/>
          <w:sz w:val="32"/>
          <w:szCs w:val="32"/>
        </w:rPr>
        <w:t xml:space="preserve">Question Catalogue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question is documented with its input type, available options (where applicable), the pre-filled example answer, and implementation notes. Questions are numbered Q1–Q22 continuously across sections.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ABOUT YOU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is your name?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 input (single 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Annabelle Body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'Your full name'. No validation required.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Q2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do you do? (role or title)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 input (single 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Founder, Verifood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'e.g. Founder · Investor · Creative Director'. Appears beneath name on output preview.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Q3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Who is your primary audience?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Multi-select chip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Investors  ·  Potential co-founders  ·  Industry partners  ·  Customers / clients  ·  General public  ·  Media / press  ·  Hiring talent  ·  Community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Investors · Potential co-founders · Industry partners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User can select multiple. Selected = teal background, white text. Unselected = light gray.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Q4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stage are you at?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Single-select radio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Idea / exploring  ·  Pre-seed / seed stage founder  ·  Series A+ founder  ·  Established executive  ·  Investor / advisor  ·  Creative / freelancer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Pre-seed / seed stage founder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Radio button group. One selection only. Selected = teal dot.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STORY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Q5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is your professional background?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BSc Biological Sciences (Exeter) · ICAEW Chartered Accountant · Strategy consulting at Deloitte UK and AlixPartners · HBS MBA Candidate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'Degrees, companies, roles — bullet points fine.' Min height 3 rows. Pre-filled text shown with gold border.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Q6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is the one thing you want people to know about you?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The grocery store is the most underutilised health intervention on the planet. I'm building the infrastructure to change that.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'Your thesis, your mission, your point of view.' This becomes the hero tagline candidate in output.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Q7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makes your path unusual or interesting?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Went from restructuring broken companies to building one from scratch. The skills transfer more than people expect.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'Career pivots, unconventional combinations, counterintuitive backstory.' Feeds 'Origin story' in brand brief.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WORK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Q8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are you building or working on?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Verifood — AI-powered personalised nutrition at the point of grocery purchase. B2B2C model via dietitian and grocery retailer partnerships.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'Your startup, project, role, or portfolio.' Used as the venture description in the website preview mockup.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Q9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problem does it solve?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People want to eat better but the grocery store gives them no help. We put a personalised nutrition layer at the point of purchase.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'What pain does your work remove? For whom?' Feeds the 'Problem' section of the brand brief.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Q10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is your thesis or point of view?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The grocery store is the most underutilised health intervention on the planet.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'One sentence that represents your worldview.' Often overlaps with Q6. If user fills both, Q10 takes precedence for investor-facing copy.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AESTHETIC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Q11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How do you want to feel when someone lands on your site?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Multi-select chip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Credible  ·  Warm  ·  Ambitious  ·  Grounded  ·  Inspiring  ·  Approachable  ·  Bold  ·  Calm  ·  Exciting  ·  Trustworthy  ·  Innovative  ·  Premium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Credible · Warm · Ambitious · Grounded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Up to 4 selections recommended. Chips feed the 'Vibe' tags on each brand direction card.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Q12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words describe your aesthetic?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Multi-select chip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Editorial  ·  Warm  ·  Minimal  ·  Earthy  ·  Clean  ·  Modern  ·  Geometric  ·  Natural  ·  Bold  ·  Understated  ·  Textured  ·  Refined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Editorial · Warm · Minimal · Earthy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Feeds typography and palette selection logic when wired to API.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Q13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Visual mood board — tap the images that feel right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Image grid (12 tiles, tap to select/deselect)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selection: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Warm food photography · Editorial portrait · Natural texture (tiles 1, 5, 9)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Images (Unsplash, royalty-free):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1. Warm food flat lay — golden honey, bread, rustic wood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2. Editorial portrait — woman in linen, natural 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3. Clean white workspace — minimal, architectural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4. Earthy textures — dried botanicals, terracotta, kraft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5. Athletic lifestyle — trail run, golden 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6. Urban editorial — serif type, editorial magazine aesthetic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7. Dark moody still life — dark marble, deep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8. Pale minimal — white ceramic, fog, quiet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9. Nature close-up — moss, soil, seed pods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10. Bold graphic — geometric, high contrast, monochrome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11. Warm portrait — candid, smiling, outdoor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12. Data/tech — code on screen, circuit abstraction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Note: Selected tiles get a teal border + checkmark overlay. Tapping again deselects. No minimum or maximum selection enforced.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Q14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Brands or people whose visual identity you admire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Portrait icon grid (16 figures with photos, tap to select, up to 5)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selection: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Jenna Kutcher · Reshma Saujani · Marie Forleo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All 16 figures: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Michelle Obama — power, grace, warmth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Oprah — storytelling, authority, emotional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Melinda Gates — philanthropy, measured ambition, credibility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Beyoncé — mastery, discipline, cultural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Taylor Swift — narrative control, audience intimacy, reinvention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Rihanna — bold brand extensions, unfiltered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Barack Obama — intellectual warmth, aspirational calm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Sara Blakely — founder hustle, relatable origin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Brené Brown — vulnerability as strength, research + humanity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Naval Ravikant — aphoristic clarity, intellectual authority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Steve Jobs — minimalism, product religion, aesthetic obsession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Arianna Huffington — reinvention, wellness authority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Tim Ferriss — systematic thinking, lifestyle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Yvon Chouinard — values-led brand, anti-corporate authenticity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Esther Perel — depth, nuance, European intellectual warmth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Alex Hormozi — direct response, no-fluff execution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Note: Photos fetched from Unsplash (royalty-free editorial portraits). Selected = teal ring + checkmark. Max 5 selections enforced — selecting a 6th deselects the earliest choice.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VOICE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Q15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How would you describe your communication style?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Single-select radio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Warm and conversational  ·  Direct and evidence-based  ·  Visionary and inspirational  ·  Strategic and analytical  ·  Playful and relatable  ·  Calm and thoughtful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Direct and evidence-based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Radio group, one selection. Maps to tone archetype in brand brief.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Q16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tone do you want to avoid?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Multi-select chip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Hustle culture  ·  Wellness cliché  ·  Corporate jargon  ·  Diet culture  ·  Overly academic  ·  Celebrity lifestyle  ·  Tech bro  ·  Self-help generic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Hustle culture · Wellness cliché · Corporate jargon · Diet culture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Multi-select. Populates the 'Never use' section of each brand direction's Voice tab.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Q17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Write one sentence that sounds like you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The research doesn't suggest this helps. It shows it does — repeatedly, across populations, under rigorous conditions.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'Don't overthink it — just write how you'd say something you believe.' Feeds voice example generation.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Q18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words do you never want associated with your brand?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Game-changing, passionate about, hustle, authentic journey, leveraging synergies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'Clichés, buzzwords, tones that aren't you.' Comma-separated. Populates 'Never say' list in brand brief.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PLATFORMS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Q19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Where do you primarily show up online?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Multi-select chip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LinkedIn  ·  Instagram  ·  Twitter / X  ·  Newsletter  ·  Podcast  ·  YouTube  ·  Personal website  ·  Substack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LinkedIn · Instagram · Newsletter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Multi-select. Drives 'Platform stack' in brand brief and content strategy recommendations.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Q20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is your Instagram handle? (optional)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 input (single 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@iambeangirl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'@yourhandle'. Optional — shown only if Instagram selected in Q19. Used in website mockup preview.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Q21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 do you want people to do after visiting your site?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Multi-select chip buttons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Options: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Follow my build  ·  Connect on LinkedIn  ·  Learn about Verifood  ·  Book a call  ·  Join my waitlist  ·  Read my writing  ·  Hire me  ·  Invest in 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Follow my build · Connect on LinkedIn · Learn about Verifood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Up to 3 selections recommended. Determines the primary CTA shown in website preview mockup.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12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6E"/>
                <w:sz w:val="20"/>
                <w:szCs w:val="20"/>
              </w:rPr>
              <w:t xml:space="preserve">Q22  </w:t>
            </w:r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Anything else you want to share? (optional)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Input type: </w:t>
            </w:r>
            <w:r>
              <w:rPr>
                <w:rFonts w:ascii="Arial" w:cs="Arial" w:eastAsia="Arial" w:hAnsi="Arial"/>
                <w:b/>
                <w:bCs/>
                <w:color w:val="A0612A"/>
                <w:sz w:val="18"/>
                <w:szCs w:val="18"/>
              </w:rPr>
              <w:t xml:space="preserve">Textarea (multi-line)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Example answer: </w:t>
            </w: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Graduating HBS May 2026. Need brand locked before then. Actively fundraising pre-seed.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Placeholder: 'Context, constraints, things you want the brand to account for.' Fully optional — used as free-form context in API prompt if wired.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7"/>
          <w:sz w:val="32"/>
          <w:szCs w:val="32"/>
        </w:rPr>
        <w:t xml:space="preserve">Output: Three Brand Directions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After the loading screen, the user sees three stacked brand direction cards. Each is fully self-contained — no API call is needed to render the output. When wired to the Anthropic API, questionnaire answers will be sent as a structured prompt and the API returns three tailored direction objects as JSON, which render into the same card UI.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Direction 1 — The Architect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Vibe tags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Precise · Systems thinker · Authority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Playfair Display — editorial serif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Body font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DM Sans — clean geometric sans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Palette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#0E0E0C Carbon · #1A1A17 Obsidian · #F2EDE4 Warm Ivory · #C9973A Raw Amber · #6B6560 Ash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Tone archetype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Reshma Saujani meets scientific journal. For investors.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Tone attributes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Precise without being cold · Ambitious without being loud · Authoritative with warmth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Investors · Technical co-founders · Press and media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Direction 2 — The Cultivator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Vibe tags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Warm · Grounded · Intellectual depth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Cormorant Garamond — warm editorial serif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Body font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DM Sans — clean geometric sans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Palette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#F7F2E8 Linen · #EDE5D4 Warm Sand · #1F2B1C Deep Forest · #A0612A Harvest Amber · #7D7060 River Stone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Tone archetype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Jenna Kutcher structure with intellectual weight. Warm without soft.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Tone attributes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Warm without being soft · Accessible without losing rigour · Grounded and ambitious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Dietitian partners · Community building · Instagram / newsletter · Early customers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Direction 3 — The Strategist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Vibe tags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 · Strategic · Confident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Fraunces — optical variable serif, contemporary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Body font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Outfit — modern geometric, tech-adjacent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Palette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#FAFAF8 Off White · #F0EDE6 Cream · #18191A Near Black · #2D6A4F Sage Authority · #888580 Warm Grey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Tone archetype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Marie Forleo directness. HBS-to-founder narrative. Modern and unambiguous.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Tone attributes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 without being blunt · Strategic with humanity · Confident, never arrogant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Best for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Retail/grocery innovation teams · HBS network · LinkedIn thought leadership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7"/>
          <w:sz w:val="32"/>
          <w:szCs w:val="32"/>
        </w:rPr>
        <w:t xml:space="preserve">Brand Brief Export Format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When a user selects a direction, a copyable Brand Brief appears in the sticky footer. This is structured specifically for pasting into AI tools, Figma, Canva, or any design brief. Format below: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PERSONAL BRAND: [Full name]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DIRECTION: [Direction name]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TAGLINE: "[Tagline]"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COLOUR PALETTE: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#HEX  Name  (Role)  ×5 swatches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TYPOGRAPHY: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Display: [Font]  —  [Use case]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Body:    [Font]  —  [Use case]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Accent:  [Font]  —  [Use case]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TONE OF VOICE: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Attributes: [Attr 1] · [Attr 2] · [Attr 3]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Power words: word, word, word...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Never use: word, word, word...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VOICE EXAMPLES: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1. "[Example sentence in brand voice]"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2. "[Example sentence in brand voice]"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3. "[Example sentence in brand voice]"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VIBE: [Descriptor, Descriptor, Descriptor]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USE THIS BRIEF TO: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 Generate brand photography prompts (Midjourney, DALL-E)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 Brief a web designer or Figma 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 Prompt Claude / ChatGPT to write in-brand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 Set up a Canva brand kit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 Create LinkedIn banners, email signatures, decks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7"/>
          <w:sz w:val="32"/>
          <w:szCs w:val="32"/>
        </w:rPr>
        <w:t xml:space="preserve">Implementation Notes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State Constants (in codebase)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Two constants hold pre-filled data: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BELLE_ANSWERS — object keyed by question ID (q1, q2, q5, q6, etc.), holds text input and radio values.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BELLE_MULTI — object keyed by question ID (q3, q11, q12, etc.), holds arrays of chip selection strings.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Both constants are applied on component mount. Any field the user edits overwrites the pre-filled value.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API Wiring (Pending)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questionnaire is not yet wired to the output. When connected: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Questionnaire answers are serialised into a structured JSON prompt.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Two API calls are made sequentially: Part 1 (visual identity — palette, typography, positioning) and Part 2 (voice, content strategy, activation plan).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The API returns three direction objects as JSON. These are parsed and rendered into the existing DirectionCard component.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System prompts exist in the codebase as SYSTEM_PROMPT_PART1 and SYSTEM_PROMPT_PART2.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Model: claude-sonnet-4-20250514 · max_tokens: 4000.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Tone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0612A" w:sz="12"/>
              <w:bottom w:val="none" w:color="FFFFFF" w:sz="0"/>
              <w:right w:val="none" w:color="FFFFFF" w:sz="0"/>
            </w:tcBorders>
            <w:shd w:fill="FDF3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612A"/>
                <w:sz w:val="19"/>
                <w:szCs w:val="19"/>
              </w:rPr>
              <w:t xml:space="preserve">Critical: What the brand output must never produce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Diet culture language (detox, clean eating, guilty pleasure, cheat day)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Hustle pornography (rise and grind, 4am club, never stop)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Clinical wellness clichés (holistic, nourish your body, gut health journey)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Generic startup language (disrupting, game-changing, passionate about)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Hyperbole or superlatives without evidence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Anything that sounds like it was written by an AI defaulting to enthusiasm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7A6E"/>
          <w:sz w:val="24"/>
          <w:szCs w:val="24"/>
        </w:rPr>
        <w:t xml:space="preserve">Google Fonts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Font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The Architect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DM Sans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The Cultivator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DM Sans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18"/>
                <w:szCs w:val="18"/>
              </w:rPr>
              <w:t xml:space="preserve">The Strategist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Fraunces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Outfit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Fonts are loaded via Google Fonts CDN in a &lt;link&gt; tag injected into the document head at runtime. Each direction loads its own font URL on card render to prevent unused font downloads.</w:t>
      </w:r>
    </w:p>
    <w:p>
      <w:pPr>
        <w:spacing w:before="0" w:after="1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Personal Brand Builder · Questionnaire Handoff · March 2026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Built for Annabelle Body, Verifood · Companion to Opus Handoff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2026-03-06T23:40:12.293Z</dcterms:created>
  <dcterms:modified xsi:type="dcterms:W3CDTF">2026-03-06T23:40:12.294Z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