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390BA" w14:textId="77777777" w:rsidR="000702E9" w:rsidRDefault="00000000">
      <w:pPr>
        <w:jc w:val="center"/>
      </w:pPr>
      <w:r>
        <w:rPr>
          <w:i/>
          <w:iCs/>
          <w:color w:val="666666"/>
        </w:rPr>
        <w:t>Energy Audit Conditional Grant RMK-13 — Commercial</w:t>
      </w:r>
    </w:p>
    <w:p w14:paraId="3243CED1" w14:textId="77777777" w:rsidR="000702E9" w:rsidRDefault="00000000">
      <w:pPr>
        <w:pStyle w:val="Title"/>
        <w:jc w:val="center"/>
      </w:pPr>
      <w:r>
        <w:rPr>
          <w:sz w:val="22"/>
          <w:szCs w:val="22"/>
        </w:rPr>
        <w:t>Energy Audit Report — Review Comments</w:t>
      </w:r>
    </w:p>
    <w:p w14:paraId="6E61F7F3" w14:textId="77777777" w:rsidR="000702E9" w:rsidRDefault="000702E9">
      <w:pPr>
        <w:spacing w:after="100"/>
      </w:pP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8360"/>
      </w:tblGrid>
      <w:tr w:rsidR="000702E9" w14:paraId="233427E4"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F720A52" w14:textId="77777777" w:rsidR="000702E9" w:rsidRDefault="00000000">
            <w:pPr>
              <w:spacing w:after="40"/>
            </w:pPr>
            <w:r>
              <w:rPr>
                <w:b/>
                <w:bCs/>
                <w:sz w:val="18"/>
                <w:szCs w:val="18"/>
              </w:rPr>
              <w:t>Building Name:</w:t>
            </w:r>
          </w:p>
        </w:tc>
        <w:tc>
          <w:tcPr>
            <w:tcW w:w="8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502B05A" w14:textId="77777777" w:rsidR="000702E9" w:rsidRDefault="00000000">
            <w:pPr>
              <w:spacing w:after="40"/>
            </w:pPr>
            <w:r>
              <w:rPr>
                <w:sz w:val="18"/>
                <w:szCs w:val="18"/>
              </w:rPr>
              <w:t>Grandis Hotels &amp; Resorts, Kota Kinabalu, Sabah</w:t>
            </w:r>
          </w:p>
        </w:tc>
      </w:tr>
      <w:tr w:rsidR="000702E9" w14:paraId="274C8159"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EB1C56" w14:textId="77777777" w:rsidR="000702E9" w:rsidRDefault="00000000">
            <w:pPr>
              <w:spacing w:after="40"/>
            </w:pPr>
            <w:r>
              <w:rPr>
                <w:b/>
                <w:bCs/>
                <w:sz w:val="18"/>
                <w:szCs w:val="18"/>
              </w:rPr>
              <w:t>Building Owner / Management:</w:t>
            </w:r>
          </w:p>
        </w:tc>
        <w:tc>
          <w:tcPr>
            <w:tcW w:w="8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AAE629" w14:textId="77777777" w:rsidR="000702E9" w:rsidRDefault="00000000">
            <w:pPr>
              <w:spacing w:after="40"/>
            </w:pPr>
            <w:r>
              <w:rPr>
                <w:sz w:val="18"/>
                <w:szCs w:val="18"/>
              </w:rPr>
              <w:t>Grandis Hotels &amp; Resorts Sdn. Bhd.</w:t>
            </w:r>
          </w:p>
        </w:tc>
      </w:tr>
      <w:tr w:rsidR="000702E9" w14:paraId="42433C74"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D0AEDA0" w14:textId="77777777" w:rsidR="000702E9" w:rsidRDefault="00000000">
            <w:pPr>
              <w:spacing w:after="40"/>
            </w:pPr>
            <w:r>
              <w:rPr>
                <w:b/>
                <w:bCs/>
                <w:sz w:val="18"/>
                <w:szCs w:val="18"/>
              </w:rPr>
              <w:t>Energy Auditor (REA):</w:t>
            </w:r>
          </w:p>
        </w:tc>
        <w:tc>
          <w:tcPr>
            <w:tcW w:w="8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74AF91A" w14:textId="77777777" w:rsidR="000702E9" w:rsidRDefault="00000000">
            <w:pPr>
              <w:spacing w:after="40"/>
            </w:pPr>
            <w:r>
              <w:rPr>
                <w:sz w:val="18"/>
                <w:szCs w:val="18"/>
              </w:rPr>
              <w:t>ATECH Energy Sdn Bhd (Dr. Alwin Long, REA Certified)</w:t>
            </w:r>
          </w:p>
        </w:tc>
      </w:tr>
      <w:tr w:rsidR="000702E9" w14:paraId="0DFF6F21"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2F819" w14:textId="77777777" w:rsidR="000702E9" w:rsidRDefault="00000000">
            <w:pPr>
              <w:spacing w:after="40"/>
            </w:pPr>
            <w:r>
              <w:rPr>
                <w:b/>
                <w:bCs/>
                <w:sz w:val="18"/>
                <w:szCs w:val="18"/>
              </w:rPr>
              <w:t>Date of Submission:</w:t>
            </w:r>
          </w:p>
        </w:tc>
        <w:tc>
          <w:tcPr>
            <w:tcW w:w="8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A49545" w14:textId="77777777" w:rsidR="000702E9" w:rsidRDefault="00000000">
            <w:pPr>
              <w:spacing w:after="40"/>
            </w:pPr>
            <w:r>
              <w:rPr>
                <w:sz w:val="18"/>
                <w:szCs w:val="18"/>
              </w:rPr>
              <w:t>February 2026 (Final Draft 1)</w:t>
            </w:r>
          </w:p>
        </w:tc>
      </w:tr>
      <w:tr w:rsidR="000702E9" w14:paraId="7CA14435"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B571085" w14:textId="77777777" w:rsidR="000702E9" w:rsidRDefault="00000000">
            <w:pPr>
              <w:spacing w:after="40"/>
            </w:pPr>
            <w:r>
              <w:rPr>
                <w:b/>
                <w:bCs/>
                <w:sz w:val="18"/>
                <w:szCs w:val="18"/>
              </w:rPr>
              <w:t>Reviewer:</w:t>
            </w:r>
          </w:p>
        </w:tc>
        <w:tc>
          <w:tcPr>
            <w:tcW w:w="8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76217563" w14:textId="6000CC65" w:rsidR="000702E9" w:rsidRDefault="00E533C2">
            <w:pPr>
              <w:spacing w:after="40"/>
            </w:pPr>
            <w:r>
              <w:rPr>
                <w:sz w:val="18"/>
                <w:szCs w:val="18"/>
              </w:rPr>
              <w:t xml:space="preserve">Kent Phang with </w:t>
            </w:r>
            <w:r w:rsidR="00000000">
              <w:rPr>
                <w:sz w:val="18"/>
                <w:szCs w:val="18"/>
              </w:rPr>
              <w:t>(AI-assisted desk review)</w:t>
            </w:r>
          </w:p>
        </w:tc>
      </w:tr>
      <w:tr w:rsidR="000702E9" w14:paraId="4802F7CB"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C29F29" w14:textId="77777777" w:rsidR="000702E9" w:rsidRDefault="00000000">
            <w:pPr>
              <w:spacing w:after="40"/>
            </w:pPr>
            <w:r>
              <w:rPr>
                <w:b/>
                <w:bCs/>
                <w:sz w:val="18"/>
                <w:szCs w:val="18"/>
              </w:rPr>
              <w:t>Date of Review:</w:t>
            </w:r>
          </w:p>
        </w:tc>
        <w:tc>
          <w:tcPr>
            <w:tcW w:w="8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60D61D" w14:textId="77777777" w:rsidR="000702E9" w:rsidRDefault="00000000">
            <w:pPr>
              <w:spacing w:after="40"/>
            </w:pPr>
            <w:r>
              <w:rPr>
                <w:sz w:val="18"/>
                <w:szCs w:val="18"/>
              </w:rPr>
              <w:t>30 April 2026</w:t>
            </w:r>
          </w:p>
        </w:tc>
      </w:tr>
      <w:tr w:rsidR="000702E9" w14:paraId="6FA9F18C"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34E8F7BF" w14:textId="77777777" w:rsidR="000702E9" w:rsidRDefault="00000000">
            <w:pPr>
              <w:spacing w:after="40"/>
            </w:pPr>
            <w:r>
              <w:rPr>
                <w:b/>
                <w:bCs/>
                <w:sz w:val="18"/>
                <w:szCs w:val="18"/>
              </w:rPr>
              <w:t>Documents reviewed:</w:t>
            </w:r>
          </w:p>
        </w:tc>
        <w:tc>
          <w:tcPr>
            <w:tcW w:w="836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68751B6C" w14:textId="77777777" w:rsidR="000702E9" w:rsidRDefault="00000000">
            <w:pPr>
              <w:spacing w:after="40"/>
            </w:pPr>
            <w:r>
              <w:rPr>
                <w:sz w:val="18"/>
                <w:szCs w:val="18"/>
              </w:rPr>
              <w:t>GRANDIS_EACG_Report__Final_Draft_1_.docx; 1_Grandis_KK_Audit_EACG.xlsx</w:t>
            </w:r>
          </w:p>
        </w:tc>
      </w:tr>
    </w:tbl>
    <w:p w14:paraId="65A4769A" w14:textId="77777777" w:rsidR="000702E9" w:rsidRDefault="000702E9"/>
    <w:p w14:paraId="7166DDC4" w14:textId="77777777" w:rsidR="000702E9" w:rsidRDefault="00000000">
      <w:pPr>
        <w:pStyle w:val="Heading2"/>
      </w:pPr>
      <w:r>
        <w:rPr>
          <w:sz w:val="22"/>
          <w:szCs w:val="22"/>
        </w:rPr>
        <w:t>Ground rules applied in this review</w:t>
      </w:r>
    </w:p>
    <w:p w14:paraId="125690A8" w14:textId="77777777" w:rsidR="000702E9" w:rsidRDefault="00000000">
      <w:r>
        <w:t>This review applies the four ground rules specified by the client and follows the SEDA Industrial Checklist V4 structure (adapted for a commercial hotel — i.e. BEI is used in place of SEC, and the chiller/AHU/lighting subsystems replace the boiler/compressed-air subsystems used for industrial audits):</w:t>
      </w:r>
    </w:p>
    <w:p w14:paraId="1DF8389A" w14:textId="77777777" w:rsidR="000702E9" w:rsidRDefault="00000000">
      <w:pPr>
        <w:pStyle w:val="ListParagraph"/>
        <w:numPr>
          <w:ilvl w:val="0"/>
          <w:numId w:val="2"/>
        </w:numPr>
      </w:pPr>
      <w:r>
        <w:t>1. Clarity of the report to non-technical readers — flagged where jargon, repetition or unexplained acronyms hinder a layperson reading the document.</w:t>
      </w:r>
    </w:p>
    <w:p w14:paraId="56A02EEE" w14:textId="77777777" w:rsidR="000702E9" w:rsidRDefault="00000000">
      <w:pPr>
        <w:pStyle w:val="ListParagraph"/>
        <w:numPr>
          <w:ilvl w:val="0"/>
          <w:numId w:val="2"/>
        </w:numPr>
      </w:pPr>
      <w:r>
        <w:t>2. Justified savings — every ESM saving %, kWh and RM figure must be supported by an engineering calculation, an empirical benchmark, a published case study or a documented ESCO past-project reference. ESMs without this are flagged.</w:t>
      </w:r>
    </w:p>
    <w:p w14:paraId="5A354922" w14:textId="77777777" w:rsidR="000702E9" w:rsidRDefault="00000000">
      <w:pPr>
        <w:pStyle w:val="ListParagraph"/>
        <w:numPr>
          <w:ilvl w:val="0"/>
          <w:numId w:val="2"/>
        </w:numPr>
      </w:pPr>
      <w:r>
        <w:t>3. Regression R² ≥ 0.75 — if not met, must be justified by reference to data-collection limitations on site, with explicit recommendations for what data the facility should start collecting.</w:t>
      </w:r>
    </w:p>
    <w:p w14:paraId="4943940A" w14:textId="77777777" w:rsidR="000702E9" w:rsidRDefault="00000000">
      <w:pPr>
        <w:pStyle w:val="ListParagraph"/>
        <w:numPr>
          <w:ilvl w:val="0"/>
          <w:numId w:val="2"/>
        </w:numPr>
      </w:pPr>
      <w:r>
        <w:t>4. ESM classification — Energy Management, Energy Efficiency, and Operational/Behavioural measures only. Renewable Energy is NOT counted under EACG. Any RE measure must be presented separately.</w:t>
      </w:r>
    </w:p>
    <w:p w14:paraId="409312AF" w14:textId="77777777" w:rsidR="000702E9" w:rsidRDefault="000702E9"/>
    <w:p w14:paraId="65408F40" w14:textId="77777777" w:rsidR="000702E9" w:rsidRDefault="00000000">
      <w:pPr>
        <w:pStyle w:val="Heading1"/>
      </w:pPr>
      <w:r>
        <w:rPr>
          <w:sz w:val="22"/>
          <w:szCs w:val="22"/>
        </w:rPr>
        <w:t>Overall Comment</w:t>
      </w: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5760"/>
      </w:tblGrid>
      <w:tr w:rsidR="000702E9" w14:paraId="36EB777F"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8C4759E" w14:textId="77777777" w:rsidR="000702E9" w:rsidRDefault="00000000">
            <w:pPr>
              <w:spacing w:after="40"/>
            </w:pPr>
            <w:r>
              <w:rPr>
                <w:b/>
                <w:bCs/>
                <w:sz w:val="18"/>
                <w:szCs w:val="18"/>
              </w:rPr>
              <w:t>Aspect</w:t>
            </w:r>
          </w:p>
        </w:tc>
        <w:tc>
          <w:tcPr>
            <w:tcW w:w="4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3E139C4" w14:textId="77777777" w:rsidR="000702E9" w:rsidRDefault="00000000">
            <w:pPr>
              <w:spacing w:after="40"/>
            </w:pPr>
            <w:r>
              <w:rPr>
                <w:b/>
                <w:bCs/>
                <w:sz w:val="18"/>
                <w:szCs w:val="18"/>
              </w:rPr>
              <w:t>Description</w:t>
            </w:r>
          </w:p>
        </w:tc>
        <w:tc>
          <w:tcPr>
            <w:tcW w:w="57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271E85A" w14:textId="77777777" w:rsidR="000702E9" w:rsidRDefault="00000000">
            <w:pPr>
              <w:spacing w:after="40"/>
            </w:pPr>
            <w:r>
              <w:rPr>
                <w:b/>
                <w:bCs/>
                <w:sz w:val="18"/>
                <w:szCs w:val="18"/>
              </w:rPr>
              <w:t>Remarks / Comments</w:t>
            </w:r>
          </w:p>
        </w:tc>
      </w:tr>
      <w:tr w:rsidR="000702E9" w14:paraId="33C3A34E"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5422D3" w14:textId="77777777" w:rsidR="000702E9" w:rsidRDefault="00000000">
            <w:pPr>
              <w:spacing w:after="40"/>
            </w:pPr>
            <w:r>
              <w:rPr>
                <w:sz w:val="18"/>
                <w:szCs w:val="18"/>
              </w:rPr>
              <w:t>Reporting template</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C8AA67" w14:textId="77777777" w:rsidR="000702E9" w:rsidRDefault="00000000">
            <w:pPr>
              <w:spacing w:after="40"/>
            </w:pPr>
            <w:r>
              <w:rPr>
                <w:sz w:val="18"/>
                <w:szCs w:val="18"/>
              </w:rPr>
              <w:t>REA shall follow the latest reporting template (commercial format).</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3E22A3" w14:textId="77777777" w:rsidR="000702E9" w:rsidRDefault="00000000">
            <w:pPr>
              <w:spacing w:after="40"/>
            </w:pPr>
            <w:r>
              <w:rPr>
                <w:sz w:val="18"/>
                <w:szCs w:val="18"/>
              </w:rPr>
              <w:t>The overall structure follows the SEDA commercial template, but the document carries substantial residual text from a previous template (a Pacific Sutera / Hilton KK audit). TOC table and chart titles still reference "TPS" and "The Pacific Sutera" (Tables 12, 51, 52, 75, 710 and Chart 62). Excel timeline sheet says "Signed Contract (SEDA &amp; Hilton KK)". A global search-and-replace pass is required before resubmission.</w:t>
            </w:r>
          </w:p>
        </w:tc>
      </w:tr>
      <w:tr w:rsidR="000702E9" w14:paraId="65B6AF8C"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5CA3E0" w14:textId="77777777" w:rsidR="000702E9" w:rsidRDefault="00000000">
            <w:pPr>
              <w:spacing w:after="40"/>
            </w:pPr>
            <w:r>
              <w:rPr>
                <w:sz w:val="18"/>
                <w:szCs w:val="18"/>
              </w:rPr>
              <w:t>Format</w:t>
            </w:r>
          </w:p>
        </w:tc>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07BF96" w14:textId="77777777" w:rsidR="000702E9" w:rsidRDefault="00000000">
            <w:pPr>
              <w:spacing w:after="40"/>
            </w:pPr>
            <w:r>
              <w:rPr>
                <w:sz w:val="18"/>
                <w:szCs w:val="18"/>
              </w:rPr>
              <w:t>Use correct SI units (°C, kWh, kW, m²) with a space between number and unit. Tables and figures must be clear, labelled, numbered, and referenced in the text. Captions must briefly explain content. Images and charts must be high resolution and easy to read. Appendices labelled (e.g. Appendix A) and referenced.</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4DB707" w14:textId="77777777" w:rsidR="000702E9" w:rsidRDefault="00000000">
            <w:pPr>
              <w:spacing w:after="40"/>
            </w:pPr>
            <w:r>
              <w:rPr>
                <w:sz w:val="18"/>
                <w:szCs w:val="18"/>
              </w:rPr>
              <w:t>Several issues:</w:t>
            </w:r>
          </w:p>
          <w:p w14:paraId="58738A11" w14:textId="77777777" w:rsidR="000702E9" w:rsidRDefault="00000000">
            <w:pPr>
              <w:spacing w:after="40"/>
            </w:pPr>
            <w:r>
              <w:rPr>
                <w:sz w:val="18"/>
                <w:szCs w:val="18"/>
              </w:rPr>
              <w:t>(a) Many tables referenced in the body text do NOT actually appear in the document — only their captions/titles are present (e.g. Table 11, 12, 13, 14, 53, 54, 61, 62, 63, 64, 65, 68, 69, 71, 72, 73, 74, 75, 76, 78, 79, 81, 101, and Charts 11, 12, 31, 51-56, 61-66, 71, 78, 101, plus all Pictures and Figures). The submitted draft appears to be the prose-only skeleton with the data tables, charts, and pictures still to be inserted. This is the single biggest readability issue and affects a non-technical reader's ability to follow any number in the report.</w:t>
            </w:r>
          </w:p>
          <w:p w14:paraId="63849833" w14:textId="77777777" w:rsidR="000702E9" w:rsidRDefault="00000000">
            <w:pPr>
              <w:spacing w:after="40"/>
            </w:pPr>
            <w:r>
              <w:rPr>
                <w:sz w:val="18"/>
                <w:szCs w:val="18"/>
              </w:rPr>
              <w:t>(b) Mixed unit-spacing throughout (e.g. "33,770m²" in some places, "33,770 m²" in others; "RM1,338,574.89" vs "RM 1,338,574.89").</w:t>
            </w:r>
          </w:p>
          <w:p w14:paraId="70CFB730" w14:textId="77777777" w:rsidR="000702E9" w:rsidRDefault="00000000">
            <w:pPr>
              <w:spacing w:after="40"/>
            </w:pPr>
            <w:r>
              <w:rPr>
                <w:sz w:val="18"/>
                <w:szCs w:val="18"/>
              </w:rPr>
              <w:t>(c) The document tail contains stray page numbers ("120", "127", "1", "Page 47", "Page 101", "Page 108", "122") suggesting a final formatting/TOC regeneration pass was not done.</w:t>
            </w:r>
          </w:p>
          <w:p w14:paraId="6BB3A465" w14:textId="77777777" w:rsidR="000702E9" w:rsidRDefault="00000000">
            <w:pPr>
              <w:spacing w:after="40"/>
            </w:pPr>
            <w:r>
              <w:rPr>
                <w:sz w:val="18"/>
                <w:szCs w:val="18"/>
              </w:rPr>
              <w:t>(d) Headers/footers do not consistently carry the building name on every page (SEDA mandatory requirement).</w:t>
            </w:r>
          </w:p>
        </w:tc>
      </w:tr>
    </w:tbl>
    <w:p w14:paraId="2C798D9D" w14:textId="77777777" w:rsidR="000702E9" w:rsidRDefault="000702E9"/>
    <w:p w14:paraId="4E3A8E42" w14:textId="77777777" w:rsidR="000702E9" w:rsidRDefault="00000000">
      <w:pPr>
        <w:pStyle w:val="Heading1"/>
      </w:pPr>
      <w:r>
        <w:rPr>
          <w:sz w:val="22"/>
          <w:szCs w:val="22"/>
        </w:rPr>
        <w:t>Section-by-section review (chronological, with page references)</w:t>
      </w:r>
    </w:p>
    <w:p w14:paraId="37706C18" w14:textId="77777777" w:rsidR="000702E9" w:rsidRDefault="00000000">
      <w:r>
        <w:rPr>
          <w:i/>
          <w:iCs/>
          <w:sz w:val="20"/>
          <w:szCs w:val="20"/>
        </w:rPr>
        <w:t>Page references in the "Remarks / Comments" column refer to the Grandis EACG Report Final Draft 1 page numbering as shown in the TOC. Items marked "✗" require correction; "✓" indicates compliant; "⚠" indicates partial compliance / needs justification.</w:t>
      </w:r>
    </w:p>
    <w:p w14:paraId="6EEFA0B2" w14:textId="77777777" w:rsidR="000702E9" w:rsidRDefault="000702E9"/>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4997"/>
        <w:gridCol w:w="2132"/>
        <w:gridCol w:w="3828"/>
      </w:tblGrid>
      <w:tr w:rsidR="000702E9" w14:paraId="294FF3CC"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9F4AD8B" w14:textId="77777777" w:rsidR="000702E9" w:rsidRDefault="00000000">
            <w:pPr>
              <w:spacing w:after="40"/>
            </w:pPr>
            <w:r>
              <w:rPr>
                <w:b/>
                <w:bCs/>
                <w:sz w:val="18"/>
                <w:szCs w:val="18"/>
              </w:rPr>
              <w:t>No.</w:t>
            </w:r>
          </w:p>
        </w:tc>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AB2A874" w14:textId="77777777" w:rsidR="000702E9" w:rsidRDefault="00000000">
            <w:pPr>
              <w:spacing w:after="40"/>
            </w:pPr>
            <w:r>
              <w:rPr>
                <w:b/>
                <w:bCs/>
                <w:sz w:val="18"/>
                <w:szCs w:val="18"/>
              </w:rPr>
              <w:t>Section</w:t>
            </w:r>
          </w:p>
        </w:tc>
        <w:tc>
          <w:tcPr>
            <w:tcW w:w="2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72F546D3" w14:textId="77777777" w:rsidR="000702E9" w:rsidRDefault="00000000">
            <w:pPr>
              <w:spacing w:after="40"/>
            </w:pPr>
            <w:r>
              <w:rPr>
                <w:b/>
                <w:bCs/>
                <w:sz w:val="18"/>
                <w:szCs w:val="18"/>
              </w:rPr>
              <w:t>Description / Requirement</w:t>
            </w:r>
          </w:p>
        </w:tc>
        <w:tc>
          <w:tcPr>
            <w:tcW w:w="58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6AB00F1" w14:textId="77777777" w:rsidR="000702E9" w:rsidRDefault="00000000">
            <w:pPr>
              <w:spacing w:after="40"/>
            </w:pPr>
            <w:r>
              <w:rPr>
                <w:b/>
                <w:bCs/>
                <w:sz w:val="18"/>
                <w:szCs w:val="18"/>
              </w:rPr>
              <w:t>Remarks / Comments</w:t>
            </w:r>
          </w:p>
        </w:tc>
      </w:tr>
      <w:tr w:rsidR="000702E9" w14:paraId="172026E6"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7B488F34" w14:textId="77777777" w:rsidR="000702E9" w:rsidRDefault="000702E9">
            <w:pPr>
              <w:spacing w:after="40"/>
            </w:pP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29AAC3A4" w14:textId="77777777" w:rsidR="000702E9" w:rsidRDefault="00000000">
            <w:pPr>
              <w:spacing w:after="40"/>
            </w:pPr>
            <w:r>
              <w:rPr>
                <w:b/>
                <w:bCs/>
                <w:sz w:val="18"/>
                <w:szCs w:val="18"/>
              </w:rPr>
              <w:t>Every page shall have Footer or Header that contains the building name</w:t>
            </w:r>
          </w:p>
        </w:tc>
      </w:tr>
      <w:tr w:rsidR="000702E9" w14:paraId="0737E9D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81017F"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34AF7" w14:textId="77777777" w:rsidR="000702E9" w:rsidRDefault="00000000">
            <w:pPr>
              <w:spacing w:after="40"/>
            </w:pPr>
            <w:r>
              <w:rPr>
                <w:b/>
                <w:bCs/>
                <w:sz w:val="18"/>
                <w:szCs w:val="18"/>
              </w:rPr>
              <w:t>Title and Cover</w:t>
            </w:r>
          </w:p>
          <w:p w14:paraId="53FFB9CD" w14:textId="77777777" w:rsidR="000702E9" w:rsidRDefault="00000000">
            <w:pPr>
              <w:spacing w:after="40"/>
            </w:pPr>
            <w:r>
              <w:rPr>
                <w:b/>
                <w:bCs/>
                <w:sz w:val="18"/>
                <w:szCs w:val="18"/>
              </w:rPr>
              <w:t>(Page 1)</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87BFAC" w14:textId="77777777" w:rsidR="000702E9" w:rsidRDefault="00000000">
            <w:pPr>
              <w:spacing w:after="40"/>
            </w:pPr>
            <w:r>
              <w:rPr>
                <w:sz w:val="18"/>
                <w:szCs w:val="18"/>
              </w:rPr>
              <w:t>Title of audit, full name and address of facility, REA full name.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D0E6ED" w14:textId="77777777" w:rsidR="000702E9" w:rsidRDefault="00000000">
            <w:pPr>
              <w:spacing w:after="40"/>
            </w:pPr>
            <w:r>
              <w:rPr>
                <w:sz w:val="18"/>
                <w:szCs w:val="18"/>
              </w:rPr>
              <w:t>⚠ Cover page lists building name and address correctly. However, the address misspells "Tun Fuad Stephens" as "Tun Fuad Stephenss" (extra "s"). REA name and registration appear in the Declaration page (page following Glossary), but not on the cover page itself.</w:t>
            </w:r>
          </w:p>
        </w:tc>
      </w:tr>
      <w:tr w:rsidR="000702E9" w14:paraId="2D670E5C"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12AB7C"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49675F" w14:textId="77777777" w:rsidR="000702E9" w:rsidRDefault="00000000">
            <w:pPr>
              <w:spacing w:after="40"/>
            </w:pPr>
            <w:r>
              <w:rPr>
                <w:b/>
                <w:bCs/>
                <w:sz w:val="18"/>
                <w:szCs w:val="18"/>
              </w:rPr>
              <w:t>Confidentiality &amp; Disclaimer</w:t>
            </w:r>
          </w:p>
          <w:p w14:paraId="050F919D" w14:textId="77777777" w:rsidR="000702E9" w:rsidRDefault="00000000">
            <w:pPr>
              <w:spacing w:after="40"/>
            </w:pPr>
            <w:r>
              <w:rPr>
                <w:b/>
                <w:bCs/>
                <w:sz w:val="18"/>
                <w:szCs w:val="18"/>
              </w:rPr>
              <w:t>(Page 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51EF4E" w14:textId="77777777" w:rsidR="000702E9" w:rsidRDefault="00000000">
            <w:pPr>
              <w:spacing w:after="40"/>
            </w:pPr>
            <w:r>
              <w:rPr>
                <w:sz w:val="18"/>
                <w:szCs w:val="18"/>
              </w:rPr>
              <w:t>All information confidential as per Contract Agreement.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5650CF" w14:textId="77777777" w:rsidR="000702E9" w:rsidRDefault="00000000">
            <w:pPr>
              <w:spacing w:after="40"/>
            </w:pPr>
            <w:r>
              <w:rPr>
                <w:sz w:val="18"/>
                <w:szCs w:val="18"/>
              </w:rPr>
              <w:t>✓ Both confidentiality and disclaimer paragraphs are present and appropriate. Same "Stephenss" typo carries through.</w:t>
            </w:r>
          </w:p>
        </w:tc>
      </w:tr>
      <w:tr w:rsidR="000702E9" w14:paraId="427CEE5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9EAE52"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9263E5" w14:textId="77777777" w:rsidR="000702E9" w:rsidRDefault="00000000">
            <w:pPr>
              <w:spacing w:after="40"/>
            </w:pPr>
            <w:r>
              <w:rPr>
                <w:b/>
                <w:bCs/>
                <w:sz w:val="18"/>
                <w:szCs w:val="18"/>
              </w:rPr>
              <w:t>Table of Contents</w:t>
            </w:r>
          </w:p>
          <w:p w14:paraId="720F1571" w14:textId="77777777" w:rsidR="000702E9" w:rsidRDefault="00000000">
            <w:pPr>
              <w:spacing w:after="40"/>
            </w:pPr>
            <w:r>
              <w:rPr>
                <w:b/>
                <w:bCs/>
                <w:sz w:val="18"/>
                <w:szCs w:val="18"/>
              </w:rPr>
              <w:t>(Pages 3–7)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B6744E"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98AFAD" w14:textId="77777777" w:rsidR="000702E9" w:rsidRDefault="00000000">
            <w:pPr>
              <w:spacing w:after="40"/>
            </w:pPr>
            <w:r>
              <w:rPr>
                <w:sz w:val="18"/>
                <w:szCs w:val="18"/>
              </w:rPr>
              <w:t>✗ TOC contains residual references to the previous template:</w:t>
            </w:r>
          </w:p>
          <w:p w14:paraId="2598436F" w14:textId="77777777" w:rsidR="000702E9" w:rsidRDefault="00000000">
            <w:pPr>
              <w:spacing w:after="40"/>
            </w:pPr>
            <w:r>
              <w:rPr>
                <w:sz w:val="18"/>
                <w:szCs w:val="18"/>
              </w:rPr>
              <w:t>• Table 12: "...at The Pacific Sutera"</w:t>
            </w:r>
          </w:p>
          <w:p w14:paraId="5D5FCD05" w14:textId="77777777" w:rsidR="000702E9" w:rsidRDefault="00000000">
            <w:pPr>
              <w:spacing w:after="40"/>
            </w:pPr>
            <w:r>
              <w:rPr>
                <w:sz w:val="18"/>
                <w:szCs w:val="18"/>
              </w:rPr>
              <w:t>• Table 51: "The Pacific Sutera's Energy Rates"</w:t>
            </w:r>
          </w:p>
          <w:p w14:paraId="3F490E89" w14:textId="77777777" w:rsidR="000702E9" w:rsidRDefault="00000000">
            <w:pPr>
              <w:spacing w:after="40"/>
            </w:pPr>
            <w:r>
              <w:rPr>
                <w:sz w:val="18"/>
                <w:szCs w:val="18"/>
              </w:rPr>
              <w:t>• Tables 52, 75, 710: "TPS's..."</w:t>
            </w:r>
          </w:p>
          <w:p w14:paraId="70BF6FD0" w14:textId="77777777" w:rsidR="000702E9" w:rsidRDefault="00000000">
            <w:pPr>
              <w:spacing w:after="40"/>
            </w:pPr>
            <w:r>
              <w:rPr>
                <w:sz w:val="18"/>
                <w:szCs w:val="18"/>
              </w:rPr>
              <w:t>• Chart 62: "TPS SESB Bill Energy Consumption..."</w:t>
            </w:r>
          </w:p>
          <w:p w14:paraId="7B317ACA" w14:textId="77777777" w:rsidR="000702E9" w:rsidRDefault="00000000">
            <w:pPr>
              <w:spacing w:after="40"/>
            </w:pPr>
            <w:r>
              <w:rPr>
                <w:sz w:val="18"/>
                <w:szCs w:val="18"/>
              </w:rPr>
              <w:t>Chart 31 has typo: "Energy Audit Teamt".</w:t>
            </w:r>
          </w:p>
          <w:p w14:paraId="34409DE1" w14:textId="77777777" w:rsidR="000702E9" w:rsidRDefault="00000000">
            <w:pPr>
              <w:spacing w:after="40"/>
            </w:pPr>
            <w:r>
              <w:rPr>
                <w:sz w:val="18"/>
                <w:szCs w:val="18"/>
              </w:rPr>
              <w:t>TOC shows Table 14 (GreenPASS) but the body text does not contain Table 14.</w:t>
            </w:r>
          </w:p>
          <w:p w14:paraId="2DF59C61" w14:textId="77777777" w:rsidR="000702E9" w:rsidRDefault="00000000">
            <w:pPr>
              <w:spacing w:after="40"/>
            </w:pPr>
            <w:r>
              <w:rPr>
                <w:sz w:val="18"/>
                <w:szCs w:val="18"/>
              </w:rPr>
              <w:t>TOC shows Table 67: "Regression Analysis with 3 Independent Variables" but body uses 2 variables only.</w:t>
            </w:r>
          </w:p>
        </w:tc>
      </w:tr>
      <w:tr w:rsidR="000702E9" w14:paraId="7141BDB3"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D01C74"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0655B" w14:textId="77777777" w:rsidR="000702E9" w:rsidRDefault="00000000">
            <w:pPr>
              <w:spacing w:after="40"/>
            </w:pPr>
            <w:r>
              <w:rPr>
                <w:b/>
                <w:bCs/>
                <w:sz w:val="18"/>
                <w:szCs w:val="18"/>
              </w:rPr>
              <w:t>List of Tables</w:t>
            </w:r>
          </w:p>
          <w:p w14:paraId="129D3E63" w14:textId="77777777" w:rsidR="000702E9" w:rsidRDefault="00000000">
            <w:pPr>
              <w:spacing w:after="40"/>
            </w:pPr>
            <w:r>
              <w:rPr>
                <w:b/>
                <w:bCs/>
                <w:sz w:val="18"/>
                <w:szCs w:val="18"/>
              </w:rPr>
              <w:t>(Pages 4–5)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6F05C7"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D6467" w14:textId="77777777" w:rsidR="000702E9" w:rsidRDefault="00000000">
            <w:pPr>
              <w:spacing w:after="40"/>
            </w:pPr>
            <w:r>
              <w:rPr>
                <w:sz w:val="18"/>
                <w:szCs w:val="18"/>
              </w:rPr>
              <w:t>✗ Lists tables that are not in the body. Cross-check each entry against the actual report content. Pictures (21, 22, 71-74) and Figures (31, 32, 33, 71, 72) listed in the LoT/LoF are also missing from the body — only their captions appear.</w:t>
            </w:r>
          </w:p>
        </w:tc>
      </w:tr>
      <w:tr w:rsidR="000702E9" w14:paraId="0728F61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1766A8"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C9DA6D" w14:textId="77777777" w:rsidR="000702E9" w:rsidRDefault="00000000">
            <w:pPr>
              <w:spacing w:after="40"/>
            </w:pPr>
            <w:r>
              <w:rPr>
                <w:b/>
                <w:bCs/>
                <w:sz w:val="18"/>
                <w:szCs w:val="18"/>
              </w:rPr>
              <w:t>List of Figures</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CD6590"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BE0741" w14:textId="77777777" w:rsidR="000702E9" w:rsidRDefault="00000000">
            <w:pPr>
              <w:spacing w:after="40"/>
            </w:pPr>
            <w:r>
              <w:rPr>
                <w:sz w:val="18"/>
                <w:szCs w:val="18"/>
              </w:rPr>
              <w:t>See above. List exists but figures themselves are missing from the body.</w:t>
            </w:r>
          </w:p>
        </w:tc>
      </w:tr>
      <w:tr w:rsidR="000702E9" w14:paraId="261B51C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5DA60"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475EAE" w14:textId="77777777" w:rsidR="000702E9" w:rsidRDefault="00000000">
            <w:pPr>
              <w:spacing w:after="40"/>
            </w:pPr>
            <w:r>
              <w:rPr>
                <w:b/>
                <w:bCs/>
                <w:sz w:val="18"/>
                <w:szCs w:val="18"/>
              </w:rPr>
              <w:t>List of Charts</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080FD4"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410F5" w14:textId="77777777" w:rsidR="000702E9" w:rsidRDefault="00000000">
            <w:pPr>
              <w:spacing w:after="40"/>
            </w:pPr>
            <w:r>
              <w:rPr>
                <w:sz w:val="18"/>
                <w:szCs w:val="18"/>
              </w:rPr>
              <w:t>See above. 30 charts are listed but none appear in the body of the draft.</w:t>
            </w:r>
          </w:p>
        </w:tc>
      </w:tr>
      <w:tr w:rsidR="000702E9" w14:paraId="5831679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1D4A24"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B1EA71" w14:textId="77777777" w:rsidR="000702E9" w:rsidRDefault="00000000">
            <w:pPr>
              <w:spacing w:after="40"/>
            </w:pPr>
            <w:r>
              <w:rPr>
                <w:b/>
                <w:bCs/>
                <w:sz w:val="18"/>
                <w:szCs w:val="18"/>
              </w:rPr>
              <w:t>Glossary</w:t>
            </w:r>
          </w:p>
          <w:p w14:paraId="537BE710" w14:textId="77777777" w:rsidR="000702E9" w:rsidRDefault="00000000">
            <w:pPr>
              <w:spacing w:after="40"/>
            </w:pPr>
            <w:r>
              <w:rPr>
                <w:b/>
                <w:bCs/>
                <w:sz w:val="18"/>
                <w:szCs w:val="18"/>
              </w:rPr>
              <w:t>(Pages 8–9)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5C3956"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080FF" w14:textId="77777777" w:rsidR="000702E9" w:rsidRDefault="00000000">
            <w:pPr>
              <w:spacing w:after="40"/>
            </w:pPr>
            <w:r>
              <w:rPr>
                <w:sz w:val="18"/>
                <w:szCs w:val="18"/>
              </w:rPr>
              <w:t>⚠ Glossary covers most general acronyms but is missing several that are used in the body: BEI, BEII, ACEII, LEII (the report uses these intensity indices repeatedly without definition). The glossary defines BEUI but BEUI is not used in the report. Also missing: GEF, MICE, ESM, ECM, SEU, CMS, DPM, CHWP, CDWP, CT, OTTV, RTTV, RT (Refrigeration Tons), USGPM. For a non-technical reader (Ground Rule 1), this is a significant barrier. Recommend expanding the glossary.</w:t>
            </w:r>
          </w:p>
        </w:tc>
      </w:tr>
      <w:tr w:rsidR="000702E9" w14:paraId="5679C007"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5EF09A" w14:textId="77777777" w:rsidR="000702E9" w:rsidRDefault="00000000">
            <w:pPr>
              <w:spacing w:after="40"/>
            </w:pPr>
            <w:r>
              <w:rPr>
                <w:sz w:val="18"/>
                <w:szCs w:val="18"/>
              </w:rPr>
              <w: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41365D" w14:textId="77777777" w:rsidR="000702E9" w:rsidRDefault="00000000">
            <w:pPr>
              <w:spacing w:after="40"/>
            </w:pPr>
            <w:r>
              <w:rPr>
                <w:b/>
                <w:bCs/>
                <w:sz w:val="18"/>
                <w:szCs w:val="18"/>
              </w:rPr>
              <w:t>Declaration by REA &amp; Acknowledgement by Facility Representative</w:t>
            </w:r>
          </w:p>
          <w:p w14:paraId="0BCF4F5A" w14:textId="77777777" w:rsidR="000702E9" w:rsidRDefault="00000000">
            <w:pPr>
              <w:spacing w:after="40"/>
            </w:pPr>
            <w:r>
              <w:rPr>
                <w:b/>
                <w:bCs/>
                <w:sz w:val="18"/>
                <w:szCs w:val="18"/>
              </w:rPr>
              <w:t>(Page 10)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23E0B3" w14:textId="77777777" w:rsidR="000702E9" w:rsidRDefault="00000000">
            <w:pPr>
              <w:spacing w:after="40"/>
            </w:pPr>
            <w:r>
              <w:rPr>
                <w:sz w:val="18"/>
                <w:szCs w:val="18"/>
              </w:rPr>
              <w:t>REA shall sign declaration; facility representative acknowledgement.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7004ED" w14:textId="19AE2B57" w:rsidR="000702E9" w:rsidRDefault="000702E9">
            <w:pPr>
              <w:spacing w:after="40"/>
            </w:pPr>
          </w:p>
        </w:tc>
      </w:tr>
      <w:tr w:rsidR="000702E9" w14:paraId="6722F4D3"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17C8B4C5" w14:textId="77777777" w:rsidR="000702E9" w:rsidRDefault="00000000">
            <w:pPr>
              <w:spacing w:after="40"/>
            </w:pPr>
            <w:r>
              <w:rPr>
                <w:b/>
                <w:bCs/>
                <w:sz w:val="18"/>
                <w:szCs w:val="18"/>
              </w:rPr>
              <w:t>1</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09CBB672" w14:textId="77777777" w:rsidR="000702E9" w:rsidRDefault="00000000">
            <w:pPr>
              <w:spacing w:after="40"/>
            </w:pPr>
            <w:r>
              <w:rPr>
                <w:b/>
                <w:bCs/>
                <w:sz w:val="18"/>
                <w:szCs w:val="18"/>
              </w:rPr>
              <w:t>Executive Summary (Pages 12–22)</w:t>
            </w:r>
          </w:p>
        </w:tc>
      </w:tr>
      <w:tr w:rsidR="000702E9" w14:paraId="47E8483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173272" w14:textId="77777777" w:rsidR="000702E9" w:rsidRDefault="00000000">
            <w:pPr>
              <w:spacing w:after="40"/>
            </w:pPr>
            <w:r>
              <w:rPr>
                <w:sz w:val="18"/>
                <w:szCs w:val="18"/>
              </w:rPr>
              <w:t>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F7198D" w14:textId="77777777" w:rsidR="000702E9" w:rsidRDefault="00000000">
            <w:pPr>
              <w:spacing w:after="40"/>
            </w:pPr>
            <w:r>
              <w:rPr>
                <w:b/>
                <w:bCs/>
                <w:sz w:val="18"/>
                <w:szCs w:val="18"/>
              </w:rPr>
              <w:t>Executive Summary</w:t>
            </w:r>
          </w:p>
          <w:p w14:paraId="019C23C6" w14:textId="77777777" w:rsidR="000702E9" w:rsidRDefault="00000000">
            <w:pPr>
              <w:spacing w:after="40"/>
            </w:pPr>
            <w:r>
              <w:rPr>
                <w:b/>
                <w:bCs/>
                <w:sz w:val="18"/>
                <w:szCs w:val="18"/>
              </w:rPr>
              <w:t>(Page 12)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15059F" w14:textId="77777777" w:rsidR="000702E9" w:rsidRDefault="00000000">
            <w:pPr>
              <w:spacing w:after="40"/>
            </w:pPr>
            <w:r>
              <w:rPr>
                <w:sz w:val="18"/>
                <w:szCs w:val="18"/>
              </w:rPr>
              <w:t>Describe general info of the building (GFA, building info, business info, etc.).</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5826C" w14:textId="77777777" w:rsidR="000702E9" w:rsidRDefault="00000000">
            <w:pPr>
              <w:spacing w:after="40"/>
            </w:pPr>
            <w:r>
              <w:rPr>
                <w:sz w:val="18"/>
                <w:szCs w:val="18"/>
              </w:rPr>
              <w:t>⚠ Building info given (188 rooms, 4-star, GFA 33,770 m², NFA 33,770 m², ACA 27,436.24 m²). Two issues:</w:t>
            </w:r>
          </w:p>
          <w:p w14:paraId="07E9507D" w14:textId="77777777" w:rsidR="000702E9" w:rsidRDefault="00000000">
            <w:pPr>
              <w:spacing w:after="40"/>
            </w:pPr>
            <w:r>
              <w:rPr>
                <w:sz w:val="18"/>
                <w:szCs w:val="18"/>
              </w:rPr>
              <w:t>(a) GFA = NFA = 33,770.41 m² is implausible for a 15-storey hotel. GFA includes wall thicknesses, lift cores, riser shafts; it is normally 10–20% larger than NFA. Either one figure is mis-labelled or the area calculation is incomplete.</w:t>
            </w:r>
          </w:p>
          <w:p w14:paraId="1CC18A6D" w14:textId="77777777" w:rsidR="000702E9" w:rsidRDefault="00000000">
            <w:pPr>
              <w:spacing w:after="40"/>
            </w:pPr>
            <w:r>
              <w:rPr>
                <w:sz w:val="18"/>
                <w:szCs w:val="18"/>
              </w:rPr>
              <w:t>(b) Floor count is inconsistent: Exec Summary says "15 floors", §2.1 says "approximately 13-storeys", §2 Introduction says "thirteen (15) floors", §7.1.10 says "13-storey structure". Pick one phrasing.</w:t>
            </w:r>
          </w:p>
        </w:tc>
      </w:tr>
      <w:tr w:rsidR="000702E9" w14:paraId="5FE5A92F"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277744" w14:textId="77777777" w:rsidR="000702E9" w:rsidRDefault="00000000">
            <w:pPr>
              <w:spacing w:after="40"/>
            </w:pPr>
            <w:r>
              <w:rPr>
                <w:sz w:val="18"/>
                <w:szCs w:val="18"/>
              </w:rPr>
              <w:t>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174D42" w14:textId="77777777" w:rsidR="000702E9" w:rsidRDefault="00000000">
            <w:pPr>
              <w:spacing w:after="40"/>
            </w:pPr>
            <w:r>
              <w:rPr>
                <w:b/>
                <w:bCs/>
                <w:sz w:val="18"/>
                <w:szCs w:val="18"/>
              </w:rPr>
              <w:t>Objective</w:t>
            </w:r>
          </w:p>
          <w:p w14:paraId="06FBC9DA" w14:textId="77777777" w:rsidR="000702E9" w:rsidRDefault="00000000">
            <w:pPr>
              <w:spacing w:after="40"/>
            </w:pPr>
            <w:r>
              <w:rPr>
                <w:b/>
                <w:bCs/>
                <w:sz w:val="18"/>
                <w:szCs w:val="18"/>
              </w:rPr>
              <w:t>(Page 13)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7B60C1" w14:textId="77777777" w:rsidR="000702E9" w:rsidRDefault="00000000">
            <w:pPr>
              <w:spacing w:after="40"/>
            </w:pPr>
            <w:r>
              <w:rPr>
                <w:sz w:val="18"/>
                <w:szCs w:val="18"/>
              </w:rPr>
              <w:t>Audit objective.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3B7434" w14:textId="77777777" w:rsidR="000702E9" w:rsidRDefault="00000000">
            <w:pPr>
              <w:spacing w:after="40"/>
            </w:pPr>
            <w:r>
              <w:rPr>
                <w:sz w:val="18"/>
                <w:szCs w:val="18"/>
              </w:rPr>
              <w:t>⚠ Objective stated. However, last paragraph reads: "...assist Grandis Hotels &amp; Resorts Sdn. Bhd. to monitor and operate the mall efficiently..." — Grandis is a HOTEL, not a mall. Likely residual text from a shopping-mall template. Replace "the mall" with "the hotel".</w:t>
            </w:r>
          </w:p>
        </w:tc>
      </w:tr>
      <w:tr w:rsidR="000702E9" w14:paraId="3AA3A3C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98560E" w14:textId="77777777" w:rsidR="000702E9" w:rsidRDefault="00000000">
            <w:pPr>
              <w:spacing w:after="40"/>
            </w:pPr>
            <w:r>
              <w:rPr>
                <w:sz w:val="18"/>
                <w:szCs w:val="18"/>
              </w:rPr>
              <w:t>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2A12BA" w14:textId="77777777" w:rsidR="000702E9" w:rsidRDefault="00000000">
            <w:pPr>
              <w:spacing w:after="40"/>
            </w:pPr>
            <w:r>
              <w:rPr>
                <w:b/>
                <w:bCs/>
                <w:sz w:val="18"/>
                <w:szCs w:val="18"/>
              </w:rPr>
              <w:t>Scope of Energy Audit</w:t>
            </w:r>
          </w:p>
          <w:p w14:paraId="041D59E4" w14:textId="77777777" w:rsidR="000702E9" w:rsidRDefault="00000000">
            <w:pPr>
              <w:spacing w:after="40"/>
            </w:pPr>
            <w:r>
              <w:rPr>
                <w:b/>
                <w:bCs/>
                <w:sz w:val="18"/>
                <w:szCs w:val="18"/>
              </w:rPr>
              <w:t>(Pages 13–17)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0E3E04" w14:textId="77777777" w:rsidR="000702E9" w:rsidRDefault="00000000">
            <w:pPr>
              <w:spacing w:after="40"/>
            </w:pPr>
            <w:r>
              <w:rPr>
                <w:sz w:val="18"/>
                <w:szCs w:val="18"/>
              </w:rPr>
              <w:t>Scope shall be the same as per submitted Application Form to SEDA.</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E1684" w14:textId="77777777" w:rsidR="000702E9" w:rsidRDefault="00000000">
            <w:pPr>
              <w:spacing w:after="40"/>
            </w:pPr>
            <w:r>
              <w:rPr>
                <w:sz w:val="18"/>
                <w:szCs w:val="18"/>
              </w:rPr>
              <w:t>✗ Scope is presented as a long bullet-list quoted verbatim from SEDA's guideline rather than tailored to what was actually audited at Grandis. Several items are listed in the scope but no corresponding analysis appears in the report body:</w:t>
            </w:r>
          </w:p>
          <w:p w14:paraId="2062918F" w14:textId="77777777" w:rsidR="000702E9" w:rsidRDefault="00000000">
            <w:pPr>
              <w:spacing w:after="40"/>
            </w:pPr>
            <w:r>
              <w:rPr>
                <w:sz w:val="18"/>
                <w:szCs w:val="18"/>
              </w:rPr>
              <w:t>• "Office Equipment" survey — no plug-load inventory in §7.1.10 (only narrative).</w:t>
            </w:r>
          </w:p>
          <w:p w14:paraId="0076D8FE" w14:textId="77777777" w:rsidR="000702E9" w:rsidRDefault="00000000">
            <w:pPr>
              <w:spacing w:after="40"/>
            </w:pPr>
            <w:r>
              <w:rPr>
                <w:sz w:val="18"/>
                <w:szCs w:val="18"/>
              </w:rPr>
              <w:t>• "Conduct CO and CO2 level measurement" under Lighting — only CO2 measured (under IAQ §7.1.5), not CO.</w:t>
            </w:r>
          </w:p>
          <w:p w14:paraId="6A6F4B08" w14:textId="77777777" w:rsidR="000702E9" w:rsidRDefault="00000000">
            <w:pPr>
              <w:spacing w:after="40"/>
            </w:pPr>
            <w:r>
              <w:rPr>
                <w:sz w:val="18"/>
                <w:szCs w:val="18"/>
              </w:rPr>
              <w:t>• "Pump system efficiency" — only chiller/CHWP/CDWP power was measured; no pump efficiency calculation.</w:t>
            </w:r>
          </w:p>
          <w:p w14:paraId="4A9E6C0A" w14:textId="77777777" w:rsidR="000702E9" w:rsidRDefault="00000000">
            <w:pPr>
              <w:spacing w:after="40"/>
            </w:pPr>
            <w:r>
              <w:rPr>
                <w:sz w:val="18"/>
                <w:szCs w:val="18"/>
              </w:rPr>
              <w:t>Either remove the unaudited items from the scope, or add the corresponding analysis to the body. Cross-check against the Application Form B1 submitted to SEDA.</w:t>
            </w:r>
          </w:p>
        </w:tc>
      </w:tr>
      <w:tr w:rsidR="000702E9" w14:paraId="42ADCBA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CF1BEE" w14:textId="77777777" w:rsidR="000702E9" w:rsidRDefault="00000000">
            <w:pPr>
              <w:spacing w:after="40"/>
            </w:pPr>
            <w:r>
              <w:rPr>
                <w:sz w:val="18"/>
                <w:szCs w:val="18"/>
              </w:rPr>
              <w:t>1.3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6F3EFE" w14:textId="77777777" w:rsidR="000702E9" w:rsidRDefault="00000000">
            <w:pPr>
              <w:spacing w:after="40"/>
            </w:pPr>
            <w:r>
              <w:rPr>
                <w:b/>
                <w:bCs/>
                <w:sz w:val="18"/>
                <w:szCs w:val="18"/>
              </w:rPr>
              <w:t>Information on Systems / Equipment</w:t>
            </w:r>
          </w:p>
          <w:p w14:paraId="1CD085B2" w14:textId="77777777" w:rsidR="000702E9" w:rsidRDefault="00000000">
            <w:pPr>
              <w:spacing w:after="40"/>
            </w:pPr>
            <w:r>
              <w:rPr>
                <w:b/>
                <w:bCs/>
                <w:sz w:val="18"/>
                <w:szCs w:val="18"/>
              </w:rPr>
              <w:t>(Page 18)</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A5B4F7" w14:textId="77777777" w:rsidR="000702E9" w:rsidRDefault="00000000">
            <w:pPr>
              <w:spacing w:after="40"/>
            </w:pPr>
            <w:r>
              <w:rPr>
                <w:sz w:val="18"/>
                <w:szCs w:val="18"/>
              </w:rPr>
              <w:t>Details on systems quantity, capacity and performance / efficiency.</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1C1D28" w14:textId="77777777" w:rsidR="000702E9" w:rsidRDefault="00000000">
            <w:pPr>
              <w:spacing w:after="40"/>
            </w:pPr>
            <w:r>
              <w:rPr>
                <w:sz w:val="18"/>
                <w:szCs w:val="18"/>
              </w:rPr>
              <w:t>✗ Table 11 referenced but the actual table does not appear in the draft. Based on the Excel B&amp;E.info sheet, the table should list: 2 chillers (capacity disputed — see below), 9 PAHUs (35 kW total), 272 FCUs (59.5 kW total), 2 CHWP (74 kW total), 2 CDWP (74 kW total), 2 cooling towers, lighting (39.1 kW), 5 ventilation fans (44.7 kW total), 5 ACSU (23.6 kW total), 4 lifts (44 kW total), 2 cold storage units (9.5 kW total), 2 swimming pool pumps (2.9 kW total), 4 hot water units (199.4 kW total).</w:t>
            </w:r>
          </w:p>
          <w:p w14:paraId="37974E90" w14:textId="77777777" w:rsidR="000702E9" w:rsidRDefault="00000000">
            <w:pPr>
              <w:spacing w:after="40"/>
            </w:pPr>
            <w:r>
              <w:rPr>
                <w:sz w:val="18"/>
                <w:szCs w:val="18"/>
              </w:rPr>
              <w:t>✗ CRITICAL: Chiller capacity is given as 840 RT in this section (2 × 420 RT per B&amp;E.info sheet) but the Chiller.P sheet of the same workbook shows 2 × 520 RT = 1,040 RT, and ESM 11 (page 112) says "existing chiller capacity is 520 RT" then "(500 RT)" in the next sentence. Three different capacities in one document. Reconcile to the actual nameplate and update everywhere.</w:t>
            </w:r>
          </w:p>
        </w:tc>
      </w:tr>
      <w:tr w:rsidR="000702E9" w14:paraId="69ACCCBB"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6A50E9" w14:textId="77777777" w:rsidR="000702E9" w:rsidRDefault="00000000">
            <w:pPr>
              <w:spacing w:after="40"/>
            </w:pPr>
            <w:r>
              <w:rPr>
                <w:sz w:val="18"/>
                <w:szCs w:val="18"/>
              </w:rPr>
              <w:t>1.4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AEB790" w14:textId="77777777" w:rsidR="000702E9" w:rsidRDefault="00000000">
            <w:pPr>
              <w:spacing w:after="40"/>
            </w:pPr>
            <w:r>
              <w:rPr>
                <w:b/>
                <w:bCs/>
                <w:sz w:val="18"/>
                <w:szCs w:val="18"/>
              </w:rPr>
              <w:t>Information on Baseline Period</w:t>
            </w:r>
          </w:p>
          <w:p w14:paraId="2EC4DCA4" w14:textId="77777777" w:rsidR="000702E9" w:rsidRDefault="00000000">
            <w:pPr>
              <w:spacing w:after="40"/>
            </w:pPr>
            <w:r>
              <w:rPr>
                <w:b/>
                <w:bCs/>
                <w:sz w:val="18"/>
                <w:szCs w:val="18"/>
              </w:rPr>
              <w:t>(Page 19)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514470" w14:textId="77777777" w:rsidR="000702E9" w:rsidRDefault="00000000">
            <w:pPr>
              <w:spacing w:after="40"/>
            </w:pPr>
            <w:r>
              <w:rPr>
                <w:sz w:val="18"/>
                <w:szCs w:val="18"/>
              </w:rPr>
              <w:t>12-month baseline. Mandatory to follow Table 1.2 format.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BB53C1" w14:textId="77777777" w:rsidR="000702E9" w:rsidRDefault="00000000">
            <w:pPr>
              <w:spacing w:after="40"/>
            </w:pPr>
            <w:r>
              <w:rPr>
                <w:sz w:val="18"/>
                <w:szCs w:val="18"/>
              </w:rPr>
              <w:t>✗ Table 12 referenced but not present in the draft.</w:t>
            </w:r>
          </w:p>
          <w:p w14:paraId="6E88EF7F" w14:textId="77777777" w:rsidR="000702E9" w:rsidRDefault="00000000">
            <w:pPr>
              <w:spacing w:after="40"/>
            </w:pPr>
            <w:r>
              <w:rPr>
                <w:sz w:val="18"/>
                <w:szCs w:val="18"/>
              </w:rPr>
              <w:t>✗ CRITICAL: Baseline cost stated as RM 1,338,574.89 — this is actually the 2024 total bill (matches SESB'24 row 16 of the workbook: 3,885,992 kWh × 0.34446 ≈ 1,338,575). The 2025 baseline is 3,482,814 kWh and the corresponding total bill is RM 1,189,936.38 (per SESB'25 row 16). The wrong year's cost has been carried into the baseline. The B&amp;E.info sheet itself has this error in cell N10 — propagate the fix to both workbook and report.</w:t>
            </w:r>
          </w:p>
          <w:p w14:paraId="1658D9EB" w14:textId="77777777" w:rsidR="000702E9" w:rsidRDefault="00000000">
            <w:pPr>
              <w:spacing w:after="40"/>
            </w:pPr>
            <w:r>
              <w:rPr>
                <w:sz w:val="18"/>
                <w:szCs w:val="18"/>
              </w:rPr>
              <w:t>⚠ Baseline justified as "January–December 2025 because the construction-site riding has reduced to its minimum" — this is acceptable IF properly evidenced (see 2.5 / 7.1.1 below regarding construction-site sub-metering). Note SI units: kWh is correctly written, but figures sometimes use commas without unit-space.</w:t>
            </w:r>
          </w:p>
        </w:tc>
      </w:tr>
      <w:tr w:rsidR="000702E9" w14:paraId="7B7C0953"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372343" w14:textId="77777777" w:rsidR="000702E9" w:rsidRDefault="00000000">
            <w:pPr>
              <w:spacing w:after="40"/>
            </w:pPr>
            <w:r>
              <w:rPr>
                <w:sz w:val="18"/>
                <w:szCs w:val="18"/>
              </w:rPr>
              <w:t>1.5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508872" w14:textId="77777777" w:rsidR="000702E9" w:rsidRDefault="00000000">
            <w:pPr>
              <w:spacing w:after="40"/>
            </w:pPr>
            <w:r>
              <w:rPr>
                <w:b/>
                <w:bCs/>
                <w:sz w:val="18"/>
                <w:szCs w:val="18"/>
              </w:rPr>
              <w:t>Load Apportioning</w:t>
            </w:r>
          </w:p>
          <w:p w14:paraId="5F8F65B6" w14:textId="77777777" w:rsidR="000702E9" w:rsidRDefault="00000000">
            <w:pPr>
              <w:spacing w:after="40"/>
            </w:pPr>
            <w:r>
              <w:rPr>
                <w:b/>
                <w:bCs/>
                <w:sz w:val="18"/>
                <w:szCs w:val="18"/>
              </w:rPr>
              <w:t>(Pages 19–20)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3DF154" w14:textId="77777777" w:rsidR="000702E9" w:rsidRDefault="00000000">
            <w:pPr>
              <w:spacing w:after="40"/>
            </w:pPr>
            <w:r>
              <w:rPr>
                <w:sz w:val="18"/>
                <w:szCs w:val="18"/>
              </w:rPr>
              <w:t>Provide end-load apportioning by system.</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5FE0CF" w14:textId="77777777" w:rsidR="000702E9" w:rsidRDefault="00000000">
            <w:pPr>
              <w:spacing w:after="40"/>
            </w:pPr>
            <w:r>
              <w:rPr>
                <w:sz w:val="18"/>
                <w:szCs w:val="18"/>
              </w:rPr>
              <w:t>✗ The percentages quoted in the Exec Summary do not match those in §5.1.3 or §7.1.1:</w:t>
            </w:r>
          </w:p>
          <w:p w14:paraId="23402F01" w14:textId="77777777" w:rsidR="000702E9" w:rsidRDefault="00000000">
            <w:pPr>
              <w:spacing w:after="40"/>
            </w:pPr>
            <w:r>
              <w:rPr>
                <w:sz w:val="18"/>
                <w:szCs w:val="18"/>
              </w:rPr>
              <w:t>• Exec Summary: ACMV chiller 66.75%, hot water 6.6%, lighting 5.4%, Others 13.9%</w:t>
            </w:r>
          </w:p>
          <w:p w14:paraId="70580FFA" w14:textId="77777777" w:rsidR="000702E9" w:rsidRDefault="00000000">
            <w:pPr>
              <w:spacing w:after="40"/>
            </w:pPr>
            <w:r>
              <w:rPr>
                <w:sz w:val="18"/>
                <w:szCs w:val="18"/>
              </w:rPr>
              <w:t>• §5.1.3: Chiller Plant 47.5%, FCU 12%, Heat Machine 6.6%, Lighting 5.4%</w:t>
            </w:r>
          </w:p>
          <w:p w14:paraId="7D69E91F" w14:textId="77777777" w:rsidR="000702E9" w:rsidRDefault="00000000">
            <w:pPr>
              <w:spacing w:after="40"/>
            </w:pPr>
            <w:r>
              <w:rPr>
                <w:sz w:val="18"/>
                <w:szCs w:val="18"/>
              </w:rPr>
              <w:t>• §7.1.1: Chiller 47.47%, FCU 11.96%, Heat Machine 6.64%, PAHU 5.15%, Lighting 5.43%, Others 13.95%</w:t>
            </w:r>
          </w:p>
          <w:p w14:paraId="63213B7A" w14:textId="77777777" w:rsidR="000702E9" w:rsidRDefault="00000000">
            <w:pPr>
              <w:spacing w:after="40"/>
            </w:pPr>
            <w:r>
              <w:rPr>
                <w:sz w:val="18"/>
                <w:szCs w:val="18"/>
              </w:rPr>
              <w:t>• Workbook Benchmarking sheet: matches §7.1.1 exactly</w:t>
            </w:r>
          </w:p>
          <w:p w14:paraId="0CF3A2D9" w14:textId="77777777" w:rsidR="000702E9" w:rsidRDefault="00000000">
            <w:pPr>
              <w:spacing w:after="40"/>
            </w:pPr>
            <w:r>
              <w:rPr>
                <w:sz w:val="18"/>
                <w:szCs w:val="18"/>
              </w:rPr>
              <w:t>The Exec Summary 66.75% is actually the ACMV TOTAL (Chiller 47.47 + PAHU 5.15 + FCU 11.96 + ACSU 2.17 = 66.75%). Both numbers are correct but they describe different things. State explicitly: "the ACMV system collectively (chiller + AHUs + FCUs + split units) accounts for 66.75% of total energy, of which the chiller plant alone is 47.47%."</w:t>
            </w:r>
          </w:p>
          <w:p w14:paraId="79BB050B" w14:textId="77777777" w:rsidR="000702E9" w:rsidRDefault="00000000">
            <w:pPr>
              <w:spacing w:after="40"/>
            </w:pPr>
            <w:r>
              <w:rPr>
                <w:sz w:val="18"/>
                <w:szCs w:val="18"/>
              </w:rPr>
              <w:t>✗ "Others" is variously 13.9% / 15% / 13.95% — pick one (the Benchmarking sheet says 13.95%).</w:t>
            </w:r>
          </w:p>
          <w:p w14:paraId="16BD6944" w14:textId="77777777" w:rsidR="000702E9" w:rsidRDefault="00000000">
            <w:pPr>
              <w:spacing w:after="40"/>
            </w:pPr>
            <w:r>
              <w:rPr>
                <w:sz w:val="18"/>
                <w:szCs w:val="18"/>
              </w:rPr>
              <w:t>✗ Table 13 caption labelled as "Table 1.3" but should be "Table 13".</w:t>
            </w:r>
          </w:p>
        </w:tc>
      </w:tr>
      <w:tr w:rsidR="000702E9" w14:paraId="407C9C0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7EBB1F" w14:textId="77777777" w:rsidR="000702E9" w:rsidRDefault="00000000">
            <w:pPr>
              <w:spacing w:after="40"/>
            </w:pPr>
            <w:r>
              <w:rPr>
                <w:sz w:val="18"/>
                <w:szCs w:val="18"/>
              </w:rPr>
              <w:t>1.6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DD8BC5" w14:textId="77777777" w:rsidR="000702E9" w:rsidRDefault="00000000">
            <w:pPr>
              <w:spacing w:after="40"/>
            </w:pPr>
            <w:r>
              <w:rPr>
                <w:b/>
                <w:bCs/>
                <w:sz w:val="18"/>
                <w:szCs w:val="18"/>
              </w:rPr>
              <w:t>Energy Saving Measures</w:t>
            </w:r>
          </w:p>
          <w:p w14:paraId="6647F9E7" w14:textId="77777777" w:rsidR="000702E9" w:rsidRDefault="00000000">
            <w:pPr>
              <w:spacing w:after="40"/>
            </w:pPr>
            <w:r>
              <w:rPr>
                <w:b/>
                <w:bCs/>
                <w:sz w:val="18"/>
                <w:szCs w:val="18"/>
              </w:rPr>
              <w:t>(Pages 21–22)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4AFE23" w14:textId="77777777" w:rsidR="000702E9" w:rsidRDefault="00000000">
            <w:pPr>
              <w:spacing w:after="40"/>
            </w:pPr>
            <w:r>
              <w:rPr>
                <w:sz w:val="18"/>
                <w:szCs w:val="18"/>
              </w:rPr>
              <w:t>Clearly mention number of measures and improvement (kWh, GJ, RM, CO2, %) vs declared baseline.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048225" w14:textId="77777777" w:rsidR="000702E9" w:rsidRDefault="00000000">
            <w:pPr>
              <w:spacing w:after="40"/>
            </w:pPr>
            <w:r>
              <w:rPr>
                <w:sz w:val="18"/>
                <w:szCs w:val="18"/>
              </w:rPr>
              <w:t>⚠ Headline numbers ARE internally consistent and verify against the workbook ESM sheet:</w:t>
            </w:r>
          </w:p>
          <w:p w14:paraId="4201A1FA" w14:textId="77777777" w:rsidR="000702E9" w:rsidRDefault="00000000">
            <w:pPr>
              <w:spacing w:after="40"/>
            </w:pPr>
            <w:r>
              <w:rPr>
                <w:sz w:val="18"/>
                <w:szCs w:val="18"/>
              </w:rPr>
              <w:t>• 11 ESMs: 1.1, 1.2, 3, 4, 5, 6, 7, 8, 9, 10, 11 (note: ESM 2 is missing from the numbering — see Ground Rule comment)</w:t>
            </w:r>
          </w:p>
          <w:p w14:paraId="53AFDA2C" w14:textId="77777777" w:rsidR="000702E9" w:rsidRDefault="00000000">
            <w:pPr>
              <w:spacing w:after="40"/>
            </w:pPr>
            <w:r>
              <w:rPr>
                <w:sz w:val="18"/>
                <w:szCs w:val="18"/>
              </w:rPr>
              <w:t>• Total saving: 983,045.34 kWh (28.23% of 3,482,814 baseline) ✓</w:t>
            </w:r>
          </w:p>
          <w:p w14:paraId="1C51A879" w14:textId="77777777" w:rsidR="000702E9" w:rsidRDefault="00000000">
            <w:pPr>
              <w:spacing w:after="40"/>
            </w:pPr>
            <w:r>
              <w:rPr>
                <w:sz w:val="18"/>
                <w:szCs w:val="18"/>
              </w:rPr>
              <w:t>• Cost saving: RM 431,310.97 ✓</w:t>
            </w:r>
          </w:p>
          <w:p w14:paraId="03B8DF4F" w14:textId="77777777" w:rsidR="000702E9" w:rsidRDefault="00000000">
            <w:pPr>
              <w:spacing w:after="40"/>
            </w:pPr>
            <w:r>
              <w:rPr>
                <w:sz w:val="18"/>
                <w:szCs w:val="18"/>
              </w:rPr>
              <w:t>• Investment: RM 1,413,050 ✓</w:t>
            </w:r>
          </w:p>
          <w:p w14:paraId="665B99C3" w14:textId="77777777" w:rsidR="000702E9" w:rsidRDefault="00000000">
            <w:pPr>
              <w:spacing w:after="40"/>
            </w:pPr>
            <w:r>
              <w:rPr>
                <w:sz w:val="18"/>
                <w:szCs w:val="18"/>
              </w:rPr>
              <w:t>• Payback: 3.28 years ✓</w:t>
            </w:r>
          </w:p>
          <w:p w14:paraId="6326B34A" w14:textId="77777777" w:rsidR="000702E9" w:rsidRDefault="00000000">
            <w:pPr>
              <w:spacing w:after="40"/>
            </w:pPr>
            <w:r>
              <w:rPr>
                <w:sz w:val="18"/>
                <w:szCs w:val="18"/>
              </w:rPr>
              <w:t>• New BEI: 74.02 kWh/m²/year ✓</w:t>
            </w:r>
          </w:p>
          <w:p w14:paraId="5EB91BD6" w14:textId="77777777" w:rsidR="000702E9" w:rsidRDefault="00000000">
            <w:pPr>
              <w:spacing w:after="40"/>
            </w:pPr>
            <w:r>
              <w:rPr>
                <w:sz w:val="18"/>
                <w:szCs w:val="18"/>
              </w:rPr>
              <w:t>✗ HOWEVER — Ground Rule 4: NONE of the 11 ESMs is renewable energy, which is correct for EACG. Confirm in writing in this section that "RE measures are excluded from this audit per EACG scope."</w:t>
            </w:r>
          </w:p>
          <w:p w14:paraId="7E6DC78A" w14:textId="77777777" w:rsidR="000702E9" w:rsidRDefault="00000000">
            <w:pPr>
              <w:spacing w:after="40"/>
            </w:pPr>
            <w:r>
              <w:rPr>
                <w:sz w:val="18"/>
                <w:szCs w:val="18"/>
              </w:rPr>
              <w:t>✗ Ground Rule 2: The savings % of every ESM is asserted without engineering calculation in the body of the report. Detailed workings should be in Appendix C (currently Appendix C contains only the conversion factors). See ESM-by-ESM notes in §8 below.</w:t>
            </w:r>
          </w:p>
          <w:p w14:paraId="548D016D" w14:textId="77777777" w:rsidR="000702E9" w:rsidRDefault="00000000">
            <w:pPr>
              <w:spacing w:after="40"/>
            </w:pPr>
            <w:r>
              <w:rPr>
                <w:sz w:val="18"/>
                <w:szCs w:val="18"/>
              </w:rPr>
              <w:t>✗ Cost-saving is computed at the new 2026 tariff (0.4387 RM/kWh — ESM 3: 28,096.63/64,037.93 = 0.4387) but the baseline cost cited is the 2024 bill. State the tariff convention explicitly in this section: "Baseline costs reflect 2025 actual SESB tariff (~0.342 RM/kWh); ESM forward-savings are projected at the new 2026 tariff effective 1 February 2026 (0.3799 + revised MD 33.00 RM/kW)."</w:t>
            </w:r>
          </w:p>
        </w:tc>
      </w:tr>
      <w:tr w:rsidR="000702E9" w14:paraId="383AC29A"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7A5B77" w14:textId="77777777" w:rsidR="000702E9" w:rsidRDefault="00000000">
            <w:pPr>
              <w:spacing w:after="40"/>
            </w:pPr>
            <w:r>
              <w:rPr>
                <w:sz w:val="18"/>
                <w:szCs w:val="18"/>
              </w:rPr>
              <w:t>1.6 (cont.)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138A11" w14:textId="77777777" w:rsidR="000702E9" w:rsidRDefault="00000000">
            <w:pPr>
              <w:spacing w:after="40"/>
            </w:pPr>
            <w:r>
              <w:rPr>
                <w:b/>
                <w:bCs/>
                <w:sz w:val="18"/>
                <w:szCs w:val="18"/>
              </w:rPr>
              <w:t>BEI Reduction Chart</w:t>
            </w:r>
          </w:p>
          <w:p w14:paraId="14A4A3F7" w14:textId="77777777" w:rsidR="000702E9" w:rsidRDefault="00000000">
            <w:pPr>
              <w:spacing w:after="40"/>
            </w:pPr>
            <w:r>
              <w:rPr>
                <w:b/>
                <w:bCs/>
                <w:sz w:val="18"/>
                <w:szCs w:val="18"/>
              </w:rPr>
              <w:t>(Page 22)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3302E4" w14:textId="77777777" w:rsidR="000702E9" w:rsidRDefault="00000000">
            <w:pPr>
              <w:spacing w:after="40"/>
            </w:pPr>
            <w:r>
              <w:rPr>
                <w:sz w:val="18"/>
                <w:szCs w:val="18"/>
              </w:rPr>
              <w:t>Reduction chart shall be provided to show improvement made through ESM. Existing BEI and overall % reduction shall be included.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02953B" w14:textId="77777777" w:rsidR="000702E9" w:rsidRDefault="00000000">
            <w:pPr>
              <w:spacing w:after="40"/>
            </w:pPr>
            <w:r>
              <w:rPr>
                <w:sz w:val="18"/>
                <w:szCs w:val="18"/>
              </w:rPr>
              <w:t>✗ Chart 12 referenced but not present in the draft. The Excel chart sheet "c.BEI.red.trend" exists and shows the trend (103.13 → 74.02 kWh/m²/year, –28.23%) — needs to be inserted as an embedded image with the unit "kWh/m²/year" clearly shown on the y-axis.</w:t>
            </w:r>
          </w:p>
          <w:p w14:paraId="6123DF4F" w14:textId="77777777" w:rsidR="000702E9" w:rsidRDefault="00000000">
            <w:pPr>
              <w:spacing w:after="40"/>
            </w:pPr>
            <w:r>
              <w:rPr>
                <w:sz w:val="18"/>
                <w:szCs w:val="18"/>
              </w:rPr>
              <w:t>✗ Table 14 (GreenPASS 2-Diamond eligibility) referenced but not present. Insert with the SEDA GreenPASS scoring table.</w:t>
            </w:r>
          </w:p>
        </w:tc>
      </w:tr>
      <w:tr w:rsidR="000702E9" w14:paraId="553F860D"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41484CCF" w14:textId="77777777" w:rsidR="000702E9" w:rsidRDefault="00000000">
            <w:pPr>
              <w:spacing w:after="40"/>
            </w:pPr>
            <w:r>
              <w:rPr>
                <w:b/>
                <w:bCs/>
                <w:sz w:val="18"/>
                <w:szCs w:val="18"/>
              </w:rPr>
              <w:t>2</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0DB78A41" w14:textId="77777777" w:rsidR="000702E9" w:rsidRDefault="00000000">
            <w:pPr>
              <w:spacing w:after="40"/>
            </w:pPr>
            <w:r>
              <w:rPr>
                <w:b/>
                <w:bCs/>
                <w:sz w:val="18"/>
                <w:szCs w:val="18"/>
              </w:rPr>
              <w:t>Introduction (Pages 23–41)</w:t>
            </w:r>
          </w:p>
        </w:tc>
      </w:tr>
      <w:tr w:rsidR="000702E9" w14:paraId="284C0DE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068189" w14:textId="77777777" w:rsidR="000702E9" w:rsidRDefault="00000000">
            <w:pPr>
              <w:spacing w:after="40"/>
            </w:pPr>
            <w:r>
              <w:rPr>
                <w:sz w:val="18"/>
                <w:szCs w:val="18"/>
              </w:rPr>
              <w:t>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A40BF4" w14:textId="77777777" w:rsidR="000702E9" w:rsidRDefault="00000000">
            <w:pPr>
              <w:spacing w:after="40"/>
            </w:pPr>
            <w:r>
              <w:rPr>
                <w:b/>
                <w:bCs/>
                <w:sz w:val="18"/>
                <w:szCs w:val="18"/>
              </w:rPr>
              <w:t>Introduction</w:t>
            </w:r>
          </w:p>
          <w:p w14:paraId="3D6B8FC5" w14:textId="77777777" w:rsidR="000702E9" w:rsidRDefault="00000000">
            <w:pPr>
              <w:spacing w:after="40"/>
            </w:pPr>
            <w:r>
              <w:rPr>
                <w:b/>
                <w:bCs/>
                <w:sz w:val="18"/>
                <w:szCs w:val="18"/>
              </w:rPr>
              <w:t>(Pages 23–24)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774ECF" w14:textId="77777777" w:rsidR="000702E9" w:rsidRDefault="00000000">
            <w:pPr>
              <w:spacing w:after="40"/>
            </w:pPr>
            <w:r>
              <w:rPr>
                <w:sz w:val="18"/>
                <w:szCs w:val="18"/>
              </w:rPr>
              <w:t>Include details on audited facility and brief description of all energy resources consumed.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1737AA" w14:textId="77777777" w:rsidR="000702E9" w:rsidRDefault="00000000">
            <w:pPr>
              <w:spacing w:after="40"/>
            </w:pPr>
            <w:r>
              <w:rPr>
                <w:sz w:val="18"/>
                <w:szCs w:val="18"/>
              </w:rPr>
              <w:t>✗ Opening paragraph reads: "The hospitality sector, specifically large-scale 5-star hotels..." — but Grandis is a 4-star hotel (per cover page and §2.1). Replace "5-star" with "4-star".</w:t>
            </w:r>
          </w:p>
          <w:p w14:paraId="13BF2DC8" w14:textId="77777777" w:rsidR="000702E9" w:rsidRDefault="00000000">
            <w:pPr>
              <w:spacing w:after="40"/>
            </w:pPr>
            <w:r>
              <w:rPr>
                <w:sz w:val="18"/>
                <w:szCs w:val="18"/>
              </w:rPr>
              <w:t>⚠ Building Description box (Table 21) provides good detail but contains residual placeholder text in some fields. Verify number of employees (136) — was this from HR or estimated?</w:t>
            </w:r>
          </w:p>
        </w:tc>
      </w:tr>
      <w:tr w:rsidR="000702E9" w14:paraId="7EC75811"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BE0BE5" w14:textId="77777777" w:rsidR="000702E9" w:rsidRDefault="00000000">
            <w:pPr>
              <w:spacing w:after="40"/>
            </w:pPr>
            <w:r>
              <w:rPr>
                <w:sz w:val="18"/>
                <w:szCs w:val="18"/>
              </w:rPr>
              <w:t>2.1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DB13C6" w14:textId="77777777" w:rsidR="000702E9" w:rsidRDefault="00000000">
            <w:pPr>
              <w:spacing w:after="40"/>
            </w:pPr>
            <w:r>
              <w:rPr>
                <w:b/>
                <w:bCs/>
                <w:sz w:val="18"/>
                <w:szCs w:val="18"/>
              </w:rPr>
              <w:t>Building Orientation and Footprint</w:t>
            </w:r>
          </w:p>
          <w:p w14:paraId="58928CFD" w14:textId="77777777" w:rsidR="000702E9" w:rsidRDefault="00000000">
            <w:pPr>
              <w:spacing w:after="40"/>
            </w:pPr>
            <w:r>
              <w:rPr>
                <w:b/>
                <w:bCs/>
                <w:sz w:val="18"/>
                <w:szCs w:val="18"/>
              </w:rPr>
              <w:t>(Pages 25–26)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379BB5"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5D2168" w14:textId="77777777" w:rsidR="000702E9" w:rsidRDefault="00000000">
            <w:pPr>
              <w:spacing w:after="40"/>
            </w:pPr>
            <w:r>
              <w:rPr>
                <w:sz w:val="18"/>
                <w:szCs w:val="18"/>
              </w:rPr>
              <w:t>⚠ Section is verbose and reads like generic AI-generated text. For a non-technical reader (Ground Rule 1) this section should be condensed. Specific issues:</w:t>
            </w:r>
          </w:p>
          <w:p w14:paraId="50D76487" w14:textId="77777777" w:rsidR="000702E9" w:rsidRDefault="00000000">
            <w:pPr>
              <w:spacing w:after="40"/>
            </w:pPr>
            <w:r>
              <w:rPr>
                <w:sz w:val="18"/>
                <w:szCs w:val="18"/>
              </w:rPr>
              <w:t>• "guess room" used multiple times — should be "guest room"</w:t>
            </w:r>
          </w:p>
          <w:p w14:paraId="72386F66" w14:textId="77777777" w:rsidR="000702E9" w:rsidRDefault="00000000">
            <w:pPr>
              <w:spacing w:after="40"/>
            </w:pPr>
            <w:r>
              <w:rPr>
                <w:sz w:val="18"/>
                <w:szCs w:val="18"/>
              </w:rPr>
              <w:t>• "There is two incoming power supply" — grammar</w:t>
            </w:r>
          </w:p>
          <w:p w14:paraId="7A168C85" w14:textId="77777777" w:rsidR="000702E9" w:rsidRDefault="00000000">
            <w:pPr>
              <w:spacing w:after="40"/>
            </w:pPr>
            <w:r>
              <w:rPr>
                <w:sz w:val="18"/>
                <w:szCs w:val="18"/>
              </w:rPr>
              <w:t>• "The was an upper level (14th floor) rooms" — grammar</w:t>
            </w:r>
          </w:p>
          <w:p w14:paraId="4E19BCE2" w14:textId="77777777" w:rsidR="000702E9" w:rsidRDefault="00000000">
            <w:pPr>
              <w:spacing w:after="40"/>
            </w:pPr>
            <w:r>
              <w:rPr>
                <w:sz w:val="18"/>
                <w:szCs w:val="18"/>
              </w:rPr>
              <w:t>• "Sky Blu Bar" once, "Sky Blue Bar" elsewhere — pick one</w:t>
            </w:r>
          </w:p>
          <w:p w14:paraId="4C6FF99A" w14:textId="77777777" w:rsidR="000702E9" w:rsidRDefault="00000000">
            <w:pPr>
              <w:spacing w:after="40"/>
            </w:pPr>
            <w:r>
              <w:rPr>
                <w:sz w:val="18"/>
                <w:szCs w:val="18"/>
              </w:rPr>
              <w:t>Table 22 (Building area details) referenced but not in body. Picture 21 and 22 referenced but not present.</w:t>
            </w:r>
          </w:p>
        </w:tc>
      </w:tr>
      <w:tr w:rsidR="000702E9" w14:paraId="2835C833"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8A7D2F" w14:textId="77777777" w:rsidR="000702E9" w:rsidRDefault="00000000">
            <w:pPr>
              <w:spacing w:after="40"/>
            </w:pPr>
            <w:r>
              <w:rPr>
                <w:sz w:val="18"/>
                <w:szCs w:val="18"/>
              </w:rPr>
              <w:t>2.2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F15B67" w14:textId="77777777" w:rsidR="000702E9" w:rsidRDefault="00000000">
            <w:pPr>
              <w:spacing w:after="40"/>
            </w:pPr>
            <w:r>
              <w:rPr>
                <w:b/>
                <w:bCs/>
                <w:sz w:val="18"/>
                <w:szCs w:val="18"/>
              </w:rPr>
              <w:t>Building Envelope</w:t>
            </w:r>
          </w:p>
          <w:p w14:paraId="154C4467" w14:textId="77777777" w:rsidR="000702E9" w:rsidRDefault="00000000">
            <w:pPr>
              <w:spacing w:after="40"/>
            </w:pPr>
            <w:r>
              <w:rPr>
                <w:b/>
                <w:bCs/>
                <w:sz w:val="18"/>
                <w:szCs w:val="18"/>
              </w:rPr>
              <w:t>(Pages 27–32)</w:t>
            </w:r>
          </w:p>
          <w:p w14:paraId="29E8EFEC" w14:textId="77777777" w:rsidR="000702E9" w:rsidRDefault="00000000">
            <w:pPr>
              <w:spacing w:after="40"/>
            </w:pPr>
            <w:r>
              <w:rPr>
                <w:b/>
                <w:bCs/>
                <w:sz w:val="18"/>
                <w:szCs w:val="18"/>
              </w:rPr>
              <w:t>incl. 2.2.1–2.2.4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48F5A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057F28" w14:textId="77777777" w:rsidR="000702E9" w:rsidRDefault="00000000">
            <w:pPr>
              <w:spacing w:after="40"/>
            </w:pPr>
            <w:r>
              <w:rPr>
                <w:sz w:val="18"/>
                <w:szCs w:val="18"/>
              </w:rPr>
              <w:t>⚠ This is a commercial-building-specific section (window/wall/roof/OTTV/RTTV) which is appropriate for a hotel. However content is repetitive and reads like a templated description, not a site-specific finding. Specific issues:</w:t>
            </w:r>
          </w:p>
          <w:p w14:paraId="37EBF9CC" w14:textId="77777777" w:rsidR="000702E9" w:rsidRDefault="00000000">
            <w:pPr>
              <w:spacing w:after="40"/>
            </w:pPr>
            <w:r>
              <w:rPr>
                <w:sz w:val="18"/>
                <w:szCs w:val="18"/>
              </w:rPr>
              <w:t>• OTTV = 48 W/m² and RTTV = 20 W/m² stated as "estimated based on typical material properties... and observed building features" — Ground Rule 2 requires the calculation. Either show the OTTV/RTTV calculation in Appendix B with the assumed U-values, SHGC, area-weighting, or state explicitly that these are reference values from MS 1525:2019 default tables for similar building typology.</w:t>
            </w:r>
          </w:p>
          <w:p w14:paraId="72DADFE6" w14:textId="77777777" w:rsidR="000702E9" w:rsidRDefault="00000000">
            <w:pPr>
              <w:spacing w:after="40"/>
            </w:pPr>
            <w:r>
              <w:rPr>
                <w:sz w:val="18"/>
                <w:szCs w:val="18"/>
              </w:rPr>
              <w:t>• Glazing properties (U=5.9 W/m²K, SHGC=0.55, VLT=60%) presented as "estimated" — provide source (catalogue / spec sheet / measured).</w:t>
            </w:r>
          </w:p>
          <w:p w14:paraId="51CC5DC2" w14:textId="77777777" w:rsidR="000702E9" w:rsidRDefault="00000000">
            <w:pPr>
              <w:spacing w:after="40"/>
            </w:pPr>
            <w:r>
              <w:rPr>
                <w:sz w:val="18"/>
                <w:szCs w:val="18"/>
              </w:rPr>
              <w:t>• Roof U=0.7 W/m²K listed as "Estimated" — same comment.</w:t>
            </w:r>
          </w:p>
        </w:tc>
      </w:tr>
      <w:tr w:rsidR="000702E9" w14:paraId="23E5B41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4E1582" w14:textId="77777777" w:rsidR="000702E9" w:rsidRDefault="00000000">
            <w:pPr>
              <w:spacing w:after="40"/>
            </w:pPr>
            <w:r>
              <w:rPr>
                <w:sz w:val="18"/>
                <w:szCs w:val="18"/>
              </w:rPr>
              <w:t>2.3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BF2EA" w14:textId="77777777" w:rsidR="000702E9" w:rsidRDefault="00000000">
            <w:pPr>
              <w:spacing w:after="40"/>
            </w:pPr>
            <w:r>
              <w:rPr>
                <w:b/>
                <w:bCs/>
                <w:sz w:val="18"/>
                <w:szCs w:val="18"/>
              </w:rPr>
              <w:t>Daylighting</w:t>
            </w:r>
          </w:p>
          <w:p w14:paraId="11C30148" w14:textId="77777777" w:rsidR="000702E9" w:rsidRDefault="00000000">
            <w:pPr>
              <w:spacing w:after="40"/>
            </w:pPr>
            <w:r>
              <w:rPr>
                <w:b/>
                <w:bCs/>
                <w:sz w:val="18"/>
                <w:szCs w:val="18"/>
              </w:rPr>
              <w:t>(Page 33)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14EDD1"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F4296B" w14:textId="77777777" w:rsidR="000702E9" w:rsidRDefault="00000000">
            <w:pPr>
              <w:spacing w:after="40"/>
            </w:pPr>
            <w:r>
              <w:rPr>
                <w:sz w:val="18"/>
                <w:szCs w:val="18"/>
              </w:rPr>
              <w:t>⚠ Three paragraphs of qualitative description without measurement. Lighting LUX measurements ARE in §7.1.6 / Excel "Lighting" and "IEQ.Summary" sheets — cross-link them here, e.g. "82.7% of measured points fell within MS 1525 lux range; 17.3% were dark (&lt;100 lux). See §7.1.6."</w:t>
            </w:r>
          </w:p>
        </w:tc>
      </w:tr>
      <w:tr w:rsidR="000702E9" w14:paraId="5CD2E6A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3A502D" w14:textId="77777777" w:rsidR="000702E9" w:rsidRDefault="00000000">
            <w:pPr>
              <w:spacing w:after="40"/>
            </w:pPr>
            <w:r>
              <w:rPr>
                <w:sz w:val="18"/>
                <w:szCs w:val="18"/>
              </w:rPr>
              <w:t>2.4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229591" w14:textId="77777777" w:rsidR="000702E9" w:rsidRDefault="00000000">
            <w:pPr>
              <w:spacing w:after="40"/>
            </w:pPr>
            <w:r>
              <w:rPr>
                <w:b/>
                <w:bCs/>
                <w:sz w:val="18"/>
                <w:szCs w:val="18"/>
              </w:rPr>
              <w:t>Natural Ventilation</w:t>
            </w:r>
          </w:p>
          <w:p w14:paraId="6FD0BB48" w14:textId="77777777" w:rsidR="000702E9" w:rsidRDefault="00000000">
            <w:pPr>
              <w:spacing w:after="40"/>
            </w:pPr>
            <w:r>
              <w:rPr>
                <w:b/>
                <w:bCs/>
                <w:sz w:val="18"/>
                <w:szCs w:val="18"/>
              </w:rPr>
              <w:t>(Page 34)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ADB0A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5F5F2B" w14:textId="77777777" w:rsidR="000702E9" w:rsidRDefault="00000000">
            <w:pPr>
              <w:spacing w:after="40"/>
            </w:pPr>
            <w:r>
              <w:rPr>
                <w:sz w:val="18"/>
                <w:szCs w:val="18"/>
              </w:rPr>
              <w:t>⚠ Qualitative only. No measurement. Acceptable for a centralised-ACMV hotel where natural ventilation is not the primary strategy, but state this clearly: "Natural ventilation is not a primary cooling strategy; this section is qualitative only."</w:t>
            </w:r>
          </w:p>
        </w:tc>
      </w:tr>
      <w:tr w:rsidR="000702E9" w14:paraId="1AA583A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E7CCC5" w14:textId="77777777" w:rsidR="000702E9" w:rsidRDefault="00000000">
            <w:pPr>
              <w:spacing w:after="40"/>
            </w:pPr>
            <w:r>
              <w:rPr>
                <w:sz w:val="18"/>
                <w:szCs w:val="18"/>
              </w:rPr>
              <w:t>2.5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A76035" w14:textId="77777777" w:rsidR="000702E9" w:rsidRDefault="00000000">
            <w:pPr>
              <w:spacing w:after="40"/>
            </w:pPr>
            <w:r>
              <w:rPr>
                <w:b/>
                <w:bCs/>
                <w:sz w:val="18"/>
                <w:szCs w:val="18"/>
              </w:rPr>
              <w:t>Ceiling Height &amp; Floor Material</w:t>
            </w:r>
          </w:p>
          <w:p w14:paraId="3422A566" w14:textId="77777777" w:rsidR="000702E9" w:rsidRDefault="00000000">
            <w:pPr>
              <w:spacing w:after="40"/>
            </w:pPr>
            <w:r>
              <w:rPr>
                <w:b/>
                <w:bCs/>
                <w:sz w:val="18"/>
                <w:szCs w:val="18"/>
              </w:rPr>
              <w:t>(Pages 35–36)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301338"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E2B07" w14:textId="77777777" w:rsidR="000702E9" w:rsidRDefault="00000000">
            <w:pPr>
              <w:spacing w:after="40"/>
            </w:pPr>
            <w:r>
              <w:rPr>
                <w:sz w:val="18"/>
                <w:szCs w:val="18"/>
              </w:rPr>
              <w:t>⚠ Generic descriptive text. Provide measured ceiling heights (the report says "5–8 m for lobby" without measurements). For a non-technical reader, state why ceiling height matters energy-wise (more air volume to cool).</w:t>
            </w:r>
          </w:p>
        </w:tc>
      </w:tr>
      <w:tr w:rsidR="000702E9" w14:paraId="05AFD52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B8B53F" w14:textId="77777777" w:rsidR="000702E9" w:rsidRDefault="00000000">
            <w:pPr>
              <w:spacing w:after="40"/>
            </w:pPr>
            <w:r>
              <w:rPr>
                <w:sz w:val="18"/>
                <w:szCs w:val="18"/>
              </w:rPr>
              <w:t>2.6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0E1D55" w14:textId="77777777" w:rsidR="000702E9" w:rsidRDefault="00000000">
            <w:pPr>
              <w:spacing w:after="40"/>
            </w:pPr>
            <w:r>
              <w:rPr>
                <w:b/>
                <w:bCs/>
                <w:sz w:val="18"/>
                <w:szCs w:val="18"/>
              </w:rPr>
              <w:t>Landscaping</w:t>
            </w:r>
          </w:p>
          <w:p w14:paraId="678831D9" w14:textId="77777777" w:rsidR="000702E9" w:rsidRDefault="00000000">
            <w:pPr>
              <w:spacing w:after="40"/>
            </w:pPr>
            <w:r>
              <w:rPr>
                <w:b/>
                <w:bCs/>
                <w:sz w:val="18"/>
                <w:szCs w:val="18"/>
              </w:rPr>
              <w:t>(Page 37)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ED484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FB45C2" w14:textId="77777777" w:rsidR="000702E9" w:rsidRDefault="00000000">
            <w:pPr>
              <w:spacing w:after="40"/>
            </w:pPr>
            <w:r>
              <w:rPr>
                <w:sz w:val="18"/>
                <w:szCs w:val="18"/>
              </w:rPr>
              <w:t>⚠ Single paragraph, very generic. Acceptable for an urban hotel with limited landscaping, but state that explicitly.</w:t>
            </w:r>
          </w:p>
        </w:tc>
      </w:tr>
      <w:tr w:rsidR="000702E9" w14:paraId="2B77425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91236B" w14:textId="77777777" w:rsidR="000702E9" w:rsidRDefault="00000000">
            <w:pPr>
              <w:spacing w:after="40"/>
            </w:pPr>
            <w:r>
              <w:rPr>
                <w:sz w:val="18"/>
                <w:szCs w:val="18"/>
              </w:rPr>
              <w:t>2.7</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088913" w14:textId="77777777" w:rsidR="000702E9" w:rsidRDefault="00000000">
            <w:pPr>
              <w:spacing w:after="40"/>
            </w:pPr>
            <w:r>
              <w:rPr>
                <w:b/>
                <w:bCs/>
                <w:sz w:val="18"/>
                <w:szCs w:val="18"/>
              </w:rPr>
              <w:t>Energy Management Matrix Review</w:t>
            </w:r>
          </w:p>
          <w:p w14:paraId="1E7F8980" w14:textId="77777777" w:rsidR="000702E9" w:rsidRDefault="00000000">
            <w:pPr>
              <w:spacing w:after="40"/>
            </w:pPr>
            <w:r>
              <w:rPr>
                <w:b/>
                <w:bCs/>
                <w:sz w:val="18"/>
                <w:szCs w:val="18"/>
              </w:rPr>
              <w:t>(Page 38)</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AC70C" w14:textId="77777777" w:rsidR="000702E9" w:rsidRDefault="00000000">
            <w:pPr>
              <w:spacing w:after="40"/>
            </w:pPr>
            <w:r>
              <w:rPr>
                <w:sz w:val="18"/>
                <w:szCs w:val="18"/>
              </w:rPr>
              <w:t>Indicate current performance and target.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42DF25" w14:textId="77777777" w:rsidR="000702E9" w:rsidRDefault="00000000">
            <w:pPr>
              <w:spacing w:after="40"/>
            </w:pPr>
            <w:r>
              <w:rPr>
                <w:sz w:val="18"/>
                <w:szCs w:val="18"/>
              </w:rPr>
              <w:t>✗ Section heading exists, Table 23 ("Energy Management Matrix") referenced, but the matrix itself is not in the body. SEDA expects the standard 6-column EM Matrix (Energy Policy / Organisation / Motivation / Information Systems / Marketing / Investment, scored 0–4) showing both the current and target maturity. Insert.</w:t>
            </w:r>
          </w:p>
        </w:tc>
      </w:tr>
      <w:tr w:rsidR="000702E9" w14:paraId="359AE91F"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39E545" w14:textId="77777777" w:rsidR="000702E9" w:rsidRDefault="00000000">
            <w:pPr>
              <w:spacing w:after="40"/>
            </w:pPr>
            <w:r>
              <w:rPr>
                <w:sz w:val="18"/>
                <w:szCs w:val="18"/>
              </w:rPr>
              <w:t>2.8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1D48BA" w14:textId="77777777" w:rsidR="000702E9" w:rsidRDefault="00000000">
            <w:pPr>
              <w:spacing w:after="40"/>
            </w:pPr>
            <w:r>
              <w:rPr>
                <w:b/>
                <w:bCs/>
                <w:sz w:val="18"/>
                <w:szCs w:val="18"/>
              </w:rPr>
              <w:t>Summary from Previous Energy Audit Report</w:t>
            </w:r>
          </w:p>
          <w:p w14:paraId="477BFE68" w14:textId="77777777" w:rsidR="000702E9" w:rsidRDefault="00000000">
            <w:pPr>
              <w:spacing w:after="40"/>
            </w:pPr>
            <w:r>
              <w:rPr>
                <w:b/>
                <w:bCs/>
                <w:sz w:val="18"/>
                <w:szCs w:val="18"/>
              </w:rPr>
              <w:t>(Page 39)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DBB8C4" w14:textId="77777777" w:rsidR="000702E9" w:rsidRDefault="00000000">
            <w:pPr>
              <w:spacing w:after="40"/>
            </w:pPr>
            <w:r>
              <w:rPr>
                <w:sz w:val="18"/>
                <w:szCs w:val="18"/>
              </w:rPr>
              <w:t>Even if no previous audit, the auditor shall declare it.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4C2100" w14:textId="77777777" w:rsidR="000702E9" w:rsidRDefault="00000000">
            <w:pPr>
              <w:spacing w:after="40"/>
            </w:pPr>
            <w:r>
              <w:rPr>
                <w:sz w:val="18"/>
                <w:szCs w:val="18"/>
              </w:rPr>
              <w:t>✗ Section heading exists but no content found in the draft. Add an explicit statement: "There is no previous energy audit report for this facility" (or describe the previous audit if one exists).</w:t>
            </w:r>
          </w:p>
        </w:tc>
      </w:tr>
      <w:tr w:rsidR="000702E9" w14:paraId="77FAD913"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EE283A" w14:textId="77777777" w:rsidR="000702E9" w:rsidRDefault="00000000">
            <w:pPr>
              <w:spacing w:after="40"/>
            </w:pPr>
            <w:r>
              <w:rPr>
                <w:sz w:val="18"/>
                <w:szCs w:val="18"/>
              </w:rPr>
              <w:t>2.9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89E401" w14:textId="77777777" w:rsidR="000702E9" w:rsidRDefault="00000000">
            <w:pPr>
              <w:spacing w:after="40"/>
            </w:pPr>
            <w:r>
              <w:rPr>
                <w:b/>
                <w:bCs/>
                <w:sz w:val="18"/>
                <w:szCs w:val="18"/>
              </w:rPr>
              <w:t>Status of Implementation of ESM from Previous Report</w:t>
            </w:r>
          </w:p>
          <w:p w14:paraId="25FCD747" w14:textId="77777777" w:rsidR="000702E9" w:rsidRDefault="00000000">
            <w:pPr>
              <w:spacing w:after="40"/>
            </w:pPr>
            <w:r>
              <w:rPr>
                <w:b/>
                <w:bCs/>
                <w:sz w:val="18"/>
                <w:szCs w:val="18"/>
              </w:rPr>
              <w:t>(Page 39)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DB7B42" w14:textId="77777777" w:rsidR="000702E9" w:rsidRDefault="00000000">
            <w:pPr>
              <w:spacing w:after="40"/>
            </w:pPr>
            <w:r>
              <w:rPr>
                <w:sz w:val="18"/>
                <w:szCs w:val="18"/>
              </w:rPr>
              <w:t>Even if no ESMs implemented, the auditor shall declare it.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148338" w14:textId="77777777" w:rsidR="000702E9" w:rsidRDefault="00000000">
            <w:pPr>
              <w:spacing w:after="40"/>
            </w:pPr>
            <w:r>
              <w:rPr>
                <w:sz w:val="18"/>
                <w:szCs w:val="18"/>
              </w:rPr>
              <w:t>✗ Same issue. Add explicit declaration.</w:t>
            </w:r>
          </w:p>
        </w:tc>
      </w:tr>
      <w:tr w:rsidR="000702E9" w14:paraId="76B810C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66B705" w14:textId="77777777" w:rsidR="000702E9" w:rsidRDefault="00000000">
            <w:pPr>
              <w:spacing w:after="40"/>
            </w:pPr>
            <w:r>
              <w:rPr>
                <w:sz w:val="18"/>
                <w:szCs w:val="18"/>
              </w:rPr>
              <w:t>2.10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88243E" w14:textId="77777777" w:rsidR="000702E9" w:rsidRDefault="00000000">
            <w:pPr>
              <w:spacing w:after="40"/>
            </w:pPr>
            <w:r>
              <w:rPr>
                <w:b/>
                <w:bCs/>
                <w:sz w:val="18"/>
                <w:szCs w:val="18"/>
              </w:rPr>
              <w:t>Energy Resources Consumed at Facility</w:t>
            </w:r>
          </w:p>
          <w:p w14:paraId="39E327E1" w14:textId="77777777" w:rsidR="000702E9" w:rsidRDefault="00000000">
            <w:pPr>
              <w:spacing w:after="40"/>
            </w:pPr>
            <w:r>
              <w:rPr>
                <w:b/>
                <w:bCs/>
                <w:sz w:val="18"/>
                <w:szCs w:val="18"/>
              </w:rPr>
              <w:t>(Page 39)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7DB5E8" w14:textId="77777777" w:rsidR="000702E9" w:rsidRDefault="00000000">
            <w:pPr>
              <w:spacing w:after="40"/>
            </w:pPr>
            <w:r>
              <w:rPr>
                <w:sz w:val="18"/>
                <w:szCs w:val="18"/>
              </w:rPr>
              <w:t>All energy resources at the facility shall be declared.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B876F3" w14:textId="77777777" w:rsidR="000702E9" w:rsidRDefault="00000000">
            <w:pPr>
              <w:spacing w:after="40"/>
            </w:pPr>
            <w:r>
              <w:rPr>
                <w:sz w:val="18"/>
                <w:szCs w:val="18"/>
              </w:rPr>
              <w:t>✗ Body text not visible. From B&amp;E.info: only electricity is consumed (3,482,814 kWh = 12,538.13 GJ). Diesel is "Bought but did not consume for Genset" — i.e. genset is backup only, no diesel consumed in 2025. State this clearly with quantities (diesel = 0 litres, electricity = 3,482,814 kWh / 12,538.13 GJ). Hot water is generated by electric heat pumps (231,176 kWh/year captured under the electricity total) — confirm there is no LPG, no biomass, no district cooling.</w:t>
            </w:r>
          </w:p>
        </w:tc>
      </w:tr>
      <w:tr w:rsidR="000702E9" w14:paraId="780430D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69A873" w14:textId="77777777" w:rsidR="000702E9" w:rsidRDefault="00000000">
            <w:pPr>
              <w:spacing w:after="40"/>
            </w:pPr>
            <w:r>
              <w:rPr>
                <w:sz w:val="18"/>
                <w:szCs w:val="18"/>
              </w:rPr>
              <w:t>2.11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6FEFC4" w14:textId="77777777" w:rsidR="000702E9" w:rsidRDefault="00000000">
            <w:pPr>
              <w:spacing w:after="40"/>
            </w:pPr>
            <w:r>
              <w:rPr>
                <w:b/>
                <w:bCs/>
                <w:sz w:val="18"/>
                <w:szCs w:val="18"/>
              </w:rPr>
              <w:t>Constraints Faced During Energy Audit</w:t>
            </w:r>
          </w:p>
          <w:p w14:paraId="0F4DD739" w14:textId="77777777" w:rsidR="000702E9" w:rsidRDefault="00000000">
            <w:pPr>
              <w:spacing w:after="40"/>
            </w:pPr>
            <w:r>
              <w:rPr>
                <w:b/>
                <w:bCs/>
                <w:sz w:val="18"/>
                <w:szCs w:val="18"/>
              </w:rPr>
              <w:t>(Page 40)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464ED8" w14:textId="77777777" w:rsidR="000702E9" w:rsidRDefault="00000000">
            <w:pPr>
              <w:spacing w:after="40"/>
            </w:pPr>
            <w:r>
              <w:rPr>
                <w:sz w:val="18"/>
                <w:szCs w:val="18"/>
              </w:rPr>
              <w:t>State and justify any constraints.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4B8397" w14:textId="77777777" w:rsidR="000702E9" w:rsidRDefault="00000000">
            <w:pPr>
              <w:spacing w:after="40"/>
            </w:pPr>
            <w:r>
              <w:rPr>
                <w:sz w:val="18"/>
                <w:szCs w:val="18"/>
              </w:rPr>
              <w:t>⚠ This is the appropriate place to discuss the construction-site cross-feed issue (currently buried in §1.5, §5.1.3 and §7.1.1 — see Ground Rule 1, clarity for non-technical readers). Move that discussion here and quantify it. Also list any equipment that could not be metered (e.g. if any FCUs or ACSU were not accessible).</w:t>
            </w:r>
          </w:p>
        </w:tc>
      </w:tr>
      <w:tr w:rsidR="000702E9" w14:paraId="695F90F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3759C" w14:textId="77777777" w:rsidR="000702E9" w:rsidRDefault="00000000">
            <w:pPr>
              <w:spacing w:after="40"/>
            </w:pPr>
            <w:r>
              <w:rPr>
                <w:sz w:val="18"/>
                <w:szCs w:val="18"/>
              </w:rPr>
              <w:t>2.12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53CE17" w14:textId="77777777" w:rsidR="000702E9" w:rsidRDefault="00000000">
            <w:pPr>
              <w:spacing w:after="40"/>
            </w:pPr>
            <w:r>
              <w:rPr>
                <w:b/>
                <w:bCs/>
                <w:sz w:val="18"/>
                <w:szCs w:val="18"/>
              </w:rPr>
              <w:t>Justification on Scope of Energy Audit</w:t>
            </w:r>
          </w:p>
          <w:p w14:paraId="14164231" w14:textId="77777777" w:rsidR="000702E9" w:rsidRDefault="00000000">
            <w:pPr>
              <w:spacing w:after="40"/>
            </w:pPr>
            <w:r>
              <w:rPr>
                <w:b/>
                <w:bCs/>
                <w:sz w:val="18"/>
                <w:szCs w:val="18"/>
              </w:rPr>
              <w:t>(Page 41)</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F612C4" w14:textId="77777777" w:rsidR="000702E9" w:rsidRDefault="00000000">
            <w:pPr>
              <w:spacing w:after="40"/>
            </w:pPr>
            <w:r>
              <w:rPr>
                <w:sz w:val="18"/>
                <w:szCs w:val="18"/>
              </w:rPr>
              <w:t>Justification on why audit was done on selected systems.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AAF2F" w14:textId="77777777" w:rsidR="000702E9" w:rsidRDefault="00000000">
            <w:pPr>
              <w:spacing w:after="40"/>
            </w:pPr>
            <w:r>
              <w:rPr>
                <w:sz w:val="18"/>
                <w:szCs w:val="18"/>
              </w:rPr>
              <w:t>⚠ Body text not visible in draft. Provide a paragraph linking back to the SEU identification (§5.1.3): "The audit focused on the chiller plant, PAHUs, FCUs, ACSU, lighting, hot water, ventilation fans, lifts, and cold storage because together they account for &gt;85% of facility electricity per the load apportioning analysis."</w:t>
            </w:r>
          </w:p>
        </w:tc>
      </w:tr>
      <w:tr w:rsidR="000702E9" w14:paraId="162806E6"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1248327D" w14:textId="77777777" w:rsidR="000702E9" w:rsidRDefault="00000000">
            <w:pPr>
              <w:spacing w:after="40"/>
            </w:pPr>
            <w:r>
              <w:rPr>
                <w:b/>
                <w:bCs/>
                <w:sz w:val="18"/>
                <w:szCs w:val="18"/>
              </w:rPr>
              <w:t>3</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76C59D14" w14:textId="77777777" w:rsidR="000702E9" w:rsidRDefault="00000000">
            <w:pPr>
              <w:spacing w:after="40"/>
            </w:pPr>
            <w:r>
              <w:rPr>
                <w:b/>
                <w:bCs/>
                <w:sz w:val="18"/>
                <w:szCs w:val="18"/>
              </w:rPr>
              <w:t>Energy Audit Methodology (Pages 42–48)</w:t>
            </w:r>
          </w:p>
        </w:tc>
      </w:tr>
      <w:tr w:rsidR="000702E9" w14:paraId="5B0E1E8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9D5822" w14:textId="77777777" w:rsidR="000702E9" w:rsidRDefault="00000000">
            <w:pPr>
              <w:spacing w:after="40"/>
            </w:pPr>
            <w:r>
              <w:rPr>
                <w:sz w:val="18"/>
                <w:szCs w:val="18"/>
              </w:rPr>
              <w:t>3.1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ADB21" w14:textId="77777777" w:rsidR="000702E9" w:rsidRDefault="00000000">
            <w:pPr>
              <w:spacing w:after="40"/>
            </w:pPr>
            <w:r>
              <w:rPr>
                <w:b/>
                <w:bCs/>
                <w:sz w:val="18"/>
                <w:szCs w:val="18"/>
              </w:rPr>
              <w:t>Type of Energy Audit and Process</w:t>
            </w:r>
          </w:p>
          <w:p w14:paraId="3DC56578" w14:textId="77777777" w:rsidR="000702E9" w:rsidRDefault="00000000">
            <w:pPr>
              <w:spacing w:after="40"/>
            </w:pPr>
            <w:r>
              <w:rPr>
                <w:b/>
                <w:bCs/>
                <w:sz w:val="18"/>
                <w:szCs w:val="18"/>
              </w:rPr>
              <w:t>(Page 43)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D27652" w14:textId="77777777" w:rsidR="000702E9" w:rsidRDefault="00000000">
            <w:pPr>
              <w:spacing w:after="40"/>
            </w:pPr>
            <w:r>
              <w:rPr>
                <w:sz w:val="18"/>
                <w:szCs w:val="18"/>
              </w:rPr>
              <w:t>Refer to ASHRAE. Provide ONE methodology flowchart only.</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121DCE" w14:textId="77777777" w:rsidR="000702E9" w:rsidRDefault="00000000">
            <w:pPr>
              <w:spacing w:after="40"/>
            </w:pPr>
            <w:r>
              <w:rPr>
                <w:sz w:val="18"/>
                <w:szCs w:val="18"/>
              </w:rPr>
              <w:t>✗ Figure 31 ("Methodology for the energy audit is based on SEDA's guideline") and Figure 32 ("Structured Energy Audit Process: From Data Analysis to Actionable Implementation") are both referenced. SEDA requires only ONE methodology flowchart — keep one. State explicitly the ASHRAE level (Level II is conventional for a SEDA detailed audit).</w:t>
            </w:r>
          </w:p>
        </w:tc>
      </w:tr>
      <w:tr w:rsidR="000702E9" w14:paraId="1CB4FA72"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B6382C" w14:textId="77777777" w:rsidR="000702E9" w:rsidRDefault="00000000">
            <w:pPr>
              <w:spacing w:after="40"/>
            </w:pPr>
            <w:r>
              <w:rPr>
                <w:sz w:val="18"/>
                <w:szCs w:val="18"/>
              </w:rPr>
              <w:t>3.2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95D7FC" w14:textId="77777777" w:rsidR="000702E9" w:rsidRDefault="00000000">
            <w:pPr>
              <w:spacing w:after="40"/>
            </w:pPr>
            <w:r>
              <w:rPr>
                <w:b/>
                <w:bCs/>
                <w:sz w:val="18"/>
                <w:szCs w:val="18"/>
              </w:rPr>
              <w:t>Energy Audit Timeframe</w:t>
            </w:r>
          </w:p>
          <w:p w14:paraId="738BBCE1" w14:textId="77777777" w:rsidR="000702E9" w:rsidRDefault="00000000">
            <w:pPr>
              <w:spacing w:after="40"/>
            </w:pPr>
            <w:r>
              <w:rPr>
                <w:b/>
                <w:bCs/>
                <w:sz w:val="18"/>
                <w:szCs w:val="18"/>
              </w:rPr>
              <w:t>(Page 44)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D9F7E0" w14:textId="77777777" w:rsidR="000702E9" w:rsidRDefault="00000000">
            <w:pPr>
              <w:spacing w:after="40"/>
            </w:pPr>
            <w:r>
              <w:rPr>
                <w:sz w:val="18"/>
                <w:szCs w:val="18"/>
              </w:rPr>
              <w:t>Audit activities shall be done in 2 months period (from SST to draft report).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073B32" w14:textId="77777777" w:rsidR="000702E9" w:rsidRDefault="00000000">
            <w:pPr>
              <w:spacing w:after="40"/>
            </w:pPr>
            <w:r>
              <w:rPr>
                <w:sz w:val="18"/>
                <w:szCs w:val="18"/>
              </w:rPr>
              <w:t>✗ Table 31 referenced but not present in the draft.</w:t>
            </w:r>
          </w:p>
          <w:p w14:paraId="2376B971" w14:textId="77777777" w:rsidR="000702E9" w:rsidRDefault="00000000">
            <w:pPr>
              <w:spacing w:after="40"/>
            </w:pPr>
            <w:r>
              <w:rPr>
                <w:sz w:val="18"/>
                <w:szCs w:val="18"/>
              </w:rPr>
              <w:t>✗ INCONSISTENCY: §2 / Exec Summary states "Energy Audit was conducted... between January to February 2026". But the Excel "timeline" sheet shows the SITE INVESTIGATION / DATA LOGGING happened October–December 2025, with January–February 2026 being the REPORTING phase. The narrative implies all field work was January–February 2026, which contradicts the chiller logging dates "10–16 January 2026" mentioned in §7.1.4 and the TX1/TX2 logging "9th to 22nd January, 2026" mentioned in §5.1.2 — these IS January 2026 logging. Reconcile the timeline. Recommended phrasing: "Site investigation and walk-through audit: October–December 2025. Detailed data logging (TX1, TX2, chiller plant): 9–22 January 2026. Reporting and ESM development: January–February 2026."</w:t>
            </w:r>
          </w:p>
        </w:tc>
      </w:tr>
      <w:tr w:rsidR="000702E9" w14:paraId="01828C6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F8AB72" w14:textId="77777777" w:rsidR="000702E9" w:rsidRDefault="00000000">
            <w:pPr>
              <w:spacing w:after="40"/>
            </w:pPr>
            <w:r>
              <w:rPr>
                <w:sz w:val="18"/>
                <w:szCs w:val="18"/>
              </w:rPr>
              <w:t>3.3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D631EC" w14:textId="77777777" w:rsidR="000702E9" w:rsidRDefault="00000000">
            <w:pPr>
              <w:spacing w:after="40"/>
            </w:pPr>
            <w:r>
              <w:rPr>
                <w:b/>
                <w:bCs/>
                <w:sz w:val="18"/>
                <w:szCs w:val="18"/>
              </w:rPr>
              <w:t>Energy Audit Equipment</w:t>
            </w:r>
          </w:p>
          <w:p w14:paraId="2745E7BA" w14:textId="77777777" w:rsidR="000702E9" w:rsidRDefault="00000000">
            <w:pPr>
              <w:spacing w:after="40"/>
            </w:pPr>
            <w:r>
              <w:rPr>
                <w:b/>
                <w:bCs/>
                <w:sz w:val="18"/>
                <w:szCs w:val="18"/>
              </w:rPr>
              <w:t>(Page 45)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D79EDD"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F66B63" w14:textId="77777777" w:rsidR="000702E9" w:rsidRDefault="00000000">
            <w:pPr>
              <w:spacing w:after="40"/>
            </w:pPr>
            <w:r>
              <w:rPr>
                <w:sz w:val="18"/>
                <w:szCs w:val="18"/>
              </w:rPr>
              <w:t>✗ Table 32 ("List of Audit Equipment") referenced but not present. Insert with: instrument name, model, serial number, calibration certificate reference (Appendix G), measurement parameter. SEDA mandates valid calibration certificates within 12 months.</w:t>
            </w:r>
          </w:p>
        </w:tc>
      </w:tr>
      <w:tr w:rsidR="000702E9" w14:paraId="164BDC7C"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514AA6" w14:textId="77777777" w:rsidR="000702E9" w:rsidRDefault="00000000">
            <w:pPr>
              <w:spacing w:after="40"/>
            </w:pPr>
            <w:r>
              <w:rPr>
                <w:sz w:val="18"/>
                <w:szCs w:val="18"/>
              </w:rPr>
              <w:t>3.4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9861E" w14:textId="77777777" w:rsidR="000702E9" w:rsidRDefault="00000000">
            <w:pPr>
              <w:spacing w:after="40"/>
            </w:pPr>
            <w:r>
              <w:rPr>
                <w:b/>
                <w:bCs/>
                <w:sz w:val="18"/>
                <w:szCs w:val="18"/>
              </w:rPr>
              <w:t>Policy and Targets</w:t>
            </w:r>
          </w:p>
          <w:p w14:paraId="4F8AFAA3" w14:textId="77777777" w:rsidR="000702E9" w:rsidRDefault="00000000">
            <w:pPr>
              <w:spacing w:after="40"/>
            </w:pPr>
            <w:r>
              <w:rPr>
                <w:b/>
                <w:bCs/>
                <w:sz w:val="18"/>
                <w:szCs w:val="18"/>
              </w:rPr>
              <w:t>(Page 46)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BE1738"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8D92F7" w14:textId="77777777" w:rsidR="000702E9" w:rsidRDefault="00000000">
            <w:pPr>
              <w:spacing w:after="40"/>
            </w:pPr>
            <w:r>
              <w:rPr>
                <w:sz w:val="18"/>
                <w:szCs w:val="18"/>
              </w:rPr>
              <w:t>⚠ If a formal Energy Policy exists, include it; if not, state that one will be developed under ESM 1 (EnMS). Otherwise this section is empty.</w:t>
            </w:r>
          </w:p>
        </w:tc>
      </w:tr>
      <w:tr w:rsidR="000702E9" w14:paraId="078A7EE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630D9" w14:textId="77777777" w:rsidR="000702E9" w:rsidRDefault="00000000">
            <w:pPr>
              <w:spacing w:after="40"/>
            </w:pPr>
            <w:r>
              <w:rPr>
                <w:sz w:val="18"/>
                <w:szCs w:val="18"/>
              </w:rPr>
              <w:t>3.5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9CF0B0" w14:textId="77777777" w:rsidR="000702E9" w:rsidRDefault="00000000">
            <w:pPr>
              <w:spacing w:after="40"/>
            </w:pPr>
            <w:r>
              <w:rPr>
                <w:b/>
                <w:bCs/>
                <w:sz w:val="18"/>
                <w:szCs w:val="18"/>
              </w:rPr>
              <w:t>Energy Data, Documentation and Monitoring</w:t>
            </w:r>
          </w:p>
          <w:p w14:paraId="5FCA7384" w14:textId="77777777" w:rsidR="000702E9" w:rsidRDefault="00000000">
            <w:pPr>
              <w:spacing w:after="40"/>
            </w:pPr>
            <w:r>
              <w:rPr>
                <w:b/>
                <w:bCs/>
                <w:sz w:val="18"/>
                <w:szCs w:val="18"/>
              </w:rPr>
              <w:t>(Page 46)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BE7826"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144AE8" w14:textId="77777777" w:rsidR="000702E9" w:rsidRDefault="00000000">
            <w:pPr>
              <w:spacing w:after="40"/>
            </w:pPr>
            <w:r>
              <w:rPr>
                <w:sz w:val="18"/>
                <w:szCs w:val="18"/>
              </w:rPr>
              <w:t>⚠ Body text not visible. Describe what data is currently collected (SESB bills, manual chiller logs per the maintenance checklist) and the gaps (no real-time sub-metering, no automated DPM data export). This naturally leads into the Ground Rule 3 recommendation for additional data collection.</w:t>
            </w:r>
          </w:p>
        </w:tc>
      </w:tr>
      <w:tr w:rsidR="000702E9" w14:paraId="0341B8C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33F900" w14:textId="77777777" w:rsidR="000702E9" w:rsidRDefault="00000000">
            <w:pPr>
              <w:spacing w:after="40"/>
            </w:pPr>
            <w:r>
              <w:rPr>
                <w:sz w:val="18"/>
                <w:szCs w:val="18"/>
              </w:rPr>
              <w:t>3.6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E469F6" w14:textId="77777777" w:rsidR="000702E9" w:rsidRDefault="00000000">
            <w:pPr>
              <w:spacing w:after="40"/>
            </w:pPr>
            <w:r>
              <w:rPr>
                <w:b/>
                <w:bCs/>
                <w:sz w:val="18"/>
                <w:szCs w:val="18"/>
              </w:rPr>
              <w:t>Compliance Towards Regulations</w:t>
            </w:r>
          </w:p>
          <w:p w14:paraId="08C1F0F7" w14:textId="77777777" w:rsidR="000702E9" w:rsidRDefault="00000000">
            <w:pPr>
              <w:spacing w:after="40"/>
            </w:pPr>
            <w:r>
              <w:rPr>
                <w:b/>
                <w:bCs/>
                <w:sz w:val="18"/>
                <w:szCs w:val="18"/>
              </w:rPr>
              <w:t>(Page 46)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45EB1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592733" w14:textId="77777777" w:rsidR="000702E9" w:rsidRDefault="00000000">
            <w:pPr>
              <w:spacing w:after="40"/>
            </w:pPr>
            <w:r>
              <w:rPr>
                <w:sz w:val="18"/>
                <w:szCs w:val="18"/>
              </w:rPr>
              <w:t>⚠ The report cites EMEER 2024 (under Sabah Electricity Supply Enactment 2024) and EECA 2024. Verify the Acts and gazette references — particularly EECA 2024 Act 870's effective date and implementing regulations. Wrong statutory citations in a SEDA report will be flagged.</w:t>
            </w:r>
          </w:p>
        </w:tc>
      </w:tr>
      <w:tr w:rsidR="000702E9" w14:paraId="0A8811AB"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5B7242" w14:textId="77777777" w:rsidR="000702E9" w:rsidRDefault="00000000">
            <w:pPr>
              <w:spacing w:after="40"/>
            </w:pPr>
            <w:r>
              <w:rPr>
                <w:sz w:val="18"/>
                <w:szCs w:val="18"/>
              </w:rPr>
              <w:t>3.7</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B0307" w14:textId="77777777" w:rsidR="000702E9" w:rsidRDefault="00000000">
            <w:pPr>
              <w:spacing w:after="40"/>
            </w:pPr>
            <w:r>
              <w:rPr>
                <w:b/>
                <w:bCs/>
                <w:sz w:val="18"/>
                <w:szCs w:val="18"/>
              </w:rPr>
              <w:t>Energy Management Team</w:t>
            </w:r>
          </w:p>
          <w:p w14:paraId="48F00517" w14:textId="77777777" w:rsidR="000702E9" w:rsidRDefault="00000000">
            <w:pPr>
              <w:spacing w:after="40"/>
            </w:pPr>
            <w:r>
              <w:rPr>
                <w:b/>
                <w:bCs/>
                <w:sz w:val="18"/>
                <w:szCs w:val="18"/>
              </w:rPr>
              <w:t>(Page 47)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020F1"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FC925F" w14:textId="77777777" w:rsidR="000702E9" w:rsidRDefault="00000000">
            <w:pPr>
              <w:spacing w:after="40"/>
            </w:pPr>
            <w:r>
              <w:rPr>
                <w:sz w:val="18"/>
                <w:szCs w:val="18"/>
              </w:rPr>
              <w:t>⚠ Figure 33 ("Grandis Hotels &amp; Resorts' proposed Energy Management Team structure") referenced but not present. Insert.</w:t>
            </w:r>
          </w:p>
        </w:tc>
      </w:tr>
      <w:tr w:rsidR="000702E9" w14:paraId="184632C4"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1A87B8" w14:textId="77777777" w:rsidR="000702E9" w:rsidRDefault="00000000">
            <w:pPr>
              <w:spacing w:after="40"/>
            </w:pPr>
            <w:r>
              <w:rPr>
                <w:sz w:val="18"/>
                <w:szCs w:val="18"/>
              </w:rPr>
              <w:t>3.8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D552F9" w14:textId="77777777" w:rsidR="000702E9" w:rsidRDefault="00000000">
            <w:pPr>
              <w:spacing w:after="40"/>
            </w:pPr>
            <w:r>
              <w:rPr>
                <w:b/>
                <w:bCs/>
                <w:sz w:val="18"/>
                <w:szCs w:val="18"/>
              </w:rPr>
              <w:t>Energy Audit Team</w:t>
            </w:r>
          </w:p>
          <w:p w14:paraId="3FDCC59E" w14:textId="77777777" w:rsidR="000702E9" w:rsidRDefault="00000000">
            <w:pPr>
              <w:spacing w:after="40"/>
            </w:pPr>
            <w:r>
              <w:rPr>
                <w:b/>
                <w:bCs/>
                <w:sz w:val="18"/>
                <w:szCs w:val="18"/>
              </w:rPr>
              <w:t>(Page 47)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9609D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04C6A9" w14:textId="77777777" w:rsidR="000702E9" w:rsidRDefault="00000000">
            <w:pPr>
              <w:spacing w:after="40"/>
            </w:pPr>
            <w:r>
              <w:rPr>
                <w:sz w:val="18"/>
                <w:szCs w:val="18"/>
              </w:rPr>
              <w:t>✗ Body text not visible in draft. Must list: REA name + registration number (Dr. Alwin Long, REA cert number), audit team members and roles, qualifications.</w:t>
            </w:r>
          </w:p>
        </w:tc>
      </w:tr>
      <w:tr w:rsidR="000702E9" w14:paraId="36D2649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1635EF" w14:textId="77777777" w:rsidR="000702E9" w:rsidRDefault="00000000">
            <w:pPr>
              <w:spacing w:after="40"/>
            </w:pPr>
            <w:r>
              <w:rPr>
                <w:sz w:val="18"/>
                <w:szCs w:val="18"/>
              </w:rPr>
              <w:t>3.9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1FFC85" w14:textId="77777777" w:rsidR="000702E9" w:rsidRDefault="00000000">
            <w:pPr>
              <w:spacing w:after="40"/>
            </w:pPr>
            <w:r>
              <w:rPr>
                <w:b/>
                <w:bCs/>
                <w:sz w:val="18"/>
                <w:szCs w:val="18"/>
              </w:rPr>
              <w:t>Operations and Maintenance System Review</w:t>
            </w:r>
          </w:p>
          <w:p w14:paraId="51276D55" w14:textId="77777777" w:rsidR="000702E9" w:rsidRDefault="00000000">
            <w:pPr>
              <w:spacing w:after="40"/>
            </w:pPr>
            <w:r>
              <w:rPr>
                <w:b/>
                <w:bCs/>
                <w:sz w:val="18"/>
                <w:szCs w:val="18"/>
              </w:rPr>
              <w:t>(Page 48)</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9A28BF" w14:textId="77777777" w:rsidR="000702E9" w:rsidRDefault="00000000">
            <w:pPr>
              <w:spacing w:after="40"/>
            </w:pPr>
            <w:r>
              <w:rPr>
                <w:sz w:val="18"/>
                <w:szCs w:val="18"/>
              </w:rPr>
              <w:t>List scope of works in O&amp;M / activities for energy management.</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1A238A" w14:textId="77777777" w:rsidR="000702E9" w:rsidRDefault="00000000">
            <w:pPr>
              <w:spacing w:after="40"/>
            </w:pPr>
            <w:r>
              <w:rPr>
                <w:sz w:val="18"/>
                <w:szCs w:val="18"/>
              </w:rPr>
              <w:t>⚠ Body text not visible. Describe the existing maintenance contract (in-house / outsourced), preventive maintenance schedule, daily chiller log practice, condition of plant rooms (noted as "decent" in §7.1.5 observation).</w:t>
            </w:r>
          </w:p>
        </w:tc>
      </w:tr>
      <w:tr w:rsidR="000702E9" w14:paraId="57934C1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69A735" w14:textId="77777777" w:rsidR="000702E9" w:rsidRDefault="00000000">
            <w:pPr>
              <w:spacing w:after="40"/>
            </w:pPr>
            <w:r>
              <w:rPr>
                <w:sz w:val="18"/>
                <w:szCs w:val="18"/>
              </w:rPr>
              <w:t>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40787E" w14:textId="77777777" w:rsidR="000702E9" w:rsidRDefault="00000000">
            <w:pPr>
              <w:spacing w:after="40"/>
            </w:pPr>
            <w:r>
              <w:rPr>
                <w:b/>
                <w:bCs/>
                <w:sz w:val="18"/>
                <w:szCs w:val="18"/>
              </w:rPr>
              <w:t>Details of Operation</w:t>
            </w:r>
          </w:p>
          <w:p w14:paraId="345B4441" w14:textId="77777777" w:rsidR="000702E9" w:rsidRDefault="00000000">
            <w:pPr>
              <w:spacing w:after="40"/>
            </w:pPr>
            <w:r>
              <w:rPr>
                <w:b/>
                <w:bCs/>
                <w:sz w:val="18"/>
                <w:szCs w:val="18"/>
              </w:rPr>
              <w:t>(Page 49)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563A38"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45090" w14:textId="77777777" w:rsidR="000702E9" w:rsidRDefault="00000000">
            <w:pPr>
              <w:spacing w:after="40"/>
            </w:pPr>
            <w:r>
              <w:rPr>
                <w:sz w:val="18"/>
                <w:szCs w:val="18"/>
              </w:rPr>
              <w:t>✗ Table 41 referenced ("Building Description"). Operating hours should be stated explicitly: hotel operates 24/7/365, chiller plant 24-hour, kitchens by F&amp;B operating hours, etc. Currently buried in §7.1.4 narrative. State once here.</w:t>
            </w:r>
          </w:p>
        </w:tc>
      </w:tr>
      <w:tr w:rsidR="000702E9" w14:paraId="7D135B35"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48DB463B" w14:textId="77777777" w:rsidR="000702E9" w:rsidRDefault="00000000">
            <w:pPr>
              <w:spacing w:after="40"/>
            </w:pPr>
            <w:r>
              <w:rPr>
                <w:b/>
                <w:bCs/>
                <w:sz w:val="18"/>
                <w:szCs w:val="18"/>
              </w:rPr>
              <w:t>5</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1F222C8A" w14:textId="77777777" w:rsidR="000702E9" w:rsidRDefault="00000000">
            <w:pPr>
              <w:spacing w:after="40"/>
            </w:pPr>
            <w:r>
              <w:rPr>
                <w:b/>
                <w:bCs/>
                <w:sz w:val="18"/>
                <w:szCs w:val="18"/>
              </w:rPr>
              <w:t>Audited Equipment / System (Pages 50–58)</w:t>
            </w:r>
          </w:p>
        </w:tc>
      </w:tr>
      <w:tr w:rsidR="000702E9" w14:paraId="588B094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9EFF7B" w14:textId="77777777" w:rsidR="000702E9" w:rsidRDefault="00000000">
            <w:pPr>
              <w:spacing w:after="40"/>
            </w:pPr>
            <w:r>
              <w:rPr>
                <w:sz w:val="18"/>
                <w:szCs w:val="18"/>
              </w:rPr>
              <w:t>5.1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BBFC01" w14:textId="77777777" w:rsidR="000702E9" w:rsidRDefault="00000000">
            <w:pPr>
              <w:spacing w:after="40"/>
            </w:pPr>
            <w:r>
              <w:rPr>
                <w:b/>
                <w:bCs/>
                <w:sz w:val="18"/>
                <w:szCs w:val="18"/>
              </w:rPr>
              <w:t>Electricity Supply: Tariff Review</w:t>
            </w:r>
          </w:p>
          <w:p w14:paraId="76BFA8E6" w14:textId="77777777" w:rsidR="000702E9" w:rsidRDefault="00000000">
            <w:pPr>
              <w:spacing w:after="40"/>
            </w:pPr>
            <w:r>
              <w:rPr>
                <w:b/>
                <w:bCs/>
                <w:sz w:val="18"/>
                <w:szCs w:val="18"/>
              </w:rPr>
              <w:t>(Page 50)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F672F"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E631A5" w14:textId="77777777" w:rsidR="000702E9" w:rsidRDefault="00000000">
            <w:pPr>
              <w:spacing w:after="40"/>
            </w:pPr>
            <w:r>
              <w:rPr>
                <w:sz w:val="18"/>
                <w:szCs w:val="18"/>
              </w:rPr>
              <w:t>⚠ Two tariff tables (Table 51, Table 52) — old tariff (C2M with SOPTR, 0.324 / 0.259 / 23.20 RM/kW) and new 2026 tariff (0.3799 / —/ 33.00 RM/kW). Acronym soup: "C2M (Commercial Class 2 with SOPTR)" and "Off-Peak Tariff Rider (OPTR)" used inconsistently — define once and use consistently. The Sunday Tariff Rider (STR) is also mentioned — verify it is still in effect under the 2026 tariff (it may have been removed).</w:t>
            </w:r>
          </w:p>
          <w:p w14:paraId="180B49EE" w14:textId="77777777" w:rsidR="000702E9" w:rsidRDefault="00000000">
            <w:pPr>
              <w:spacing w:after="40"/>
            </w:pPr>
            <w:r>
              <w:rPr>
                <w:sz w:val="18"/>
                <w:szCs w:val="18"/>
              </w:rPr>
              <w:t>✗ Cell labelling: Table 52 caption shown but the table itself is not in the draft.</w:t>
            </w:r>
          </w:p>
          <w:p w14:paraId="041FF1C7" w14:textId="77777777" w:rsidR="000702E9" w:rsidRDefault="00000000">
            <w:pPr>
              <w:spacing w:after="40"/>
            </w:pPr>
            <w:r>
              <w:rPr>
                <w:sz w:val="18"/>
                <w:szCs w:val="18"/>
              </w:rPr>
              <w:t>⚠ State that the new tariff was effective 1 February 2026 (per body text) and therefore baseline 2025 was at the OLD tariff while ESM forward-savings are projected at the NEW tariff (Ground Rule 2 transparency).</w:t>
            </w:r>
          </w:p>
        </w:tc>
      </w:tr>
      <w:tr w:rsidR="000702E9" w14:paraId="40BECA12"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EED1A9" w14:textId="77777777" w:rsidR="000702E9" w:rsidRDefault="00000000">
            <w:pPr>
              <w:spacing w:after="40"/>
            </w:pPr>
            <w:r>
              <w:rPr>
                <w:sz w:val="18"/>
                <w:szCs w:val="18"/>
              </w:rPr>
              <w:t>5.1.1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EE3270" w14:textId="77777777" w:rsidR="000702E9" w:rsidRDefault="00000000">
            <w:pPr>
              <w:spacing w:after="40"/>
            </w:pPr>
            <w:r>
              <w:rPr>
                <w:b/>
                <w:bCs/>
                <w:sz w:val="18"/>
                <w:szCs w:val="18"/>
              </w:rPr>
              <w:t>System Description</w:t>
            </w:r>
          </w:p>
          <w:p w14:paraId="4911B7B2" w14:textId="77777777" w:rsidR="000702E9" w:rsidRDefault="00000000">
            <w:pPr>
              <w:spacing w:after="40"/>
            </w:pPr>
            <w:r>
              <w:rPr>
                <w:b/>
                <w:bCs/>
                <w:sz w:val="18"/>
                <w:szCs w:val="18"/>
              </w:rPr>
              <w:t>(Page 50)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10CAB" w14:textId="77777777" w:rsidR="000702E9" w:rsidRDefault="00000000">
            <w:pPr>
              <w:spacing w:after="40"/>
            </w:pPr>
            <w:r>
              <w:rPr>
                <w:sz w:val="18"/>
                <w:szCs w:val="18"/>
              </w:rPr>
              <w:t>Describe incoming supply: voltage, rating, number of transformers, tariff. Provide SLD from SESB supply down to end-load.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0FD044" w14:textId="77777777" w:rsidR="000702E9" w:rsidRDefault="00000000">
            <w:pPr>
              <w:spacing w:after="40"/>
            </w:pPr>
            <w:r>
              <w:rPr>
                <w:sz w:val="18"/>
                <w:szCs w:val="18"/>
              </w:rPr>
              <w:t>✗ Table 53 ("Grandis Hotels &amp; Resorts' Electrical Distribution System") referenced but not present.</w:t>
            </w:r>
          </w:p>
          <w:p w14:paraId="7DB599DD" w14:textId="77777777" w:rsidR="000702E9" w:rsidRDefault="00000000">
            <w:pPr>
              <w:spacing w:after="40"/>
            </w:pPr>
            <w:r>
              <w:rPr>
                <w:sz w:val="18"/>
                <w:szCs w:val="18"/>
              </w:rPr>
              <w:t>✗ NO Single Line Diagram (SLD) is provided in the draft. SEDA mandates a simplified SLD in this section, with the original full SLD moved to appendix. Two 11 kV incomers, one 825 kVA backup genset are mentioned but no diagram. Insert SLD.</w:t>
            </w:r>
          </w:p>
          <w:p w14:paraId="3ADCB955" w14:textId="77777777" w:rsidR="000702E9" w:rsidRDefault="00000000">
            <w:pPr>
              <w:spacing w:after="40"/>
            </w:pPr>
            <w:r>
              <w:rPr>
                <w:sz w:val="18"/>
                <w:szCs w:val="18"/>
              </w:rPr>
              <w:t>⚠ "Two incoming power supply from Sabah Electricity with the account number 11079951 previously under C2M tariff..." — singular account number for two incomers? Verify; usually each transformer has a separate account.</w:t>
            </w:r>
          </w:p>
        </w:tc>
      </w:tr>
      <w:tr w:rsidR="000702E9" w14:paraId="7D563B5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5AE65C" w14:textId="77777777" w:rsidR="000702E9" w:rsidRDefault="00000000">
            <w:pPr>
              <w:spacing w:after="40"/>
            </w:pPr>
            <w:r>
              <w:rPr>
                <w:sz w:val="18"/>
                <w:szCs w:val="18"/>
              </w:rPr>
              <w:t>5.1.2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443EC0" w14:textId="77777777" w:rsidR="000702E9" w:rsidRDefault="00000000">
            <w:pPr>
              <w:spacing w:after="40"/>
            </w:pPr>
            <w:r>
              <w:rPr>
                <w:b/>
                <w:bCs/>
                <w:sz w:val="18"/>
                <w:szCs w:val="18"/>
              </w:rPr>
              <w:t>Building Load Profile Analysis</w:t>
            </w:r>
          </w:p>
          <w:p w14:paraId="692811CE" w14:textId="77777777" w:rsidR="000702E9" w:rsidRDefault="00000000">
            <w:pPr>
              <w:spacing w:after="40"/>
            </w:pPr>
            <w:r>
              <w:rPr>
                <w:b/>
                <w:bCs/>
                <w:sz w:val="18"/>
                <w:szCs w:val="18"/>
              </w:rPr>
              <w:t>(Pages 51–57)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4005AB" w14:textId="77777777" w:rsidR="000702E9" w:rsidRDefault="00000000">
            <w:pPr>
              <w:spacing w:after="40"/>
            </w:pPr>
            <w:r>
              <w:rPr>
                <w:sz w:val="18"/>
                <w:szCs w:val="18"/>
              </w:rPr>
              <w:t>For systems with more than 1 MSB, provide both total MSB load and individual MSB. Period: minimum 14 days.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26584C" w14:textId="77777777" w:rsidR="000702E9" w:rsidRDefault="00000000">
            <w:pPr>
              <w:spacing w:after="40"/>
            </w:pPr>
            <w:r>
              <w:rPr>
                <w:sz w:val="18"/>
                <w:szCs w:val="18"/>
              </w:rPr>
              <w:t>✓ 14-day logging window confirmed (9–22 January 2026). Both TX1 and TX2 logged. Correct compliance with SEDA 14-day rule.</w:t>
            </w:r>
          </w:p>
          <w:p w14:paraId="6A163A04" w14:textId="77777777" w:rsidR="000702E9" w:rsidRDefault="00000000">
            <w:pPr>
              <w:spacing w:after="40"/>
            </w:pPr>
            <w:r>
              <w:rPr>
                <w:sz w:val="18"/>
                <w:szCs w:val="18"/>
              </w:rPr>
              <w:t>✗ Charts 51, 52, 53, 54, 55, 56 all referenced but not present in the draft. The narrative depends heavily on these charts ("Chart 5.1 shows the 2 weeks measured weekday and weekend profiles") so without the charts a non-technical reader cannot follow the analysis (Ground Rule 1).</w:t>
            </w:r>
          </w:p>
          <w:p w14:paraId="71BCA68F" w14:textId="77777777" w:rsidR="000702E9" w:rsidRDefault="00000000">
            <w:pPr>
              <w:spacing w:after="40"/>
            </w:pPr>
            <w:r>
              <w:rPr>
                <w:sz w:val="18"/>
                <w:szCs w:val="18"/>
              </w:rPr>
              <w:t>✗ MD INCONSISTENCY: §5.1.2 / §7.1.3 state overall logger MD = 531.80 kW. The workbook TX.Apport sheet shows TX1 max 347.2 kW + TX2 max 230.9 kW = 578.1 kW (sum of individual maxima). The 531.80 kW figure does not appear anywhere in the workbook. A logger MD of 531.80 kW is plausible if it is the time-aligned sum of TX1+TX2 (which is normally lower than the sum of individual maxima because the two transformer peaks rarely coincide), but the workbook does not document this. Add a row in TX.Apport showing the time-aligned overall MD with timestamp.</w:t>
            </w:r>
          </w:p>
          <w:p w14:paraId="6D4EA67F" w14:textId="77777777" w:rsidR="000702E9" w:rsidRDefault="00000000">
            <w:pPr>
              <w:spacing w:after="40"/>
            </w:pPr>
            <w:r>
              <w:rPr>
                <w:sz w:val="18"/>
                <w:szCs w:val="18"/>
              </w:rPr>
              <w:t>⚠ Narrative reasoning is good (chiller part-load behaviour, hospitality-typical TX2 baseload, etc.) — well-explained for a non-technical reader.</w:t>
            </w:r>
          </w:p>
        </w:tc>
      </w:tr>
      <w:tr w:rsidR="000702E9" w14:paraId="6F3D3D1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3047E8" w14:textId="77777777" w:rsidR="000702E9" w:rsidRDefault="00000000">
            <w:pPr>
              <w:spacing w:after="40"/>
            </w:pPr>
            <w:r>
              <w:rPr>
                <w:sz w:val="18"/>
                <w:szCs w:val="18"/>
              </w:rPr>
              <w:t>5.1.3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43897E" w14:textId="77777777" w:rsidR="000702E9" w:rsidRDefault="00000000">
            <w:pPr>
              <w:spacing w:after="40"/>
            </w:pPr>
            <w:r>
              <w:rPr>
                <w:b/>
                <w:bCs/>
                <w:sz w:val="18"/>
                <w:szCs w:val="18"/>
              </w:rPr>
              <w:t>Identification of SEU</w:t>
            </w:r>
          </w:p>
          <w:p w14:paraId="44FE6424" w14:textId="77777777" w:rsidR="000702E9" w:rsidRDefault="00000000">
            <w:pPr>
              <w:spacing w:after="40"/>
            </w:pPr>
            <w:r>
              <w:rPr>
                <w:b/>
                <w:bCs/>
                <w:sz w:val="18"/>
                <w:szCs w:val="18"/>
              </w:rPr>
              <w:t>(Page 57)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5489D9" w14:textId="77777777" w:rsidR="000702E9" w:rsidRDefault="00000000">
            <w:pPr>
              <w:spacing w:after="40"/>
            </w:pPr>
            <w:r>
              <w:rPr>
                <w:sz w:val="18"/>
                <w:szCs w:val="18"/>
              </w:rPr>
              <w:t>Provide chart / SLD / block diagram for active system.</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3942B1" w14:textId="77777777" w:rsidR="000702E9" w:rsidRDefault="00000000">
            <w:pPr>
              <w:spacing w:after="40"/>
            </w:pPr>
            <w:r>
              <w:rPr>
                <w:sz w:val="18"/>
                <w:szCs w:val="18"/>
              </w:rPr>
              <w:t>⚠ Four SEUs identified: Chiller Plant (47.5%), FCU (12%), Heat Machine Plant (6.6%), Lighting (5.4%) — combined 71.5%. ISO 50001 / SEDA methodology cited correctly.</w:t>
            </w:r>
          </w:p>
          <w:p w14:paraId="7BC059B0" w14:textId="77777777" w:rsidR="000702E9" w:rsidRDefault="00000000">
            <w:pPr>
              <w:spacing w:after="40"/>
            </w:pPr>
            <w:r>
              <w:rPr>
                <w:sz w:val="18"/>
                <w:szCs w:val="18"/>
              </w:rPr>
              <w:t>✗ Numbers do not exactly match §1.5 or §7.1.1 (see comment under §1.5 above).</w:t>
            </w:r>
          </w:p>
          <w:p w14:paraId="1D3DA987" w14:textId="77777777" w:rsidR="000702E9" w:rsidRDefault="00000000">
            <w:pPr>
              <w:spacing w:after="40"/>
            </w:pPr>
            <w:r>
              <w:rPr>
                <w:sz w:val="18"/>
                <w:szCs w:val="18"/>
              </w:rPr>
              <w:t>✗ Block diagram / SLD for the active system not provided.</w:t>
            </w:r>
          </w:p>
          <w:p w14:paraId="619D6BCB" w14:textId="77777777" w:rsidR="000702E9" w:rsidRDefault="00000000">
            <w:pPr>
              <w:spacing w:after="40"/>
            </w:pPr>
            <w:r>
              <w:rPr>
                <w:sz w:val="18"/>
                <w:szCs w:val="18"/>
              </w:rPr>
              <w:t>✗ Construction-site cross-feed paragraph repeated here verbatim from §1.5. Move to §2.11 Constraints (Ground Rule 1).</w:t>
            </w:r>
          </w:p>
        </w:tc>
      </w:tr>
      <w:tr w:rsidR="000702E9" w14:paraId="4E761E4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5D55E1" w14:textId="77777777" w:rsidR="000702E9" w:rsidRDefault="00000000">
            <w:pPr>
              <w:spacing w:after="40"/>
            </w:pPr>
            <w:r>
              <w:rPr>
                <w:sz w:val="18"/>
                <w:szCs w:val="18"/>
              </w:rPr>
              <w:t>5.1.4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B446F8" w14:textId="77777777" w:rsidR="000702E9" w:rsidRDefault="00000000">
            <w:pPr>
              <w:spacing w:after="40"/>
            </w:pPr>
            <w:r>
              <w:rPr>
                <w:b/>
                <w:bCs/>
                <w:sz w:val="18"/>
                <w:szCs w:val="18"/>
              </w:rPr>
              <w:t>Technical Description of Identified SEU</w:t>
            </w:r>
          </w:p>
          <w:p w14:paraId="2D1374B5" w14:textId="77777777" w:rsidR="000702E9" w:rsidRDefault="00000000">
            <w:pPr>
              <w:spacing w:after="40"/>
            </w:pPr>
            <w:r>
              <w:rPr>
                <w:b/>
                <w:bCs/>
                <w:sz w:val="18"/>
                <w:szCs w:val="18"/>
              </w:rPr>
              <w:t>(Page 58)</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710AB6"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4C27B" w14:textId="77777777" w:rsidR="000702E9" w:rsidRDefault="00000000">
            <w:pPr>
              <w:spacing w:after="40"/>
            </w:pPr>
            <w:r>
              <w:rPr>
                <w:sz w:val="18"/>
                <w:szCs w:val="18"/>
              </w:rPr>
              <w:t>✗ Table 54 ("List of SEU") referenced but not present.</w:t>
            </w:r>
          </w:p>
          <w:p w14:paraId="7E95C4C4" w14:textId="77777777" w:rsidR="000702E9" w:rsidRDefault="00000000">
            <w:pPr>
              <w:spacing w:after="40"/>
            </w:pPr>
            <w:r>
              <w:rPr>
                <w:sz w:val="18"/>
                <w:szCs w:val="18"/>
              </w:rPr>
              <w:t>✗ "Thirteen (9) primary air handling units" — typographical error; should be "Nine (9)". Both B&amp;E.info and the PAHUs sheet confirm 9 units. The "Thirteen" is residual template text from a different building.</w:t>
            </w:r>
          </w:p>
          <w:p w14:paraId="52AA9C79" w14:textId="77777777" w:rsidR="000702E9" w:rsidRDefault="00000000">
            <w:pPr>
              <w:spacing w:after="40"/>
            </w:pPr>
            <w:r>
              <w:rPr>
                <w:sz w:val="18"/>
                <w:szCs w:val="18"/>
              </w:rPr>
              <w:t>✓ FCU count (272) and ACSU count (5) match the workbook.</w:t>
            </w:r>
          </w:p>
          <w:p w14:paraId="76419ECD" w14:textId="77777777" w:rsidR="000702E9" w:rsidRDefault="00000000">
            <w:pPr>
              <w:spacing w:after="40"/>
            </w:pPr>
            <w:r>
              <w:rPr>
                <w:sz w:val="18"/>
                <w:szCs w:val="18"/>
              </w:rPr>
              <w:t>✗ Chiller capacity once again stated inconsistently — see §1.3 above.</w:t>
            </w:r>
          </w:p>
        </w:tc>
      </w:tr>
      <w:tr w:rsidR="000702E9" w14:paraId="57193FBF"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24754551" w14:textId="77777777" w:rsidR="000702E9" w:rsidRDefault="00000000">
            <w:pPr>
              <w:spacing w:after="40"/>
            </w:pPr>
            <w:r>
              <w:rPr>
                <w:b/>
                <w:bCs/>
                <w:sz w:val="18"/>
                <w:szCs w:val="18"/>
              </w:rPr>
              <w:t>6</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41F109FE" w14:textId="77777777" w:rsidR="000702E9" w:rsidRDefault="00000000">
            <w:pPr>
              <w:spacing w:after="40"/>
            </w:pPr>
            <w:r>
              <w:rPr>
                <w:b/>
                <w:bCs/>
                <w:sz w:val="18"/>
                <w:szCs w:val="18"/>
              </w:rPr>
              <w:t>Baseline Analysis (Pages 60–71)</w:t>
            </w:r>
          </w:p>
        </w:tc>
      </w:tr>
      <w:tr w:rsidR="000702E9" w14:paraId="0E157F6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AF607E" w14:textId="77777777" w:rsidR="000702E9" w:rsidRDefault="00000000">
            <w:pPr>
              <w:spacing w:after="40"/>
            </w:pPr>
            <w:r>
              <w:rPr>
                <w:sz w:val="18"/>
                <w:szCs w:val="18"/>
              </w:rPr>
              <w:t>6.1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5C75F" w14:textId="77777777" w:rsidR="000702E9" w:rsidRDefault="00000000">
            <w:pPr>
              <w:spacing w:after="40"/>
            </w:pPr>
            <w:r>
              <w:rPr>
                <w:b/>
                <w:bCs/>
                <w:sz w:val="18"/>
                <w:szCs w:val="18"/>
              </w:rPr>
              <w:t>Maximum Demand Review</w:t>
            </w:r>
          </w:p>
          <w:p w14:paraId="438E5C41" w14:textId="77777777" w:rsidR="000702E9" w:rsidRDefault="00000000">
            <w:pPr>
              <w:spacing w:after="40"/>
            </w:pPr>
            <w:r>
              <w:rPr>
                <w:b/>
                <w:bCs/>
                <w:sz w:val="18"/>
                <w:szCs w:val="18"/>
              </w:rPr>
              <w:t>(Page 60)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761429" w14:textId="77777777" w:rsidR="000702E9" w:rsidRDefault="00000000">
            <w:pPr>
              <w:spacing w:after="40"/>
            </w:pPr>
            <w:r>
              <w:rPr>
                <w:sz w:val="18"/>
                <w:szCs w:val="18"/>
              </w:rPr>
              <w:t>MD status and means to control monthly MD levels.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F04DFA" w14:textId="77777777" w:rsidR="000702E9" w:rsidRDefault="00000000">
            <w:pPr>
              <w:spacing w:after="40"/>
            </w:pPr>
            <w:r>
              <w:rPr>
                <w:sz w:val="18"/>
                <w:szCs w:val="18"/>
              </w:rPr>
              <w:t>✗ Chart 61 ("Comparison of kWh/day &amp; MD from 2023 to 2025") referenced but not present.</w:t>
            </w:r>
          </w:p>
          <w:p w14:paraId="78EC2491" w14:textId="77777777" w:rsidR="000702E9" w:rsidRDefault="00000000">
            <w:pPr>
              <w:spacing w:after="40"/>
            </w:pPr>
            <w:r>
              <w:rPr>
                <w:sz w:val="18"/>
                <w:szCs w:val="18"/>
              </w:rPr>
              <w:t>✗ Table 61 ("Summary for Consolidated Maximum Demand") referenced but not present. Insert MD data table — it is critical for SEDA review (this was specifically flagged in the Trong checklist precedent).</w:t>
            </w:r>
          </w:p>
          <w:p w14:paraId="1643CA16" w14:textId="77777777" w:rsidR="000702E9" w:rsidRDefault="00000000">
            <w:pPr>
              <w:spacing w:after="40"/>
            </w:pPr>
            <w:r>
              <w:rPr>
                <w:sz w:val="18"/>
                <w:szCs w:val="18"/>
              </w:rPr>
              <w:t>⚠ MD = 592 kW stated as the highest 2025 MD. From SESB'25 row 5 (February 2025): MD = 592 ✓ matches workbook. State: "Highest 2025 MD: 592 kW (February 2025); Lowest: 460 kW (October 2025); Annual average: 517.58 kW." This level of detail makes it understandable for a non-technical reader.</w:t>
            </w:r>
          </w:p>
          <w:p w14:paraId="41AC67C3" w14:textId="77777777" w:rsidR="000702E9" w:rsidRDefault="00000000">
            <w:pPr>
              <w:spacing w:after="40"/>
            </w:pPr>
            <w:r>
              <w:rPr>
                <w:sz w:val="18"/>
                <w:szCs w:val="18"/>
              </w:rPr>
              <w:t>⚠ MD reduction strategies discussed (CMS, demand limiting, load shedding) — link directly to ESM 10.</w:t>
            </w:r>
          </w:p>
        </w:tc>
      </w:tr>
      <w:tr w:rsidR="000702E9" w14:paraId="2179862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C56AE8" w14:textId="77777777" w:rsidR="000702E9" w:rsidRDefault="00000000">
            <w:pPr>
              <w:spacing w:after="40"/>
            </w:pPr>
            <w:r>
              <w:rPr>
                <w:sz w:val="18"/>
                <w:szCs w:val="18"/>
              </w:rPr>
              <w:t>6.2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A333FA" w14:textId="77777777" w:rsidR="000702E9" w:rsidRDefault="00000000">
            <w:pPr>
              <w:spacing w:after="40"/>
            </w:pPr>
            <w:r>
              <w:rPr>
                <w:b/>
                <w:bCs/>
                <w:sz w:val="18"/>
                <w:szCs w:val="18"/>
              </w:rPr>
              <w:t>Historical Energy Consumption</w:t>
            </w:r>
          </w:p>
          <w:p w14:paraId="710DD4A9" w14:textId="77777777" w:rsidR="000702E9" w:rsidRDefault="00000000">
            <w:pPr>
              <w:spacing w:after="40"/>
            </w:pPr>
            <w:r>
              <w:rPr>
                <w:b/>
                <w:bCs/>
                <w:sz w:val="18"/>
                <w:szCs w:val="18"/>
              </w:rPr>
              <w:t>(Pages 61–66)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A4453D" w14:textId="77777777" w:rsidR="000702E9" w:rsidRDefault="00000000">
            <w:pPr>
              <w:spacing w:after="40"/>
            </w:pPr>
            <w:r>
              <w:rPr>
                <w:sz w:val="18"/>
                <w:szCs w:val="18"/>
              </w:rPr>
              <w:t>Provide at least 3 years of data.</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011A17" w14:textId="77777777" w:rsidR="000702E9" w:rsidRDefault="00000000">
            <w:pPr>
              <w:spacing w:after="40"/>
            </w:pPr>
            <w:r>
              <w:rPr>
                <w:sz w:val="18"/>
                <w:szCs w:val="18"/>
              </w:rPr>
              <w:t>✓ Three years provided: 2023 (3,612,377 kWh), 2024 (3,885,992 kWh), 2025 (3,482,814 kWh). ✓ matches workbook SESB sheets.</w:t>
            </w:r>
          </w:p>
          <w:p w14:paraId="0452B189" w14:textId="77777777" w:rsidR="000702E9" w:rsidRDefault="00000000">
            <w:pPr>
              <w:spacing w:after="40"/>
            </w:pPr>
            <w:r>
              <w:rPr>
                <w:sz w:val="18"/>
                <w:szCs w:val="18"/>
              </w:rPr>
              <w:t>✗ Charts 62, 63, 64 referenced but not present.</w:t>
            </w:r>
          </w:p>
          <w:p w14:paraId="73718BB0" w14:textId="77777777" w:rsidR="000702E9" w:rsidRDefault="00000000">
            <w:pPr>
              <w:spacing w:after="40"/>
            </w:pPr>
            <w:r>
              <w:rPr>
                <w:sz w:val="18"/>
                <w:szCs w:val="18"/>
              </w:rPr>
              <w:t>✗ Tables 62, 63, 64, 65 (annual breakdowns + consolidated table) referenced but not present.</w:t>
            </w:r>
          </w:p>
          <w:p w14:paraId="6608E49C" w14:textId="77777777" w:rsidR="000702E9" w:rsidRDefault="00000000">
            <w:pPr>
              <w:spacing w:after="40"/>
            </w:pPr>
            <w:r>
              <w:rPr>
                <w:sz w:val="18"/>
                <w:szCs w:val="18"/>
              </w:rPr>
              <w:t>✗ "Chart 62: TPS SESB Bill Energy Consumption..." is residual text — remove "TPS".</w:t>
            </w:r>
          </w:p>
          <w:p w14:paraId="7E37104E" w14:textId="77777777" w:rsidR="000702E9" w:rsidRDefault="00000000">
            <w:pPr>
              <w:spacing w:after="40"/>
            </w:pPr>
            <w:r>
              <w:rPr>
                <w:sz w:val="18"/>
                <w:szCs w:val="18"/>
              </w:rPr>
              <w:t>⚠ Cost apportioning paragraph: "60% of the total energy cost (RM 716,749.56) was attributed to peak OPTR..., 28% (RM 329,091.62) to off-Peak OPTR, the rest 12% by MD charges." Mathematically these percentages reconcile to RM 1,189,936.38 (the 2025 total) — but elsewhere in the report the 2025 baseline cost is given as RM 1,338,574.89 (which is 2024). Resolve by stating the 2025 total is RM 1,189,936.38 and using it consistently. (See §1.4 above — this is the same critical error.)</w:t>
            </w:r>
          </w:p>
        </w:tc>
      </w:tr>
      <w:tr w:rsidR="000702E9" w14:paraId="0649689B"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1C9641" w14:textId="77777777" w:rsidR="000702E9" w:rsidRDefault="00000000">
            <w:pPr>
              <w:spacing w:after="40"/>
            </w:pPr>
            <w:r>
              <w:rPr>
                <w:sz w:val="18"/>
                <w:szCs w:val="18"/>
              </w:rPr>
              <w:t>6.3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BD20C4" w14:textId="77777777" w:rsidR="000702E9" w:rsidRDefault="00000000">
            <w:pPr>
              <w:spacing w:after="40"/>
            </w:pPr>
            <w:r>
              <w:rPr>
                <w:b/>
                <w:bCs/>
                <w:sz w:val="18"/>
                <w:szCs w:val="18"/>
              </w:rPr>
              <w:t>Regression Analysis</w:t>
            </w:r>
          </w:p>
          <w:p w14:paraId="279EE149" w14:textId="77777777" w:rsidR="000702E9" w:rsidRDefault="00000000">
            <w:pPr>
              <w:spacing w:after="40"/>
            </w:pPr>
            <w:r>
              <w:rPr>
                <w:b/>
                <w:bCs/>
                <w:sz w:val="18"/>
                <w:szCs w:val="18"/>
              </w:rPr>
              <w:t>(Pages 67–69)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357E72" w14:textId="77777777" w:rsidR="000702E9" w:rsidRDefault="00000000">
            <w:pPr>
              <w:spacing w:after="40"/>
            </w:pPr>
            <w:r>
              <w:rPr>
                <w:sz w:val="18"/>
                <w:szCs w:val="18"/>
              </w:rPr>
              <w:t>Do both single and multiple regression. Justify assumptions.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40957C" w14:textId="77777777" w:rsidR="000702E9" w:rsidRDefault="00000000">
            <w:pPr>
              <w:spacing w:after="40"/>
            </w:pPr>
            <w:r>
              <w:rPr>
                <w:sz w:val="18"/>
                <w:szCs w:val="18"/>
              </w:rPr>
              <w:t>✗ CRITICAL (Ground Rule 3): The report states "The R² for all variables are more than 0.75. All these 2 factors will be considered in monitoring..." — but the actual R² (per workbook Sheet1) is 0.5618, not &gt;0.75. The author appears to have confused Multiple R (=0.7496, the correlation coefficient) with R² (=0.5618). Adjusted R² is 0.4645.</w:t>
            </w:r>
          </w:p>
          <w:p w14:paraId="08B3871F" w14:textId="77777777" w:rsidR="000702E9" w:rsidRDefault="00000000">
            <w:pPr>
              <w:spacing w:after="40"/>
            </w:pPr>
            <w:r>
              <w:rPr>
                <w:sz w:val="18"/>
                <w:szCs w:val="18"/>
              </w:rPr>
              <w:t>The workbook also contains a SECOND regression on the "Reg." sheet using different data (R²=0.5056) which is not referenced in the report. Either delete the duplicate or pick one.</w:t>
            </w:r>
          </w:p>
          <w:p w14:paraId="6A537844" w14:textId="77777777" w:rsidR="000702E9" w:rsidRDefault="00000000">
            <w:pPr>
              <w:spacing w:after="40"/>
            </w:pPr>
            <w:r>
              <w:rPr>
                <w:sz w:val="18"/>
                <w:szCs w:val="18"/>
              </w:rPr>
              <w:t>✗ Per Ground Rule 3, R² &lt; 0.75 must be JUSTIFIED. Suggested justification text:</w:t>
            </w:r>
          </w:p>
          <w:p w14:paraId="1F39B7E6" w14:textId="77777777" w:rsidR="000702E9" w:rsidRDefault="00000000">
            <w:pPr>
              <w:spacing w:after="40"/>
            </w:pPr>
            <w:r>
              <w:rPr>
                <w:sz w:val="18"/>
                <w:szCs w:val="18"/>
              </w:rPr>
              <w:t xml:space="preserve">   "The 2025 multiple regression of monthly electricity consumption against CDD (24°C base) and Occupied Rooms produced R² = 0.5618 (Adj. R² = 0.4645) over n=12 monthly observations. This is below the SEDA preferred threshold of R² ≥ 0.75. Two factors limit the model strength: (a) only 12 monthly data points were available, well below the 30-point recommendation for robust multiple regression; (b) the construction-site cross-feed (see §2.11) introduced unmeasured variability into the 2024 portion of the dataset, and although it had reduced by 2025 the residual effect cannot be isolated. As a result, additional independent variables that would normally improve fit (event days, F&amp;B covers, weekend/holiday flags) could not be collected within the audit window."</w:t>
            </w:r>
          </w:p>
          <w:p w14:paraId="0450BB50" w14:textId="77777777" w:rsidR="000702E9" w:rsidRDefault="00000000">
            <w:pPr>
              <w:spacing w:after="40"/>
            </w:pPr>
            <w:r>
              <w:rPr>
                <w:sz w:val="18"/>
                <w:szCs w:val="18"/>
              </w:rPr>
              <w:t xml:space="preserve">   Recommended forward data collection (per Ground Rule 3):</w:t>
            </w:r>
          </w:p>
          <w:p w14:paraId="282EADDA" w14:textId="77777777" w:rsidR="000702E9" w:rsidRDefault="00000000">
            <w:pPr>
              <w:spacing w:after="40"/>
            </w:pPr>
            <w:r>
              <w:rPr>
                <w:sz w:val="18"/>
                <w:szCs w:val="18"/>
              </w:rPr>
              <w:t xml:space="preserve">   • Sub-metering of the construction-site feed (highest priority — restores baseline integrity)</w:t>
            </w:r>
          </w:p>
          <w:p w14:paraId="21D04A1B" w14:textId="77777777" w:rsidR="000702E9" w:rsidRDefault="00000000">
            <w:pPr>
              <w:spacing w:after="40"/>
            </w:pPr>
            <w:r>
              <w:rPr>
                <w:sz w:val="18"/>
                <w:szCs w:val="18"/>
              </w:rPr>
              <w:t xml:space="preserve">   • Daily occupancy data (already available from the PMS but should be tabulated monthly with weekend/holiday flags)</w:t>
            </w:r>
          </w:p>
          <w:p w14:paraId="4EB7B357" w14:textId="77777777" w:rsidR="000702E9" w:rsidRDefault="00000000">
            <w:pPr>
              <w:spacing w:after="40"/>
            </w:pPr>
            <w:r>
              <w:rPr>
                <w:sz w:val="18"/>
                <w:szCs w:val="18"/>
              </w:rPr>
              <w:t xml:space="preserve">   • Daily F&amp;B covers (from the F&amp;B POS) as a third independent variable</w:t>
            </w:r>
          </w:p>
          <w:p w14:paraId="78680005" w14:textId="77777777" w:rsidR="000702E9" w:rsidRDefault="00000000">
            <w:pPr>
              <w:spacing w:after="40"/>
            </w:pPr>
            <w:r>
              <w:rPr>
                <w:sz w:val="18"/>
                <w:szCs w:val="18"/>
              </w:rPr>
              <w:t xml:space="preserve">   • Local outdoor temperature/humidity logs to supplement the gridded CDD</w:t>
            </w:r>
          </w:p>
          <w:p w14:paraId="48D5C3D7" w14:textId="77777777" w:rsidR="000702E9" w:rsidRDefault="00000000">
            <w:pPr>
              <w:spacing w:after="40"/>
            </w:pPr>
            <w:r>
              <w:rPr>
                <w:sz w:val="18"/>
                <w:szCs w:val="18"/>
              </w:rPr>
              <w:t xml:space="preserve">   • Sub-metering of the chiller plant via the existing DPM (export weekly)</w:t>
            </w:r>
          </w:p>
          <w:p w14:paraId="4BC6EB0B" w14:textId="77777777" w:rsidR="000702E9" w:rsidRDefault="00000000">
            <w:pPr>
              <w:spacing w:after="40"/>
            </w:pPr>
            <w:r>
              <w:rPr>
                <w:sz w:val="18"/>
                <w:szCs w:val="18"/>
              </w:rPr>
              <w:t xml:space="preserve">   • A 24-month dataset (2024+2025) re-run after the construction-site issue is resolved</w:t>
            </w:r>
          </w:p>
          <w:p w14:paraId="2933D9F7" w14:textId="77777777" w:rsidR="000702E9" w:rsidRDefault="00000000">
            <w:pPr>
              <w:spacing w:after="40"/>
            </w:pPr>
            <w:r>
              <w:rPr>
                <w:sz w:val="18"/>
                <w:szCs w:val="18"/>
              </w:rPr>
              <w:t>✗ Single regression: report mentions "Chart 65: Room Occupancy data Regression Analysis" and "Chart 66: CDD data Regression Analysis" — neither chart present. Per Ground Rule 3 each single regression chart must show R², slope, intercept and the equation y=mx+c.</w:t>
            </w:r>
          </w:p>
          <w:p w14:paraId="453DB1D2" w14:textId="77777777" w:rsidR="000702E9" w:rsidRDefault="00000000">
            <w:pPr>
              <w:spacing w:after="40"/>
            </w:pPr>
            <w:r>
              <w:rPr>
                <w:sz w:val="18"/>
                <w:szCs w:val="18"/>
              </w:rPr>
              <w:t>✗ Equation in body: Y = 12.67 X₂ + 485.97 X₁ + 180,924.45 (Occupancy and CDD coefficients). Match the workbook Sheet1. State units: Y in kWh/month, X₁ in CDD-days, X₂ in occupied-room-nights.</w:t>
            </w:r>
          </w:p>
          <w:p w14:paraId="6ADB9E00" w14:textId="77777777" w:rsidR="000702E9" w:rsidRDefault="00000000">
            <w:pPr>
              <w:spacing w:after="40"/>
            </w:pPr>
            <w:r>
              <w:rPr>
                <w:sz w:val="18"/>
                <w:szCs w:val="18"/>
              </w:rPr>
              <w:t>⚠ TOC labels Table 67 as "3 Independent Variables" but the body uses 2. Fix.</w:t>
            </w:r>
          </w:p>
        </w:tc>
      </w:tr>
      <w:tr w:rsidR="000702E9" w14:paraId="1D205C9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3EA680" w14:textId="77777777" w:rsidR="000702E9" w:rsidRDefault="00000000">
            <w:pPr>
              <w:spacing w:after="40"/>
            </w:pPr>
            <w:r>
              <w:rPr>
                <w:sz w:val="18"/>
                <w:szCs w:val="18"/>
              </w:rPr>
              <w:t>6.4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864C14" w14:textId="77777777" w:rsidR="000702E9" w:rsidRDefault="00000000">
            <w:pPr>
              <w:spacing w:after="40"/>
            </w:pPr>
            <w:r>
              <w:rPr>
                <w:b/>
                <w:bCs/>
                <w:sz w:val="18"/>
                <w:szCs w:val="18"/>
              </w:rPr>
              <w:t>Energy Intensity Performance</w:t>
            </w:r>
          </w:p>
          <w:p w14:paraId="52214AFF" w14:textId="77777777" w:rsidR="000702E9" w:rsidRDefault="00000000">
            <w:pPr>
              <w:spacing w:after="40"/>
            </w:pPr>
            <w:r>
              <w:rPr>
                <w:b/>
                <w:bCs/>
                <w:sz w:val="18"/>
                <w:szCs w:val="18"/>
              </w:rPr>
              <w:t>(Pages 69–71)</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46E729" w14:textId="77777777" w:rsidR="000702E9" w:rsidRDefault="00000000">
            <w:pPr>
              <w:spacing w:after="40"/>
            </w:pPr>
            <w:r>
              <w:rPr>
                <w:sz w:val="18"/>
                <w:szCs w:val="18"/>
              </w:rPr>
              <w:t>Provide energy intensity performance.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1EF785" w14:textId="77777777" w:rsidR="000702E9" w:rsidRDefault="00000000">
            <w:pPr>
              <w:spacing w:after="40"/>
            </w:pPr>
            <w:r>
              <w:rPr>
                <w:sz w:val="18"/>
                <w:szCs w:val="18"/>
              </w:rPr>
              <w:t>✓ BEI = 103.13 kWh/m²/year correctly computed (3,482,814 / 33,770.41 ≈ 103.13).</w:t>
            </w:r>
          </w:p>
          <w:p w14:paraId="200A8B2D" w14:textId="77777777" w:rsidR="000702E9" w:rsidRDefault="00000000">
            <w:pPr>
              <w:spacing w:after="40"/>
            </w:pPr>
            <w:r>
              <w:rPr>
                <w:sz w:val="18"/>
                <w:szCs w:val="18"/>
              </w:rPr>
              <w:t>✓ MS 1525:2019 commercial-hotel benchmark of 200 kWh/m²/year cited correctly. Grandis at 103.13 is well below — this is a positive finding worth highlighting clearly for a non-technical reader (Ground Rule 1).</w:t>
            </w:r>
          </w:p>
          <w:p w14:paraId="4F89F95D" w14:textId="77777777" w:rsidR="000702E9" w:rsidRDefault="00000000">
            <w:pPr>
              <w:spacing w:after="40"/>
            </w:pPr>
            <w:r>
              <w:rPr>
                <w:sz w:val="18"/>
                <w:szCs w:val="18"/>
              </w:rPr>
              <w:t>✗ Tables 68 ("Building Energy Intensity") and 69 ("Energy Intensity Performance") referenced but not present.</w:t>
            </w:r>
          </w:p>
          <w:p w14:paraId="7B305194" w14:textId="77777777" w:rsidR="000702E9" w:rsidRDefault="00000000">
            <w:pPr>
              <w:spacing w:after="40"/>
            </w:pPr>
            <w:r>
              <w:rPr>
                <w:sz w:val="18"/>
                <w:szCs w:val="18"/>
              </w:rPr>
              <w:t>⚠ Sub-indices in B&amp;E.info / E.Intensity sheets:</w:t>
            </w:r>
          </w:p>
          <w:p w14:paraId="07B69115" w14:textId="77777777" w:rsidR="000702E9" w:rsidRDefault="00000000">
            <w:pPr>
              <w:spacing w:after="40"/>
            </w:pPr>
            <w:r>
              <w:rPr>
                <w:sz w:val="18"/>
                <w:szCs w:val="18"/>
              </w:rPr>
              <w:t xml:space="preserve">   • LEII = 5.60 kWh/m² (lighting) ✓</w:t>
            </w:r>
          </w:p>
          <w:p w14:paraId="01E87EEA" w14:textId="77777777" w:rsidR="000702E9" w:rsidRDefault="00000000">
            <w:pPr>
              <w:spacing w:after="40"/>
            </w:pPr>
            <w:r>
              <w:rPr>
                <w:sz w:val="18"/>
                <w:szCs w:val="18"/>
              </w:rPr>
              <w:t xml:space="preserve">   • ACEII = 68.84 kWh/m² (chiller + PAHU + FCU + ACSU) ✓</w:t>
            </w:r>
          </w:p>
          <w:p w14:paraId="4F5997E5" w14:textId="77777777" w:rsidR="000702E9" w:rsidRDefault="00000000">
            <w:pPr>
              <w:spacing w:after="40"/>
            </w:pPr>
            <w:r>
              <w:rPr>
                <w:sz w:val="18"/>
                <w:szCs w:val="18"/>
              </w:rPr>
              <w:t xml:space="preserve">   • Building baseload = 353 kW ✓</w:t>
            </w:r>
          </w:p>
          <w:p w14:paraId="3B251193" w14:textId="77777777" w:rsidR="000702E9" w:rsidRDefault="00000000">
            <w:pPr>
              <w:spacing w:after="40"/>
            </w:pPr>
            <w:r>
              <w:rPr>
                <w:sz w:val="18"/>
                <w:szCs w:val="18"/>
              </w:rPr>
              <w:t xml:space="preserve">   • Lighting Power Density = 1.16 W/m²; AC Power Density = 8.81 W/m²</w:t>
            </w:r>
          </w:p>
          <w:p w14:paraId="181FF5AB" w14:textId="77777777" w:rsidR="000702E9" w:rsidRDefault="00000000">
            <w:pPr>
              <w:spacing w:after="40"/>
            </w:pPr>
            <w:r>
              <w:rPr>
                <w:sz w:val="18"/>
                <w:szCs w:val="18"/>
              </w:rPr>
              <w:t>These are good numbers — surface them in this section, not just in the workbook.</w:t>
            </w:r>
          </w:p>
        </w:tc>
      </w:tr>
      <w:tr w:rsidR="000702E9" w14:paraId="70E6F048"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7D8DD56A" w14:textId="77777777" w:rsidR="000702E9" w:rsidRDefault="00000000">
            <w:pPr>
              <w:spacing w:after="40"/>
            </w:pPr>
            <w:r>
              <w:rPr>
                <w:b/>
                <w:bCs/>
                <w:sz w:val="18"/>
                <w:szCs w:val="18"/>
              </w:rPr>
              <w:t>7</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4541304E" w14:textId="77777777" w:rsidR="000702E9" w:rsidRDefault="00000000">
            <w:pPr>
              <w:spacing w:after="40"/>
            </w:pPr>
            <w:r>
              <w:rPr>
                <w:b/>
                <w:bCs/>
                <w:sz w:val="18"/>
                <w:szCs w:val="18"/>
              </w:rPr>
              <w:t>Observation and Findings (Pages 72–100)</w:t>
            </w:r>
          </w:p>
        </w:tc>
      </w:tr>
      <w:tr w:rsidR="000702E9" w14:paraId="254C15B9"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9CF317" w14:textId="77777777" w:rsidR="000702E9" w:rsidRDefault="00000000">
            <w:pPr>
              <w:spacing w:after="40"/>
            </w:pPr>
            <w:r>
              <w:rPr>
                <w:sz w:val="18"/>
                <w:szCs w:val="18"/>
              </w:rPr>
              <w:t>7.1.1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2699CA" w14:textId="77777777" w:rsidR="000702E9" w:rsidRDefault="00000000">
            <w:pPr>
              <w:spacing w:after="40"/>
            </w:pPr>
            <w:r>
              <w:rPr>
                <w:b/>
                <w:bCs/>
                <w:sz w:val="18"/>
                <w:szCs w:val="18"/>
              </w:rPr>
              <w:t>Load Apportioning</w:t>
            </w:r>
          </w:p>
          <w:p w14:paraId="19E6AB75" w14:textId="77777777" w:rsidR="000702E9" w:rsidRDefault="00000000">
            <w:pPr>
              <w:spacing w:after="40"/>
            </w:pPr>
            <w:r>
              <w:rPr>
                <w:b/>
                <w:bCs/>
                <w:sz w:val="18"/>
                <w:szCs w:val="18"/>
              </w:rPr>
              <w:t>(Page 72)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4C6F83" w14:textId="77777777" w:rsidR="000702E9" w:rsidRDefault="00000000">
            <w:pPr>
              <w:spacing w:after="40"/>
            </w:pPr>
            <w:r>
              <w:rPr>
                <w:sz w:val="18"/>
                <w:szCs w:val="18"/>
              </w:rPr>
              <w:t>Provide end-load apportioning by system.</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5EBD6C" w14:textId="77777777" w:rsidR="000702E9" w:rsidRDefault="00000000">
            <w:pPr>
              <w:spacing w:after="40"/>
            </w:pPr>
            <w:r>
              <w:rPr>
                <w:sz w:val="18"/>
                <w:szCs w:val="18"/>
              </w:rPr>
              <w:t>⚠ Numbers are correct per the Benchmarking sheet (Chiller 47.47%, FCU 11.96%, Heat Machine 6.64%, PAHU 5.15%, Lighting 5.43%, Others 13.95%). State that this is based on data logging + spot-measurement + nameplate-with-burn-hour estimation methodology.</w:t>
            </w:r>
          </w:p>
          <w:p w14:paraId="4995A0FD" w14:textId="77777777" w:rsidR="000702E9" w:rsidRDefault="00000000">
            <w:pPr>
              <w:spacing w:after="40"/>
            </w:pPr>
            <w:r>
              <w:rPr>
                <w:sz w:val="18"/>
                <w:szCs w:val="18"/>
              </w:rPr>
              <w:t>✗ Table 71 and Chart 71 referenced but not present.</w:t>
            </w:r>
          </w:p>
          <w:p w14:paraId="0C4DF210" w14:textId="77777777" w:rsidR="000702E9" w:rsidRDefault="00000000">
            <w:pPr>
              <w:spacing w:after="40"/>
            </w:pPr>
            <w:r>
              <w:rPr>
                <w:sz w:val="18"/>
                <w:szCs w:val="18"/>
              </w:rPr>
              <w:t>✗ Construction-site paragraph repeated AGAIN (third time) — consolidate to §2.11. (Ground Rule 1: a non-technical reader will find this repetition confusing.)</w:t>
            </w:r>
          </w:p>
        </w:tc>
      </w:tr>
      <w:tr w:rsidR="000702E9" w14:paraId="04E14AEF"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EA1FBD" w14:textId="77777777" w:rsidR="000702E9" w:rsidRDefault="00000000">
            <w:pPr>
              <w:spacing w:after="40"/>
            </w:pPr>
            <w:r>
              <w:rPr>
                <w:sz w:val="18"/>
                <w:szCs w:val="18"/>
              </w:rPr>
              <w:t>7.1.2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D08515" w14:textId="77777777" w:rsidR="000702E9" w:rsidRDefault="00000000">
            <w:pPr>
              <w:spacing w:after="40"/>
            </w:pPr>
            <w:r>
              <w:rPr>
                <w:b/>
                <w:bCs/>
                <w:sz w:val="18"/>
                <w:szCs w:val="18"/>
              </w:rPr>
              <w:t>Energy Indices</w:t>
            </w:r>
          </w:p>
          <w:p w14:paraId="4C8E2E00" w14:textId="77777777" w:rsidR="000702E9" w:rsidRDefault="00000000">
            <w:pPr>
              <w:spacing w:after="40"/>
            </w:pPr>
            <w:r>
              <w:rPr>
                <w:b/>
                <w:bCs/>
                <w:sz w:val="18"/>
                <w:szCs w:val="18"/>
              </w:rPr>
              <w:t>(Page 73)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8798C2" w14:textId="77777777" w:rsidR="000702E9" w:rsidRDefault="00000000">
            <w:pPr>
              <w:spacing w:after="40"/>
            </w:pPr>
            <w:r>
              <w:rPr>
                <w:sz w:val="18"/>
                <w:szCs w:val="18"/>
              </w:rPr>
              <w:t>(Note: For commercial buildings, energy indices remain — only industrial uses SEC instead.)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FC0D63" w14:textId="77777777" w:rsidR="000702E9" w:rsidRDefault="00000000">
            <w:pPr>
              <w:spacing w:after="40"/>
            </w:pPr>
            <w:r>
              <w:rPr>
                <w:sz w:val="18"/>
                <w:szCs w:val="18"/>
              </w:rPr>
              <w:t>✓ Appropriate to retain for commercial. Table 72 referenced but not present.</w:t>
            </w:r>
          </w:p>
          <w:p w14:paraId="099A70AD" w14:textId="77777777" w:rsidR="000702E9" w:rsidRDefault="00000000">
            <w:pPr>
              <w:spacing w:after="40"/>
            </w:pPr>
            <w:r>
              <w:rPr>
                <w:sz w:val="18"/>
                <w:szCs w:val="18"/>
              </w:rPr>
              <w:t>⚠ Note that the FFM Trong checklist comment ("for industrial, only SEC is needed") does NOT apply to Grandis (a commercial hotel) — keep the indices section.</w:t>
            </w:r>
          </w:p>
        </w:tc>
      </w:tr>
      <w:tr w:rsidR="000702E9" w14:paraId="3B3EAF2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045B23" w14:textId="77777777" w:rsidR="000702E9" w:rsidRDefault="00000000">
            <w:pPr>
              <w:spacing w:after="40"/>
            </w:pPr>
            <w:r>
              <w:rPr>
                <w:sz w:val="18"/>
                <w:szCs w:val="18"/>
              </w:rPr>
              <w:t>7.1.3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291CEB" w14:textId="77777777" w:rsidR="000702E9" w:rsidRDefault="00000000">
            <w:pPr>
              <w:spacing w:after="40"/>
            </w:pPr>
            <w:r>
              <w:rPr>
                <w:b/>
                <w:bCs/>
                <w:sz w:val="18"/>
                <w:szCs w:val="18"/>
              </w:rPr>
              <w:t>Energy Supply</w:t>
            </w:r>
          </w:p>
          <w:p w14:paraId="204716A0" w14:textId="77777777" w:rsidR="000702E9" w:rsidRDefault="00000000">
            <w:pPr>
              <w:spacing w:after="40"/>
            </w:pPr>
            <w:r>
              <w:rPr>
                <w:b/>
                <w:bCs/>
                <w:sz w:val="18"/>
                <w:szCs w:val="18"/>
              </w:rPr>
              <w:t>(Page 74)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3BB4E4" w14:textId="77777777" w:rsidR="000702E9" w:rsidRDefault="00000000">
            <w:pPr>
              <w:spacing w:after="40"/>
            </w:pPr>
            <w:r>
              <w:rPr>
                <w:sz w:val="18"/>
                <w:szCs w:val="18"/>
              </w:rPr>
              <w:t>Load factor, MD, tariff, power factor analysis from logging.</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977495" w14:textId="77777777" w:rsidR="000702E9" w:rsidRDefault="00000000">
            <w:pPr>
              <w:spacing w:after="40"/>
            </w:pPr>
            <w:r>
              <w:rPr>
                <w:sz w:val="18"/>
                <w:szCs w:val="18"/>
              </w:rPr>
              <w:t>✓ Load factor 0.66, average PF &gt;0.85, MD 531.80 kW, peak/off-peak split — all consistent with workbook.</w:t>
            </w:r>
          </w:p>
          <w:p w14:paraId="7860453A" w14:textId="77777777" w:rsidR="000702E9" w:rsidRDefault="00000000">
            <w:pPr>
              <w:spacing w:after="40"/>
            </w:pPr>
            <w:r>
              <w:rPr>
                <w:sz w:val="18"/>
                <w:szCs w:val="18"/>
              </w:rPr>
              <w:t>✗ Table 73 referenced but not present.</w:t>
            </w:r>
          </w:p>
          <w:p w14:paraId="204CBEC1" w14:textId="77777777" w:rsidR="000702E9" w:rsidRDefault="00000000">
            <w:pPr>
              <w:spacing w:after="40"/>
            </w:pPr>
            <w:r>
              <w:rPr>
                <w:sz w:val="18"/>
                <w:szCs w:val="18"/>
              </w:rPr>
              <w:t>⚠ Logged-vs-billed integrity check: report states 4.82% discrepancy between logged Dec 2025 and the SESB Dec 2025 bill — this is below the SEDA-acceptable 5% threshold ✓. Good practice. Cross-link to TX.Apport sheet which shows 0.65% variance for August 2025 — explain why two different months were chosen for the comparison.</w:t>
            </w:r>
          </w:p>
        </w:tc>
      </w:tr>
      <w:tr w:rsidR="000702E9" w14:paraId="1F9D159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D352F9" w14:textId="77777777" w:rsidR="000702E9" w:rsidRDefault="00000000">
            <w:pPr>
              <w:spacing w:after="40"/>
            </w:pPr>
            <w:r>
              <w:rPr>
                <w:sz w:val="18"/>
                <w:szCs w:val="18"/>
              </w:rPr>
              <w:t>7.1.4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22FD70" w14:textId="77777777" w:rsidR="000702E9" w:rsidRDefault="00000000">
            <w:pPr>
              <w:spacing w:after="40"/>
            </w:pPr>
            <w:r>
              <w:rPr>
                <w:b/>
                <w:bCs/>
                <w:sz w:val="18"/>
                <w:szCs w:val="18"/>
              </w:rPr>
              <w:t>Chilled Water System and Distribution</w:t>
            </w:r>
          </w:p>
          <w:p w14:paraId="25618995" w14:textId="77777777" w:rsidR="000702E9" w:rsidRDefault="00000000">
            <w:pPr>
              <w:spacing w:after="40"/>
            </w:pPr>
            <w:r>
              <w:rPr>
                <w:b/>
                <w:bCs/>
                <w:sz w:val="18"/>
                <w:szCs w:val="18"/>
              </w:rPr>
              <w:t>(Pages 75–82)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E7CF14" w14:textId="77777777" w:rsidR="000702E9" w:rsidRDefault="00000000">
            <w:pPr>
              <w:spacing w:after="40"/>
            </w:pPr>
            <w:r>
              <w:rPr>
                <w:sz w:val="18"/>
                <w:szCs w:val="18"/>
              </w:rPr>
              <w:t>Complete analysis on load profile and performance. Logging period at least 7 days.</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0003B7" w14:textId="77777777" w:rsidR="000702E9" w:rsidRDefault="00000000">
            <w:pPr>
              <w:spacing w:after="40"/>
            </w:pPr>
            <w:r>
              <w:rPr>
                <w:sz w:val="18"/>
                <w:szCs w:val="18"/>
              </w:rPr>
              <w:t>✓ 7-day logging window (10–16 January 2026) ✓ meets SEDA minimum.</w:t>
            </w:r>
          </w:p>
          <w:p w14:paraId="449B47F7" w14:textId="77777777" w:rsidR="000702E9" w:rsidRDefault="00000000">
            <w:pPr>
              <w:spacing w:after="40"/>
            </w:pPr>
            <w:r>
              <w:rPr>
                <w:sz w:val="18"/>
                <w:szCs w:val="18"/>
              </w:rPr>
              <w:t>✓ Detailed analysis: avg ΔT 1.38°C (low ΔT syndrome correctly identified), flow 1,448.78 USGPM (CHWP fixed-VSD), efficiency 1.18 kW/RT (System COP 2.98 — "Needs Improvement"), avg power 179.26 kW, peak 321.9 kW.</w:t>
            </w:r>
          </w:p>
          <w:p w14:paraId="1424A952" w14:textId="77777777" w:rsidR="000702E9" w:rsidRDefault="00000000">
            <w:pPr>
              <w:spacing w:after="40"/>
            </w:pPr>
            <w:r>
              <w:rPr>
                <w:sz w:val="18"/>
                <w:szCs w:val="18"/>
              </w:rPr>
              <w:t>✗ Table 74 (ACMV Components), Figures 71, 72 (Condenser/Chilled Water arrangement), Charts 72, 73, 74, 75, 76, 77 (six charts) all referenced but not present.</w:t>
            </w:r>
          </w:p>
          <w:p w14:paraId="5D80796B" w14:textId="77777777" w:rsidR="000702E9" w:rsidRDefault="00000000">
            <w:pPr>
              <w:spacing w:after="40"/>
            </w:pPr>
            <w:r>
              <w:rPr>
                <w:sz w:val="18"/>
                <w:szCs w:val="18"/>
              </w:rPr>
              <w:t>⚠ Note conflict: workbook Chiller.P shows avg flow 2,123.78 GPM (cell B7) but report states 1,448.78 USGPM. Reconcile — likely the 2,123.78 is the design flow and 1,448.78 is the measured flow, but state explicitly.</w:t>
            </w:r>
          </w:p>
          <w:p w14:paraId="24BED46A" w14:textId="77777777" w:rsidR="000702E9" w:rsidRDefault="00000000">
            <w:pPr>
              <w:spacing w:after="40"/>
            </w:pPr>
            <w:r>
              <w:rPr>
                <w:sz w:val="18"/>
                <w:szCs w:val="18"/>
              </w:rPr>
              <w:t>✓ Identification of low-ΔT syndrome, over-pumping, and chiller cycling are correct findings — good analytical quality. These directly motivate ESMs 5, 6, 9, 10, 11.</w:t>
            </w:r>
          </w:p>
          <w:p w14:paraId="47E7B87B" w14:textId="77777777" w:rsidR="000702E9" w:rsidRDefault="00000000">
            <w:pPr>
              <w:spacing w:after="40"/>
            </w:pPr>
            <w:r>
              <w:rPr>
                <w:sz w:val="18"/>
                <w:szCs w:val="18"/>
              </w:rPr>
              <w:t>⚠ Recommended improvement for non-technical reader (Ground Rule 1): the chiller plant section uses heavy HVAC jargon ("approach", "lift", "anti-recycle timer", "compressor surging"). Add a 2–3 sentence plain-English summary at the end: "In simple terms: the existing chillers are running but not delivering cooling efficiently. The water is barely warming up (ΔT 1.4°C against design 5–6°C), the pumps are running flat-out regardless of demand, and the chillers are switching on/off rapidly during low-load periods. ESMs 5–11 address each of these issues."</w:t>
            </w:r>
          </w:p>
        </w:tc>
      </w:tr>
      <w:tr w:rsidR="000702E9" w14:paraId="7361386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51D93B" w14:textId="77777777" w:rsidR="000702E9" w:rsidRDefault="00000000">
            <w:pPr>
              <w:spacing w:after="40"/>
            </w:pPr>
            <w:r>
              <w:rPr>
                <w:sz w:val="18"/>
                <w:szCs w:val="18"/>
              </w:rPr>
              <w:t>7.1.5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07A00D" w14:textId="77777777" w:rsidR="000702E9" w:rsidRDefault="00000000">
            <w:pPr>
              <w:spacing w:after="40"/>
            </w:pPr>
            <w:r>
              <w:rPr>
                <w:b/>
                <w:bCs/>
                <w:sz w:val="18"/>
                <w:szCs w:val="18"/>
              </w:rPr>
              <w:t>Air Handling Unit (PAHU)</w:t>
            </w:r>
          </w:p>
          <w:p w14:paraId="6A93D09C" w14:textId="77777777" w:rsidR="000702E9" w:rsidRDefault="00000000">
            <w:pPr>
              <w:spacing w:after="40"/>
            </w:pPr>
            <w:r>
              <w:rPr>
                <w:b/>
                <w:bCs/>
                <w:sz w:val="18"/>
                <w:szCs w:val="18"/>
              </w:rPr>
              <w:t>(Pages 83–90)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B6F239" w14:textId="77777777" w:rsidR="000702E9" w:rsidRDefault="00000000">
            <w:pPr>
              <w:spacing w:after="40"/>
            </w:pPr>
            <w:r>
              <w:rPr>
                <w:sz w:val="18"/>
                <w:szCs w:val="18"/>
              </w:rPr>
              <w:t>Analysis on load profile and performance.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7750B8" w14:textId="77777777" w:rsidR="000702E9" w:rsidRDefault="00000000">
            <w:pPr>
              <w:spacing w:after="40"/>
            </w:pPr>
            <w:r>
              <w:rPr>
                <w:sz w:val="18"/>
                <w:szCs w:val="18"/>
              </w:rPr>
              <w:t>✓ Specific Fan Power compared to MS 1525:2019 (0.42 W/m³h) — correct standard.</w:t>
            </w:r>
          </w:p>
          <w:p w14:paraId="68607EC7" w14:textId="77777777" w:rsidR="000702E9" w:rsidRDefault="00000000">
            <w:pPr>
              <w:spacing w:after="40"/>
            </w:pPr>
            <w:r>
              <w:rPr>
                <w:sz w:val="18"/>
                <w:szCs w:val="18"/>
              </w:rPr>
              <w:t>✓ ACH analysis vs MS 1525:2019 benchmarks — correct methodology.</w:t>
            </w:r>
          </w:p>
          <w:p w14:paraId="58EC93A0" w14:textId="77777777" w:rsidR="000702E9" w:rsidRDefault="00000000">
            <w:pPr>
              <w:spacing w:after="40"/>
            </w:pPr>
            <w:r>
              <w:rPr>
                <w:sz w:val="18"/>
                <w:szCs w:val="18"/>
              </w:rPr>
              <w:t>✗ Tables 75 (PAHU power), 76 (ACH analysis), 77 (MS 1525:2019 ACH benchmarks), 78 (CO2), 79 (PM2.5) all referenced but only 77 has the inline ACH benchmark table. Others not present.</w:t>
            </w:r>
          </w:p>
          <w:p w14:paraId="06E83A38" w14:textId="77777777" w:rsidR="000702E9" w:rsidRDefault="00000000">
            <w:pPr>
              <w:spacing w:after="40"/>
            </w:pPr>
            <w:r>
              <w:rPr>
                <w:sz w:val="18"/>
                <w:szCs w:val="18"/>
              </w:rPr>
              <w:t>✗ Picture 71 (AHU Energy Audit), Chart 78 (CO2/PM2.5), Chart 79 (Temp/Humidity), Chart 710 incorrectly numbered as "Chart 710: Indoor Air Quality on Temperature and Humidity Profile" — should be Chart 79 (already used for chiller simulation per page 83) or renumber consistently.</w:t>
            </w:r>
          </w:p>
          <w:p w14:paraId="160E28B3" w14:textId="77777777" w:rsidR="000702E9" w:rsidRDefault="00000000">
            <w:pPr>
              <w:spacing w:after="40"/>
            </w:pPr>
            <w:r>
              <w:rPr>
                <w:sz w:val="18"/>
                <w:szCs w:val="18"/>
              </w:rPr>
              <w:t>⚠ IAQ findings: 91% of CO2 samples within range, 91% PM2.5 healthy, 66% temperature within 24–26°C, 71% RH within 50–70% — these are good outcomes; surface them more clearly in the Exec Summary as positive findings.</w:t>
            </w:r>
          </w:p>
          <w:p w14:paraId="383C10E7" w14:textId="77777777" w:rsidR="000702E9" w:rsidRDefault="00000000">
            <w:pPr>
              <w:spacing w:after="40"/>
            </w:pPr>
            <w:r>
              <w:rPr>
                <w:sz w:val="18"/>
                <w:szCs w:val="18"/>
              </w:rPr>
              <w:t>⚠ Heading numbering #### (level-4 heading) is used inconsistently; some sections show "####" as plain text rather than as Word styling. Fix in the formatting pass.</w:t>
            </w:r>
          </w:p>
        </w:tc>
      </w:tr>
      <w:tr w:rsidR="000702E9" w14:paraId="4F252BD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BD69A8" w14:textId="77777777" w:rsidR="000702E9" w:rsidRDefault="00000000">
            <w:pPr>
              <w:spacing w:after="40"/>
            </w:pPr>
            <w:r>
              <w:rPr>
                <w:sz w:val="18"/>
                <w:szCs w:val="18"/>
              </w:rPr>
              <w:t>7.1.6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8B52AF" w14:textId="77777777" w:rsidR="000702E9" w:rsidRDefault="00000000">
            <w:pPr>
              <w:spacing w:after="40"/>
            </w:pPr>
            <w:r>
              <w:rPr>
                <w:b/>
                <w:bCs/>
                <w:sz w:val="18"/>
                <w:szCs w:val="18"/>
              </w:rPr>
              <w:t>Lighting System</w:t>
            </w:r>
          </w:p>
          <w:p w14:paraId="2FEFD8C5" w14:textId="77777777" w:rsidR="000702E9" w:rsidRDefault="00000000">
            <w:pPr>
              <w:spacing w:after="40"/>
            </w:pPr>
            <w:r>
              <w:rPr>
                <w:b/>
                <w:bCs/>
                <w:sz w:val="18"/>
                <w:szCs w:val="18"/>
              </w:rPr>
              <w:t>(Pages 91–93)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BC533" w14:textId="77777777" w:rsidR="000702E9" w:rsidRDefault="00000000">
            <w:pPr>
              <w:spacing w:after="40"/>
            </w:pPr>
            <w:r>
              <w:rPr>
                <w:sz w:val="18"/>
                <w:szCs w:val="18"/>
              </w:rPr>
              <w:t>Analysis on load profile and performance.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A901E2" w14:textId="77777777" w:rsidR="000702E9" w:rsidRDefault="00000000">
            <w:pPr>
              <w:spacing w:after="40"/>
            </w:pPr>
            <w:r>
              <w:rPr>
                <w:sz w:val="18"/>
                <w:szCs w:val="18"/>
              </w:rPr>
              <w:t>✓ Inline lamp-type table (Table 710) IS present in the draft — well-structured.</w:t>
            </w:r>
          </w:p>
          <w:p w14:paraId="54B9F219" w14:textId="77777777" w:rsidR="000702E9" w:rsidRDefault="00000000">
            <w:pPr>
              <w:spacing w:after="40"/>
            </w:pPr>
            <w:r>
              <w:rPr>
                <w:sz w:val="18"/>
                <w:szCs w:val="18"/>
              </w:rPr>
              <w:t>⚠ Total lamp count: MR16 342 + T5 LED (18 &amp; 9) 162 + T5 LED (24 &amp; 14) 76 + LED (12-30) 310 + T8 522 + T8 LED 20 + PLC 264 + PLCE 5 + PAR38 16 + PAR30 6 = 1,723. Excel "Lighting" sheet has only ~127 row entries. Reconcile.</w:t>
            </w:r>
          </w:p>
          <w:p w14:paraId="7C898F5B" w14:textId="77777777" w:rsidR="000702E9" w:rsidRDefault="00000000">
            <w:pPr>
              <w:spacing w:after="40"/>
            </w:pPr>
            <w:r>
              <w:rPr>
                <w:sz w:val="18"/>
                <w:szCs w:val="18"/>
              </w:rPr>
              <w:t>✗ Tables 711 (Estimated Lighting Energy) and 712 (Lux Profile) referenced but not present. Chart 710 (Lighting intensity) referenced but not present.</w:t>
            </w:r>
          </w:p>
          <w:p w14:paraId="444D93F0" w14:textId="77777777" w:rsidR="000702E9" w:rsidRDefault="00000000">
            <w:pPr>
              <w:spacing w:after="40"/>
            </w:pPr>
            <w:r>
              <w:rPr>
                <w:sz w:val="18"/>
                <w:szCs w:val="18"/>
              </w:rPr>
              <w:t>⚠ Lux compliance per IEQ.Summary: 82.7% within 100–1000 lux, 17.3% dark (&lt;100), 0% bright (&gt;1000). Report's ESM 1.1 talks about "over-lit" lighting — this contradicts the IEQ data showing 0% over-lit. Reconcile: are the over-lit areas localised (specific points) within zones that overall scored as "within range"? If so, state that explicitly with the specific location list. If not, ESM 1.1's premise is shaky.</w:t>
            </w:r>
          </w:p>
          <w:p w14:paraId="6F313E05" w14:textId="77777777" w:rsidR="000702E9" w:rsidRDefault="00000000">
            <w:pPr>
              <w:spacing w:after="40"/>
            </w:pPr>
            <w:r>
              <w:rPr>
                <w:sz w:val="18"/>
                <w:szCs w:val="18"/>
              </w:rPr>
              <w:t>⚠ For non-technical reader: still 522 T8 fluorescent lamps + 264 PLC + 16 PAR38 (80W halogen!) + 6 PAR30 (35W halogen) installed = ~810 inefficient lamps. A full LED retrofit is missing from the ESM list. Recommend adding ESM 12: "LED Retrofit of remaining fluorescent and halogen lamps" — typically gives 40–60% saving on the affected fixtures (plus 50–80% reduced cooling load on affected zones from lower lamp heat). At current LEII of 5.60 kWh/m², a 40% reduction on 60% of the lighting load = ~ 45,000 kWh/year, RM ~20,000/year savings.</w:t>
            </w:r>
          </w:p>
        </w:tc>
      </w:tr>
      <w:tr w:rsidR="000702E9" w14:paraId="4D31892A"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10CCC5" w14:textId="77777777" w:rsidR="000702E9" w:rsidRDefault="00000000">
            <w:pPr>
              <w:spacing w:after="40"/>
            </w:pPr>
            <w:r>
              <w:rPr>
                <w:sz w:val="18"/>
                <w:szCs w:val="18"/>
              </w:rPr>
              <w:t>7.1.7</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C9BB2" w14:textId="77777777" w:rsidR="000702E9" w:rsidRDefault="00000000">
            <w:pPr>
              <w:spacing w:after="40"/>
            </w:pPr>
            <w:r>
              <w:rPr>
                <w:b/>
                <w:bCs/>
                <w:sz w:val="18"/>
                <w:szCs w:val="18"/>
              </w:rPr>
              <w:t>Vertical Transport System</w:t>
            </w:r>
          </w:p>
          <w:p w14:paraId="503DFEB7" w14:textId="77777777" w:rsidR="000702E9" w:rsidRDefault="00000000">
            <w:pPr>
              <w:spacing w:after="40"/>
            </w:pPr>
            <w:r>
              <w:rPr>
                <w:b/>
                <w:bCs/>
                <w:sz w:val="18"/>
                <w:szCs w:val="18"/>
              </w:rPr>
              <w:t>(Pages 94–95)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61807A" w14:textId="77777777" w:rsidR="000702E9" w:rsidRDefault="00000000">
            <w:pPr>
              <w:spacing w:after="40"/>
            </w:pPr>
            <w:r>
              <w:rPr>
                <w:sz w:val="18"/>
                <w:szCs w:val="18"/>
              </w:rPr>
              <w:t>Analysis on load profile and performance.</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8ACBE5" w14:textId="77777777" w:rsidR="000702E9" w:rsidRDefault="00000000">
            <w:pPr>
              <w:spacing w:after="40"/>
            </w:pPr>
            <w:r>
              <w:rPr>
                <w:sz w:val="18"/>
                <w:szCs w:val="18"/>
              </w:rPr>
              <w:t>✓ 4 lifts, 19.5 kW each, 44 kW total per B&amp;E.info. Annual 41,226 kWh (1.18% of total). Acceptable level of analysis given lifts are not an SEU.</w:t>
            </w:r>
          </w:p>
          <w:p w14:paraId="3FBCE888" w14:textId="77777777" w:rsidR="000702E9" w:rsidRDefault="00000000">
            <w:pPr>
              <w:spacing w:after="40"/>
            </w:pPr>
            <w:r>
              <w:rPr>
                <w:sz w:val="18"/>
                <w:szCs w:val="18"/>
              </w:rPr>
              <w:t>✗ Table 713 referenced but not present. Picture 73 (Lift Motor Room) referenced but not present.</w:t>
            </w:r>
          </w:p>
        </w:tc>
      </w:tr>
      <w:tr w:rsidR="000702E9" w14:paraId="5012E66E"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67EF59" w14:textId="77777777" w:rsidR="000702E9" w:rsidRDefault="00000000">
            <w:pPr>
              <w:spacing w:after="40"/>
            </w:pPr>
            <w:r>
              <w:rPr>
                <w:sz w:val="18"/>
                <w:szCs w:val="18"/>
              </w:rPr>
              <w:t>7.1.8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55C9B4" w14:textId="77777777" w:rsidR="000702E9" w:rsidRDefault="00000000">
            <w:pPr>
              <w:spacing w:after="40"/>
            </w:pPr>
            <w:r>
              <w:rPr>
                <w:b/>
                <w:bCs/>
                <w:sz w:val="18"/>
                <w:szCs w:val="18"/>
              </w:rPr>
              <w:t>Heat Machine Plant</w:t>
            </w:r>
          </w:p>
          <w:p w14:paraId="2C27C3DA" w14:textId="77777777" w:rsidR="000702E9" w:rsidRDefault="00000000">
            <w:pPr>
              <w:spacing w:after="40"/>
            </w:pPr>
            <w:r>
              <w:rPr>
                <w:b/>
                <w:bCs/>
                <w:sz w:val="18"/>
                <w:szCs w:val="18"/>
              </w:rPr>
              <w:t>(Pages 96–97)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9152AC"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1D471C" w14:textId="77777777" w:rsidR="000702E9" w:rsidRDefault="00000000">
            <w:pPr>
              <w:spacing w:after="40"/>
            </w:pPr>
            <w:r>
              <w:rPr>
                <w:sz w:val="18"/>
                <w:szCs w:val="18"/>
              </w:rPr>
              <w:t>✗ Chart 712 ("Heat Machine Plant load profile") referenced but not present.</w:t>
            </w:r>
          </w:p>
          <w:p w14:paraId="043DC09C" w14:textId="77777777" w:rsidR="000702E9" w:rsidRDefault="00000000">
            <w:pPr>
              <w:spacing w:after="40"/>
            </w:pPr>
            <w:r>
              <w:rPr>
                <w:sz w:val="18"/>
                <w:szCs w:val="18"/>
              </w:rPr>
              <w:t>⚠ Heat machine plant is 6.85% of total energy (231,176 kWh/year) — large enough to merit its own ESM. None of ESMs 1–11 target the hot water / heat pump system. Heat pump COP audits, condensing heat recovery, time-scheduling of recirculation pumps, and weekend setback are typical hospitality measures. STRONGLY RECOMMEND adding an ESM. (Ground Rule 4: this is energy efficiency, not RE — qualifies for EACG.)</w:t>
            </w:r>
          </w:p>
        </w:tc>
      </w:tr>
      <w:tr w:rsidR="000702E9" w14:paraId="1F998D4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01EE7ED" w14:textId="77777777" w:rsidR="000702E9" w:rsidRDefault="00000000">
            <w:pPr>
              <w:spacing w:after="40"/>
            </w:pPr>
            <w:r>
              <w:rPr>
                <w:sz w:val="18"/>
                <w:szCs w:val="18"/>
              </w:rPr>
              <w:t>7.1.9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B41A08" w14:textId="77777777" w:rsidR="000702E9" w:rsidRDefault="00000000">
            <w:pPr>
              <w:spacing w:after="40"/>
            </w:pPr>
            <w:r>
              <w:rPr>
                <w:b/>
                <w:bCs/>
                <w:sz w:val="18"/>
                <w:szCs w:val="18"/>
              </w:rPr>
              <w:t>Ventilation Fans</w:t>
            </w:r>
          </w:p>
          <w:p w14:paraId="645781D1" w14:textId="77777777" w:rsidR="000702E9" w:rsidRDefault="00000000">
            <w:pPr>
              <w:spacing w:after="40"/>
            </w:pPr>
            <w:r>
              <w:rPr>
                <w:b/>
                <w:bCs/>
                <w:sz w:val="18"/>
                <w:szCs w:val="18"/>
              </w:rPr>
              <w:t>(Pages 98–99)</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1C2025"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09F087" w14:textId="77777777" w:rsidR="000702E9" w:rsidRDefault="00000000">
            <w:pPr>
              <w:spacing w:after="40"/>
            </w:pPr>
            <w:r>
              <w:rPr>
                <w:sz w:val="18"/>
                <w:szCs w:val="18"/>
              </w:rPr>
              <w:t>✓ Five fans audited — three exhaust (1F, 8F, 12F), one make-up (12F), one pressurization (13F, emergency only).</w:t>
            </w:r>
          </w:p>
          <w:p w14:paraId="4E5D30A7" w14:textId="77777777" w:rsidR="000702E9" w:rsidRDefault="00000000">
            <w:pPr>
              <w:spacing w:after="40"/>
            </w:pPr>
            <w:r>
              <w:rPr>
                <w:sz w:val="18"/>
                <w:szCs w:val="18"/>
              </w:rPr>
              <w:t>✗ Picture 74 (Ventilation system) referenced but not present.</w:t>
            </w:r>
          </w:p>
          <w:p w14:paraId="682046B0" w14:textId="77777777" w:rsidR="000702E9" w:rsidRDefault="00000000">
            <w:pPr>
              <w:spacing w:after="40"/>
            </w:pPr>
            <w:r>
              <w:rPr>
                <w:sz w:val="18"/>
                <w:szCs w:val="18"/>
              </w:rPr>
              <w:t>⚠ ARITHMETIC INCONSISTENCY (Ground Rule 2): "the system consumes 311.63 kWh/day" × 365 = 113,745 kWh/year ✓ matches Benchmarking. "At RM 0.34/kWh, annual operating cost is RM 38,975.64." Reverse-engineering: 38,975.64 / 113,744 = 0.3427 RM/kWh — neither the 2024 avg (0.3445), nor 2025 actual (0.3417), nor new tariff (0.4387). However ESM 3 cost-saving of RM 28,096.63 / 64,038 kWh = 0.4387 RM/kWh (new tariff). So the same fan system is described at one rate for "current cost" and another rate for "savings". A fan that costs RM 38,976 to run cannot save RM 28,097 from a 56% energy reduction at any consistent tariff. Fix the rate.</w:t>
            </w:r>
          </w:p>
          <w:p w14:paraId="3944CDD7" w14:textId="77777777" w:rsidR="000702E9" w:rsidRDefault="00000000">
            <w:pPr>
              <w:spacing w:after="40"/>
            </w:pPr>
            <w:r>
              <w:rPr>
                <w:sz w:val="18"/>
                <w:szCs w:val="18"/>
              </w:rPr>
              <w:t>⚠ Fan affinity law cited correctly: P ∝ N³, so 20% speed reduction → ~50% power reduction. Good plain-English explanation. But ESM 3 sets fans to 37.5 Hz (i.e. 75% of 50 Hz), so per the cube law saving = 1 − 0.75³ = 57.8% on motor power. The system saving claimed is 56.30% — close enough ✓. State the calculation explicitly in ESM 3 (currently the basis is implicit — Ground Rule 2).</w:t>
            </w:r>
          </w:p>
        </w:tc>
      </w:tr>
      <w:tr w:rsidR="000702E9" w14:paraId="3CAF2F2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D5393" w14:textId="77777777" w:rsidR="000702E9" w:rsidRDefault="00000000">
            <w:pPr>
              <w:spacing w:after="40"/>
            </w:pPr>
            <w:r>
              <w:rPr>
                <w:sz w:val="18"/>
                <w:szCs w:val="18"/>
              </w:rPr>
              <w:t>7.1.10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0C217E" w14:textId="77777777" w:rsidR="000702E9" w:rsidRDefault="00000000">
            <w:pPr>
              <w:spacing w:after="40"/>
            </w:pPr>
            <w:r>
              <w:rPr>
                <w:b/>
                <w:bCs/>
                <w:sz w:val="18"/>
                <w:szCs w:val="18"/>
              </w:rPr>
              <w:t>Plug Loads</w:t>
            </w:r>
          </w:p>
          <w:p w14:paraId="2C6DB89D" w14:textId="77777777" w:rsidR="000702E9" w:rsidRDefault="00000000">
            <w:pPr>
              <w:spacing w:after="40"/>
            </w:pPr>
            <w:r>
              <w:rPr>
                <w:b/>
                <w:bCs/>
                <w:sz w:val="18"/>
                <w:szCs w:val="18"/>
              </w:rPr>
              <w:t>(Page 100)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5030B6" w14:textId="77777777" w:rsidR="000702E9" w:rsidRDefault="00000000">
            <w:pPr>
              <w:spacing w:after="40"/>
            </w:pPr>
            <w:r>
              <w:rPr>
                <w:sz w:val="18"/>
                <w:szCs w:val="18"/>
              </w:rPr>
              <w:t>Analysis on load.</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696926" w14:textId="77777777" w:rsidR="000702E9" w:rsidRDefault="00000000">
            <w:pPr>
              <w:spacing w:after="40"/>
            </w:pPr>
            <w:r>
              <w:rPr>
                <w:sz w:val="18"/>
                <w:szCs w:val="18"/>
              </w:rPr>
              <w:t>⚠ Plug loads stated as "10% of total" in §7.1.10, but in §7.1.1 the "Others" category is 13.95%, and the construction-site cross-feed is also part of "Others". The 10% figure is unsourced. Either:</w:t>
            </w:r>
          </w:p>
          <w:p w14:paraId="71F37EAA" w14:textId="77777777" w:rsidR="000702E9" w:rsidRDefault="00000000">
            <w:pPr>
              <w:spacing w:after="40"/>
            </w:pPr>
            <w:r>
              <w:rPr>
                <w:sz w:val="18"/>
                <w:szCs w:val="18"/>
              </w:rPr>
              <w:t>• State explicitly: "Plug loads + miscellaneous = 13.95% (Others), of which an estimated X% is the construction-site cross-feed (currently not sub-metered)."</w:t>
            </w:r>
          </w:p>
          <w:p w14:paraId="254F31E0" w14:textId="77777777" w:rsidR="000702E9" w:rsidRDefault="00000000">
            <w:pPr>
              <w:spacing w:after="40"/>
            </w:pPr>
            <w:r>
              <w:rPr>
                <w:sz w:val="18"/>
                <w:szCs w:val="18"/>
              </w:rPr>
              <w:t>• Or measure: install a sub-meter on the construction feed and a sample of plug-load circuits.</w:t>
            </w:r>
          </w:p>
          <w:p w14:paraId="6A392A6D" w14:textId="77777777" w:rsidR="000702E9" w:rsidRDefault="00000000">
            <w:pPr>
              <w:spacing w:after="40"/>
            </w:pPr>
            <w:r>
              <w:rPr>
                <w:sz w:val="18"/>
                <w:szCs w:val="18"/>
              </w:rPr>
              <w:t>✗ Construction-site discussion appears here AGAIN (fourth time in the report). Consolidate to §2.11.</w:t>
            </w:r>
          </w:p>
          <w:p w14:paraId="2E1D7F73" w14:textId="77777777" w:rsidR="000702E9" w:rsidRDefault="00000000">
            <w:pPr>
              <w:spacing w:after="40"/>
            </w:pPr>
            <w:r>
              <w:rPr>
                <w:sz w:val="18"/>
                <w:szCs w:val="18"/>
              </w:rPr>
              <w:t>⚠ For non-technical reader: this section reads like generic copy-paste advice ("staff training", "energy awareness programs"). Make it specific to Grandis — e.g. how many computers in admin offices, how many TVs/refrigerators in 188 guest rooms, kitchen plug loads.</w:t>
            </w:r>
          </w:p>
        </w:tc>
      </w:tr>
      <w:tr w:rsidR="000702E9" w14:paraId="5C7F4D23" w14:textId="77777777">
        <w:tblPrEx>
          <w:tblCellMar>
            <w:top w:w="0" w:type="dxa"/>
            <w:bottom w:w="0" w:type="dxa"/>
          </w:tblCellMar>
        </w:tblPrEx>
        <w:trPr>
          <w:gridAfter w:val="2"/>
          <w:wAfter w:w="8660" w:type="dxa"/>
        </w:trPr>
        <w:tc>
          <w:tcPr>
            <w:tcW w:w="9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27B1A75E" w14:textId="77777777" w:rsidR="000702E9" w:rsidRDefault="00000000">
            <w:pPr>
              <w:spacing w:after="40"/>
            </w:pPr>
            <w:r>
              <w:rPr>
                <w:b/>
                <w:bCs/>
                <w:sz w:val="18"/>
                <w:szCs w:val="18"/>
              </w:rPr>
              <w:t>8</w:t>
            </w:r>
          </w:p>
        </w:tc>
        <w:tc>
          <w:tcPr>
            <w:tcW w:w="108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656E88B4" w14:textId="77777777" w:rsidR="000702E9" w:rsidRDefault="00000000">
            <w:pPr>
              <w:spacing w:after="40"/>
            </w:pPr>
            <w:r>
              <w:rPr>
                <w:b/>
                <w:bCs/>
                <w:sz w:val="18"/>
                <w:szCs w:val="18"/>
              </w:rPr>
              <w:t>Analysis and Identification of Energy Saving Measures (Pages 101–113)</w:t>
            </w:r>
          </w:p>
        </w:tc>
      </w:tr>
      <w:tr w:rsidR="000702E9" w14:paraId="519A370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BF1933" w14:textId="77777777" w:rsidR="000702E9" w:rsidRDefault="00000000">
            <w:pPr>
              <w:spacing w:after="40"/>
            </w:pPr>
            <w:r>
              <w:rPr>
                <w:sz w:val="18"/>
                <w:szCs w:val="18"/>
              </w:rPr>
              <w:t>8 (intro)</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367911" w14:textId="77777777" w:rsidR="000702E9" w:rsidRDefault="00000000">
            <w:pPr>
              <w:spacing w:after="40"/>
            </w:pPr>
            <w:r>
              <w:rPr>
                <w:b/>
                <w:bCs/>
                <w:sz w:val="18"/>
                <w:szCs w:val="18"/>
              </w:rPr>
              <w:t>ESM Section Structure</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CF5C37" w14:textId="77777777" w:rsidR="000702E9" w:rsidRDefault="00000000">
            <w:pPr>
              <w:spacing w:after="40"/>
            </w:pPr>
            <w:r>
              <w:rPr>
                <w:sz w:val="18"/>
                <w:szCs w:val="18"/>
              </w:rPr>
              <w:t>For each ESM: (a) Summary of observations, (b) Description of proposed ESM, (c) Key basis/assumptions, (d) Tabulated calculation summary. Detailed workings → Appendix.</w:t>
            </w: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11780F" w14:textId="77777777" w:rsidR="000702E9" w:rsidRDefault="00000000">
            <w:pPr>
              <w:spacing w:after="40"/>
            </w:pPr>
            <w:r>
              <w:rPr>
                <w:sz w:val="18"/>
                <w:szCs w:val="18"/>
              </w:rPr>
              <w:t>✗ STRUCTURAL: The current ESM section gives only:</w:t>
            </w:r>
          </w:p>
          <w:p w14:paraId="43379544" w14:textId="77777777" w:rsidR="000702E9" w:rsidRDefault="00000000">
            <w:pPr>
              <w:spacing w:after="40"/>
            </w:pPr>
            <w:r>
              <w:rPr>
                <w:sz w:val="18"/>
                <w:szCs w:val="18"/>
              </w:rPr>
              <w:t>• Present situation (1–2 sentences)</w:t>
            </w:r>
          </w:p>
          <w:p w14:paraId="466625EC" w14:textId="77777777" w:rsidR="000702E9" w:rsidRDefault="00000000">
            <w:pPr>
              <w:spacing w:after="40"/>
            </w:pPr>
            <w:r>
              <w:rPr>
                <w:sz w:val="18"/>
                <w:szCs w:val="18"/>
              </w:rPr>
              <w:t>• Proposed situation (1–2 sentences)</w:t>
            </w:r>
          </w:p>
          <w:p w14:paraId="57C9AEDE" w14:textId="77777777" w:rsidR="000702E9" w:rsidRDefault="00000000">
            <w:pPr>
              <w:spacing w:after="40"/>
            </w:pPr>
            <w:r>
              <w:rPr>
                <w:sz w:val="18"/>
                <w:szCs w:val="18"/>
              </w:rPr>
              <w:t>• Numerical summary table</w:t>
            </w:r>
          </w:p>
          <w:p w14:paraId="6F465635" w14:textId="77777777" w:rsidR="000702E9" w:rsidRDefault="00000000">
            <w:pPr>
              <w:spacing w:after="40"/>
            </w:pPr>
            <w:r>
              <w:rPr>
                <w:sz w:val="18"/>
                <w:szCs w:val="18"/>
              </w:rPr>
              <w:t>• M&amp;V option</w:t>
            </w:r>
          </w:p>
          <w:p w14:paraId="78662E1B" w14:textId="77777777" w:rsidR="000702E9" w:rsidRDefault="00000000">
            <w:pPr>
              <w:spacing w:after="40"/>
            </w:pPr>
            <w:r>
              <w:rPr>
                <w:sz w:val="18"/>
                <w:szCs w:val="18"/>
              </w:rPr>
              <w:t>But SEDA expects ALSO: Summary of Observations linked back to §7 audit findings + Key Basis/Assumptions showing HOW the % is derived. Currently the saving % is asserted with no engineering calculation visible (Ground Rule 2). Restructure as per the Pulau Indah checklist precedent.</w:t>
            </w:r>
          </w:p>
          <w:p w14:paraId="0303AF95" w14:textId="77777777" w:rsidR="000702E9" w:rsidRDefault="00000000">
            <w:pPr>
              <w:spacing w:after="40"/>
            </w:pPr>
            <w:r>
              <w:rPr>
                <w:sz w:val="18"/>
                <w:szCs w:val="18"/>
              </w:rPr>
              <w:t>✗ ESM Numbering: 1.1, 1.2, 3, 4, 5, 6, 7, 8, 9, 10, 11. ESM 2 is missing. Either renumber or footnote why ESM 2 was dropped (the Trong checklist precedent shows that gaps in numbering get queried).</w:t>
            </w:r>
          </w:p>
          <w:p w14:paraId="3F739EA7" w14:textId="77777777" w:rsidR="000702E9" w:rsidRDefault="00000000">
            <w:pPr>
              <w:spacing w:after="40"/>
            </w:pPr>
            <w:r>
              <w:rPr>
                <w:sz w:val="18"/>
                <w:szCs w:val="18"/>
              </w:rPr>
              <w:t>⚠ Ground Rule 4: confirm explicitly that "no Renewable Energy ESMs are included; PV/solar opportunities are out of EACG scope."</w:t>
            </w:r>
          </w:p>
        </w:tc>
      </w:tr>
      <w:tr w:rsidR="000702E9" w14:paraId="34132FA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3CCCAD" w14:textId="77777777" w:rsidR="000702E9" w:rsidRDefault="00000000">
            <w:pPr>
              <w:spacing w:after="40"/>
            </w:pPr>
            <w:r>
              <w:rPr>
                <w:sz w:val="18"/>
                <w:szCs w:val="18"/>
              </w:rPr>
              <w:t>8.1 ESM 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84BBE0" w14:textId="77777777" w:rsidR="000702E9" w:rsidRDefault="00000000">
            <w:pPr>
              <w:spacing w:after="40"/>
            </w:pPr>
            <w:r>
              <w:rPr>
                <w:b/>
                <w:bCs/>
                <w:sz w:val="18"/>
                <w:szCs w:val="18"/>
              </w:rPr>
              <w:t>De-lamping at over-lit areas</w:t>
            </w:r>
          </w:p>
          <w:p w14:paraId="3E284E9A" w14:textId="77777777" w:rsidR="000702E9" w:rsidRDefault="00000000">
            <w:pPr>
              <w:spacing w:after="40"/>
            </w:pPr>
            <w:r>
              <w:rPr>
                <w:b/>
                <w:bCs/>
                <w:sz w:val="18"/>
                <w:szCs w:val="18"/>
              </w:rPr>
              <w:t>(Page 102)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5C35B3"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84E002" w14:textId="77777777" w:rsidR="000702E9" w:rsidRDefault="00000000">
            <w:pPr>
              <w:spacing w:after="40"/>
            </w:pPr>
            <w:r>
              <w:rPr>
                <w:sz w:val="18"/>
                <w:szCs w:val="18"/>
              </w:rPr>
              <w:t>✓ Logically sound — de-lamp where measurements show &gt;1000 lux. Saving 3,784 kWh (0.11% / system 2%) — small, conservative.</w:t>
            </w:r>
          </w:p>
          <w:p w14:paraId="03926740" w14:textId="77777777" w:rsidR="000702E9" w:rsidRDefault="00000000">
            <w:pPr>
              <w:spacing w:after="40"/>
            </w:pPr>
            <w:r>
              <w:rPr>
                <w:sz w:val="18"/>
                <w:szCs w:val="18"/>
              </w:rPr>
              <w:t>✗ Ground Rule 2: HOW is "2% system saving" derived? No calculation shown. Provide the basis: e.g. "Of 1,723 lamps surveyed, X lamps in Y zones recorded &gt;1000 lux; removing N lamps × W watts × H hr/day × 365 = saving." Currently the IEQ data shows 0% over-lit (§7.1.6 contradiction noted above) — this needs reconciling first.</w:t>
            </w:r>
          </w:p>
          <w:p w14:paraId="228FB068" w14:textId="77777777" w:rsidR="000702E9" w:rsidRDefault="00000000">
            <w:pPr>
              <w:spacing w:after="40"/>
            </w:pPr>
            <w:r>
              <w:rPr>
                <w:sz w:val="18"/>
                <w:szCs w:val="18"/>
              </w:rPr>
              <w:t>⚠ Inconsistency: The narrative title is "ESM 1.1 — Proposed to de-lamping at area with over-lit illuminance value" but Table 91 (3-year plan, page 114) shows it as "Proposed to de-lamping for area with over-lit value" — same idea, slight wording. OK.</w:t>
            </w:r>
          </w:p>
          <w:p w14:paraId="7D6F5B6C" w14:textId="77777777" w:rsidR="000702E9" w:rsidRDefault="00000000">
            <w:pPr>
              <w:spacing w:after="40"/>
            </w:pPr>
            <w:r>
              <w:rPr>
                <w:sz w:val="18"/>
                <w:szCs w:val="18"/>
              </w:rPr>
              <w:t>⚠ M&amp;V: states "Option The baseline has been established..." — incomplete sentence. Should be "Option A" (spot measurement, stipulated burn hours) for a de-lamping ESM, not Option B.</w:t>
            </w:r>
          </w:p>
        </w:tc>
      </w:tr>
      <w:tr w:rsidR="000702E9" w14:paraId="20987108"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18D9FC" w14:textId="77777777" w:rsidR="000702E9" w:rsidRDefault="00000000">
            <w:pPr>
              <w:spacing w:after="40"/>
            </w:pPr>
            <w:r>
              <w:rPr>
                <w:sz w:val="18"/>
                <w:szCs w:val="18"/>
              </w:rPr>
              <w:t>8.1 ESM 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6F8617" w14:textId="77777777" w:rsidR="000702E9" w:rsidRDefault="00000000">
            <w:pPr>
              <w:spacing w:after="40"/>
            </w:pPr>
            <w:r>
              <w:rPr>
                <w:b/>
                <w:bCs/>
                <w:sz w:val="18"/>
                <w:szCs w:val="18"/>
              </w:rPr>
              <w:t>One-hour shut down: Chiller, CDWP, CT (3am–4am)</w:t>
            </w:r>
          </w:p>
          <w:p w14:paraId="6C780F9F" w14:textId="77777777" w:rsidR="000702E9" w:rsidRDefault="00000000">
            <w:pPr>
              <w:spacing w:after="40"/>
            </w:pPr>
            <w:r>
              <w:rPr>
                <w:b/>
                <w:bCs/>
                <w:sz w:val="18"/>
                <w:szCs w:val="18"/>
              </w:rPr>
              <w:t>(Page 102)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FC3CD9"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B734DC" w14:textId="77777777" w:rsidR="000702E9" w:rsidRDefault="00000000">
            <w:pPr>
              <w:spacing w:after="40"/>
            </w:pPr>
            <w:r>
              <w:rPr>
                <w:sz w:val="18"/>
                <w:szCs w:val="18"/>
              </w:rPr>
              <w:t>✓ Sound logic — 3-4am is the lowest cooling load period (chiller already cycling per §5.1.2). CHWP kept running for tenant comfort.</w:t>
            </w:r>
          </w:p>
          <w:p w14:paraId="6E73C891" w14:textId="77777777" w:rsidR="000702E9" w:rsidRDefault="00000000">
            <w:pPr>
              <w:spacing w:after="40"/>
            </w:pPr>
            <w:r>
              <w:rPr>
                <w:sz w:val="18"/>
                <w:szCs w:val="18"/>
              </w:rPr>
              <w:t>✗ Ground Rule 2: Saving = 48,927 kWh/year, 2.96% of system. How is this derived? Suggested basis to add:</w:t>
            </w:r>
          </w:p>
          <w:p w14:paraId="6AE24B33" w14:textId="77777777" w:rsidR="000702E9" w:rsidRDefault="00000000">
            <w:pPr>
              <w:spacing w:after="40"/>
            </w:pPr>
            <w:r>
              <w:rPr>
                <w:sz w:val="18"/>
                <w:szCs w:val="18"/>
              </w:rPr>
              <w:t xml:space="preserve">   Avg chiller plant power 179.26 kW × 1 hour × 365 days = 65,400 kWh (full shutdown).</w:t>
            </w:r>
          </w:p>
          <w:p w14:paraId="066BCC5B" w14:textId="77777777" w:rsidR="000702E9" w:rsidRDefault="00000000">
            <w:pPr>
              <w:spacing w:after="40"/>
            </w:pPr>
            <w:r>
              <w:rPr>
                <w:sz w:val="18"/>
                <w:szCs w:val="18"/>
              </w:rPr>
              <w:t xml:space="preserve">   But CHWP continues at 50 kW × 1 × 365 = 18,250 kWh (still running).</w:t>
            </w:r>
          </w:p>
          <w:p w14:paraId="708B7707" w14:textId="77777777" w:rsidR="000702E9" w:rsidRDefault="00000000">
            <w:pPr>
              <w:spacing w:after="40"/>
            </w:pPr>
            <w:r>
              <w:rPr>
                <w:sz w:val="18"/>
                <w:szCs w:val="18"/>
              </w:rPr>
              <w:t xml:space="preserve">   Net saving = 65,400 − 18,250 ≈ 47,150 kWh — close to 48,927 ✓. Show this calculation in Appendix C.</w:t>
            </w:r>
          </w:p>
          <w:p w14:paraId="31623BAF" w14:textId="77777777" w:rsidR="000702E9" w:rsidRDefault="00000000">
            <w:pPr>
              <w:spacing w:after="40"/>
            </w:pPr>
            <w:r>
              <w:rPr>
                <w:sz w:val="18"/>
                <w:szCs w:val="18"/>
              </w:rPr>
              <w:t>⚠ Risk: 1-hour shutdown may produce a slight temperature creep in occupied guest rooms. Recommend a trial period and monitoring before full implementation. Add a sentence to this effect for transparency.</w:t>
            </w:r>
          </w:p>
        </w:tc>
      </w:tr>
      <w:tr w:rsidR="000702E9" w14:paraId="34AAD7F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350C30" w14:textId="77777777" w:rsidR="000702E9" w:rsidRDefault="00000000">
            <w:pPr>
              <w:spacing w:after="40"/>
            </w:pPr>
            <w:r>
              <w:rPr>
                <w:sz w:val="18"/>
                <w:szCs w:val="18"/>
              </w:rPr>
              <w:t>8.1 ESM 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213D77" w14:textId="77777777" w:rsidR="000702E9" w:rsidRDefault="00000000">
            <w:pPr>
              <w:spacing w:after="40"/>
            </w:pPr>
            <w:r>
              <w:rPr>
                <w:b/>
                <w:bCs/>
                <w:sz w:val="18"/>
                <w:szCs w:val="18"/>
              </w:rPr>
              <w:t>VSD on Ventilation Fan motors at 37.5 Hz</w:t>
            </w:r>
          </w:p>
          <w:p w14:paraId="173FE8A2" w14:textId="77777777" w:rsidR="000702E9" w:rsidRDefault="00000000">
            <w:pPr>
              <w:spacing w:after="40"/>
            </w:pPr>
            <w:r>
              <w:rPr>
                <w:b/>
                <w:bCs/>
                <w:sz w:val="18"/>
                <w:szCs w:val="18"/>
              </w:rPr>
              <w:t>(Page 103)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CC3FA2"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B1E6D7" w14:textId="77777777" w:rsidR="000702E9" w:rsidRDefault="00000000">
            <w:pPr>
              <w:spacing w:after="40"/>
            </w:pPr>
            <w:r>
              <w:rPr>
                <w:sz w:val="18"/>
                <w:szCs w:val="18"/>
              </w:rPr>
              <w:t>✓ Strong saving: 56.3% system saving on 113,744 kWh = 64,038 kWh, payback 3.63 years.</w:t>
            </w:r>
          </w:p>
          <w:p w14:paraId="72F1C0C3" w14:textId="77777777" w:rsidR="000702E9" w:rsidRDefault="00000000">
            <w:pPr>
              <w:spacing w:after="40"/>
            </w:pPr>
            <w:r>
              <w:rPr>
                <w:sz w:val="18"/>
                <w:szCs w:val="18"/>
              </w:rPr>
              <w:t>✗ Ground Rule 2: As noted under §7.1.9 above, the saving derivation should be explicit: "Per fan affinity law (P∝N³), reducing 50→37.5 Hz reduces speed to 75% and power to 0.75³ = 42.2%, i.e. 57.8% saving on the motor power. Applied across 4 of the 5 fans (excluding emergency pressurization fan)..." Show the table of fan-by-fan calculations in Appendix.</w:t>
            </w:r>
          </w:p>
          <w:p w14:paraId="3F7CE004" w14:textId="77777777" w:rsidR="000702E9" w:rsidRDefault="00000000">
            <w:pPr>
              <w:spacing w:after="40"/>
            </w:pPr>
            <w:r>
              <w:rPr>
                <w:sz w:val="18"/>
                <w:szCs w:val="18"/>
              </w:rPr>
              <w:t>✗ Investment cost RM 102,050 — basis? Per kW of VSD installation? Vendor quote? Provide source.</w:t>
            </w:r>
          </w:p>
        </w:tc>
      </w:tr>
      <w:tr w:rsidR="000702E9" w14:paraId="2053963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2AEDE7" w14:textId="77777777" w:rsidR="000702E9" w:rsidRDefault="00000000">
            <w:pPr>
              <w:spacing w:after="40"/>
            </w:pPr>
            <w:r>
              <w:rPr>
                <w:sz w:val="18"/>
                <w:szCs w:val="18"/>
              </w:rPr>
              <w:t>8.1 ESM 4</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F576FC" w14:textId="77777777" w:rsidR="000702E9" w:rsidRDefault="00000000">
            <w:pPr>
              <w:spacing w:after="40"/>
            </w:pPr>
            <w:r>
              <w:rPr>
                <w:b/>
                <w:bCs/>
                <w:sz w:val="18"/>
                <w:szCs w:val="18"/>
              </w:rPr>
              <w:t>Reduce opening of fresh-air intake grilles at PAHU rooms</w:t>
            </w:r>
          </w:p>
          <w:p w14:paraId="49E260A3" w14:textId="77777777" w:rsidR="000702E9" w:rsidRDefault="00000000">
            <w:pPr>
              <w:spacing w:after="40"/>
            </w:pPr>
            <w:r>
              <w:rPr>
                <w:b/>
                <w:bCs/>
                <w:sz w:val="18"/>
                <w:szCs w:val="18"/>
              </w:rPr>
              <w:t>(Page 103)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A224CF"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6AD9A3" w14:textId="77777777" w:rsidR="000702E9" w:rsidRDefault="00000000">
            <w:pPr>
              <w:spacing w:after="40"/>
            </w:pPr>
            <w:r>
              <w:rPr>
                <w:sz w:val="18"/>
                <w:szCs w:val="18"/>
              </w:rPr>
              <w:t>⚠ Saving 4,484 kWh/year (0.13% / system 2.5%) — small.</w:t>
            </w:r>
          </w:p>
          <w:p w14:paraId="752C2425" w14:textId="77777777" w:rsidR="000702E9" w:rsidRDefault="00000000">
            <w:pPr>
              <w:spacing w:after="40"/>
            </w:pPr>
            <w:r>
              <w:rPr>
                <w:sz w:val="18"/>
                <w:szCs w:val="18"/>
              </w:rPr>
              <w:t>✗ Ground Rule 2: Basis for "2.5% PAHU system saving"? No calculation. The argument is sound (less hot fresh air to cool) but needs psychrometric calculation: Q_reduction = (mass flow reduction) × Δh (enthalpy difference between OA and RA) × hours. Show in Appendix.</w:t>
            </w:r>
          </w:p>
          <w:p w14:paraId="397388CB" w14:textId="77777777" w:rsidR="000702E9" w:rsidRDefault="00000000">
            <w:pPr>
              <w:spacing w:after="40"/>
            </w:pPr>
            <w:r>
              <w:rPr>
                <w:sz w:val="18"/>
                <w:szCs w:val="18"/>
              </w:rPr>
              <w:t>⚠ This ESM overlaps with ESM 9 (ducted return air). Logically these should be combined into a single ESM "Reduce fresh-air load at PAHUs by reducing intake size AND adding ducted return air" — currently they are listed separately and have very different paybacks (5.59 vs 4.57 years).</w:t>
            </w:r>
          </w:p>
        </w:tc>
      </w:tr>
      <w:tr w:rsidR="000702E9" w14:paraId="325BBF0B"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B64D84" w14:textId="77777777" w:rsidR="000702E9" w:rsidRDefault="00000000">
            <w:pPr>
              <w:spacing w:after="40"/>
            </w:pPr>
            <w:r>
              <w:rPr>
                <w:sz w:val="18"/>
                <w:szCs w:val="18"/>
              </w:rPr>
              <w:t>8.1 ESM 5</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C887C4" w14:textId="77777777" w:rsidR="000702E9" w:rsidRDefault="00000000">
            <w:pPr>
              <w:spacing w:after="40"/>
            </w:pPr>
            <w:r>
              <w:rPr>
                <w:b/>
                <w:bCs/>
                <w:sz w:val="18"/>
                <w:szCs w:val="18"/>
              </w:rPr>
              <w:t>PID on CHWP VSD</w:t>
            </w:r>
          </w:p>
          <w:p w14:paraId="6D0D1044" w14:textId="77777777" w:rsidR="000702E9" w:rsidRDefault="00000000">
            <w:pPr>
              <w:spacing w:after="40"/>
            </w:pPr>
            <w:r>
              <w:rPr>
                <w:b/>
                <w:bCs/>
                <w:sz w:val="18"/>
                <w:szCs w:val="18"/>
              </w:rPr>
              <w:t>(Page 104)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35E509"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A04624" w14:textId="77777777" w:rsidR="000702E9" w:rsidRDefault="00000000">
            <w:pPr>
              <w:spacing w:after="40"/>
            </w:pPr>
            <w:r>
              <w:rPr>
                <w:sz w:val="18"/>
                <w:szCs w:val="18"/>
              </w:rPr>
              <w:t>✓ Excellent payback (0.39 years!) — RM 40,000 → RM 102,549/year. Very compelling.</w:t>
            </w:r>
          </w:p>
          <w:p w14:paraId="06AF8B94" w14:textId="77777777" w:rsidR="000702E9" w:rsidRDefault="00000000">
            <w:pPr>
              <w:spacing w:after="40"/>
            </w:pPr>
            <w:r>
              <w:rPr>
                <w:sz w:val="18"/>
                <w:szCs w:val="18"/>
              </w:rPr>
              <w:t>✗ Ground Rule 2: 14.14% system saving on chiller plant — basis? CHWP currently at fixed 45 Hz. With PID + ΔT control, typically pump speed varies 50-90% of design. Affinity law on pump power: 70% avg speed → 0.7³ = 0.343 → 65.7% saving on CHWP energy. CHWP is 75 kW × 2 = 150 kW rated; at 45 Hz currently drawing 54.7 kW × 2 = 109.4 kW continuous (per Chiller.P). Annual CHWP energy = 109.4 × 8,760 = 958,344 kWh? No, that's implausibly high vs system baseline. Actually the report's 14.14% is on the CHILLER PLANT total of 1,653,196 kWh (which includes chillers + pumps + CT). State the basis explicitly.</w:t>
            </w:r>
          </w:p>
          <w:p w14:paraId="178A5E99" w14:textId="77777777" w:rsidR="000702E9" w:rsidRDefault="00000000">
            <w:pPr>
              <w:spacing w:after="40"/>
            </w:pPr>
            <w:r>
              <w:rPr>
                <w:sz w:val="18"/>
                <w:szCs w:val="18"/>
              </w:rPr>
              <w:t>⚠ M&amp;V text "Option B. system to measure savings." is incomplete — fix.</w:t>
            </w:r>
          </w:p>
        </w:tc>
      </w:tr>
      <w:tr w:rsidR="000702E9" w14:paraId="5CD7DBDD"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BCC9F6" w14:textId="77777777" w:rsidR="000702E9" w:rsidRDefault="00000000">
            <w:pPr>
              <w:spacing w:after="40"/>
            </w:pPr>
            <w:r>
              <w:rPr>
                <w:sz w:val="18"/>
                <w:szCs w:val="18"/>
              </w:rPr>
              <w:t>8.1 ESM 6</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9CA859" w14:textId="77777777" w:rsidR="000702E9" w:rsidRDefault="00000000">
            <w:pPr>
              <w:spacing w:after="40"/>
            </w:pPr>
            <w:r>
              <w:rPr>
                <w:b/>
                <w:bCs/>
                <w:sz w:val="18"/>
                <w:szCs w:val="18"/>
              </w:rPr>
              <w:t>PID on CDWP VSD</w:t>
            </w:r>
          </w:p>
          <w:p w14:paraId="69F35132" w14:textId="77777777" w:rsidR="000702E9" w:rsidRDefault="00000000">
            <w:pPr>
              <w:spacing w:after="40"/>
            </w:pPr>
            <w:r>
              <w:rPr>
                <w:b/>
                <w:bCs/>
                <w:sz w:val="18"/>
                <w:szCs w:val="18"/>
              </w:rPr>
              <w:t>(Page 105)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7ED676"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F64AE7" w14:textId="77777777" w:rsidR="000702E9" w:rsidRDefault="00000000">
            <w:pPr>
              <w:spacing w:after="40"/>
            </w:pPr>
            <w:r>
              <w:rPr>
                <w:sz w:val="18"/>
                <w:szCs w:val="18"/>
              </w:rPr>
              <w:t>✓ Same logic as ESM 5, payback 0.60 years.</w:t>
            </w:r>
          </w:p>
          <w:p w14:paraId="15A45830" w14:textId="77777777" w:rsidR="000702E9" w:rsidRDefault="00000000">
            <w:pPr>
              <w:spacing w:after="40"/>
            </w:pPr>
            <w:r>
              <w:rPr>
                <w:sz w:val="18"/>
                <w:szCs w:val="18"/>
              </w:rPr>
              <w:t>✗ Ground Rule 2: same comment — show calculation. CDWP currently fixed at 50 Hz, drawing 30 kW × 2 = 60 kW continuous. Show how 9.19% system saving on chiller plant is derived.</w:t>
            </w:r>
          </w:p>
        </w:tc>
      </w:tr>
      <w:tr w:rsidR="000702E9" w14:paraId="6F946DE6"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1A907D" w14:textId="77777777" w:rsidR="000702E9" w:rsidRDefault="00000000">
            <w:pPr>
              <w:spacing w:after="40"/>
            </w:pPr>
            <w:r>
              <w:rPr>
                <w:sz w:val="18"/>
                <w:szCs w:val="18"/>
              </w:rPr>
              <w:t>8.1 ESM 7</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25F821" w14:textId="77777777" w:rsidR="000702E9" w:rsidRDefault="00000000">
            <w:pPr>
              <w:spacing w:after="40"/>
            </w:pPr>
            <w:r>
              <w:rPr>
                <w:b/>
                <w:bCs/>
                <w:sz w:val="18"/>
                <w:szCs w:val="18"/>
              </w:rPr>
              <w:t>VSD c/w PID on CT fan motors</w:t>
            </w:r>
          </w:p>
          <w:p w14:paraId="29ACF955" w14:textId="77777777" w:rsidR="000702E9" w:rsidRDefault="00000000">
            <w:pPr>
              <w:spacing w:after="40"/>
            </w:pPr>
            <w:r>
              <w:rPr>
                <w:b/>
                <w:bCs/>
                <w:sz w:val="18"/>
                <w:szCs w:val="18"/>
              </w:rPr>
              <w:t>(Page 105)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E608B8"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E968B0" w14:textId="77777777" w:rsidR="000702E9" w:rsidRDefault="00000000">
            <w:pPr>
              <w:spacing w:after="40"/>
            </w:pPr>
            <w:r>
              <w:rPr>
                <w:sz w:val="18"/>
                <w:szCs w:val="18"/>
              </w:rPr>
              <w:t>✓ Reasonable saving (4.76% system, 78,630 kWh, payback 3.12 years).</w:t>
            </w:r>
          </w:p>
          <w:p w14:paraId="7F620CDD" w14:textId="77777777" w:rsidR="000702E9" w:rsidRDefault="00000000">
            <w:pPr>
              <w:spacing w:after="40"/>
            </w:pPr>
            <w:r>
              <w:rPr>
                <w:sz w:val="18"/>
                <w:szCs w:val="18"/>
              </w:rPr>
              <w:t>✗ Ground Rule 2: CT fan power 22.5 kW × 2 = 45 kW rated, currently full speed. Show basis: average CT load fraction (e.g. 60% of design load most of the year) → cube law → ~78% saving on CT fan energy. Match to the 4.76% claimed.</w:t>
            </w:r>
          </w:p>
        </w:tc>
      </w:tr>
      <w:tr w:rsidR="000702E9" w14:paraId="6367E43A"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48F4E3" w14:textId="77777777" w:rsidR="000702E9" w:rsidRDefault="00000000">
            <w:pPr>
              <w:spacing w:after="40"/>
            </w:pPr>
            <w:r>
              <w:rPr>
                <w:sz w:val="18"/>
                <w:szCs w:val="18"/>
              </w:rPr>
              <w:t>8.1 ESM 8</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E76456" w14:textId="77777777" w:rsidR="000702E9" w:rsidRDefault="00000000">
            <w:pPr>
              <w:spacing w:after="40"/>
            </w:pPr>
            <w:r>
              <w:rPr>
                <w:b/>
                <w:bCs/>
                <w:sz w:val="18"/>
                <w:szCs w:val="18"/>
              </w:rPr>
              <w:t>VSD c/w PID on PAHU motors</w:t>
            </w:r>
          </w:p>
          <w:p w14:paraId="1900EFBE" w14:textId="77777777" w:rsidR="000702E9" w:rsidRDefault="00000000">
            <w:pPr>
              <w:spacing w:after="40"/>
            </w:pPr>
            <w:r>
              <w:rPr>
                <w:b/>
                <w:bCs/>
                <w:sz w:val="18"/>
                <w:szCs w:val="18"/>
              </w:rPr>
              <w:t>(Page 105)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F9FDDA"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8C6605" w14:textId="77777777" w:rsidR="000702E9" w:rsidRDefault="00000000">
            <w:pPr>
              <w:spacing w:after="40"/>
            </w:pPr>
            <w:r>
              <w:rPr>
                <w:sz w:val="18"/>
                <w:szCs w:val="18"/>
              </w:rPr>
              <w:t>✓ 62.6% system saving on PAHU baseline of 179,378 kWh = 112,216 kWh saved. Aggressive but plausible if PAHUs currently fixed-speed.</w:t>
            </w:r>
          </w:p>
          <w:p w14:paraId="7D328EC7" w14:textId="77777777" w:rsidR="000702E9" w:rsidRDefault="00000000">
            <w:pPr>
              <w:spacing w:after="40"/>
            </w:pPr>
            <w:r>
              <w:rPr>
                <w:sz w:val="18"/>
                <w:szCs w:val="18"/>
              </w:rPr>
              <w:t>✗ Ground Rule 2: 62.6% is at the high end for PAHU VSD retrofit benchmarks (literature: 30-50% typical). Justify with the average reduction in airflow demand vs design (e.g. measured CO2/temperature feedback shows demand at 60% of design most hours → 1 − 0.6³ = 78% on motor; tempered by minimum-flow constraints to 62.6%). Provide the case-study or ESCO past-project reference.</w:t>
            </w:r>
          </w:p>
          <w:p w14:paraId="179C54A4" w14:textId="77777777" w:rsidR="000702E9" w:rsidRDefault="00000000">
            <w:pPr>
              <w:spacing w:after="40"/>
            </w:pPr>
            <w:r>
              <w:rPr>
                <w:sz w:val="18"/>
                <w:szCs w:val="18"/>
              </w:rPr>
              <w:t>⚠ Investment RM 232,500 ÷ 9 PAHUs = RM 25,833 each, plausible.</w:t>
            </w:r>
          </w:p>
        </w:tc>
      </w:tr>
      <w:tr w:rsidR="000702E9" w14:paraId="25FDB81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AB7E4E" w14:textId="77777777" w:rsidR="000702E9" w:rsidRDefault="00000000">
            <w:pPr>
              <w:spacing w:after="40"/>
            </w:pPr>
            <w:r>
              <w:rPr>
                <w:sz w:val="18"/>
                <w:szCs w:val="18"/>
              </w:rPr>
              <w:t>8.1 ESM 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194C22" w14:textId="77777777" w:rsidR="000702E9" w:rsidRDefault="00000000">
            <w:pPr>
              <w:spacing w:after="40"/>
            </w:pPr>
            <w:r>
              <w:rPr>
                <w:b/>
                <w:bCs/>
                <w:sz w:val="18"/>
                <w:szCs w:val="18"/>
              </w:rPr>
              <w:t>Ducted return air from common area into PAHU rooms</w:t>
            </w:r>
          </w:p>
          <w:p w14:paraId="368A6701" w14:textId="77777777" w:rsidR="000702E9" w:rsidRDefault="00000000">
            <w:pPr>
              <w:spacing w:after="40"/>
            </w:pPr>
            <w:r>
              <w:rPr>
                <w:b/>
                <w:bCs/>
                <w:sz w:val="18"/>
                <w:szCs w:val="18"/>
              </w:rPr>
              <w:t>(Page 106)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9E631B"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4D0988" w14:textId="77777777" w:rsidR="000702E9" w:rsidRDefault="00000000">
            <w:pPr>
              <w:spacing w:after="40"/>
            </w:pPr>
            <w:r>
              <w:rPr>
                <w:sz w:val="18"/>
                <w:szCs w:val="18"/>
              </w:rPr>
              <w:t>⚠ Small saving (1.66% system, 27,446 kWh, payback 4.57 years). Title is duplicated from ESM 4 essentially.</w:t>
            </w:r>
          </w:p>
          <w:p w14:paraId="677370A8" w14:textId="77777777" w:rsidR="000702E9" w:rsidRDefault="00000000">
            <w:pPr>
              <w:spacing w:after="40"/>
            </w:pPr>
            <w:r>
              <w:rPr>
                <w:sz w:val="18"/>
                <w:szCs w:val="18"/>
              </w:rPr>
              <w:t>✗ Combine with ESM 4 (Ground Rule 1: clarity).</w:t>
            </w:r>
          </w:p>
          <w:p w14:paraId="52B5DD75" w14:textId="77777777" w:rsidR="000702E9" w:rsidRDefault="00000000">
            <w:pPr>
              <w:spacing w:after="40"/>
            </w:pPr>
            <w:r>
              <w:rPr>
                <w:sz w:val="18"/>
                <w:szCs w:val="18"/>
              </w:rPr>
              <w:t>✗ Ground Rule 2: psychrometric calculation needed.</w:t>
            </w:r>
          </w:p>
        </w:tc>
      </w:tr>
      <w:tr w:rsidR="000702E9" w14:paraId="1F750777"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8BCAA9" w14:textId="77777777" w:rsidR="000702E9" w:rsidRDefault="00000000">
            <w:pPr>
              <w:spacing w:after="40"/>
            </w:pPr>
            <w:r>
              <w:rPr>
                <w:sz w:val="18"/>
                <w:szCs w:val="18"/>
              </w:rPr>
              <w:t>8.1 ESM 10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A5E62" w14:textId="77777777" w:rsidR="000702E9" w:rsidRDefault="00000000">
            <w:pPr>
              <w:spacing w:after="40"/>
            </w:pPr>
            <w:r>
              <w:rPr>
                <w:b/>
                <w:bCs/>
                <w:sz w:val="18"/>
                <w:szCs w:val="18"/>
              </w:rPr>
              <w:t>Chiller Management System (CMS)</w:t>
            </w:r>
          </w:p>
          <w:p w14:paraId="4C3396CA" w14:textId="77777777" w:rsidR="000702E9" w:rsidRDefault="00000000">
            <w:pPr>
              <w:spacing w:after="40"/>
            </w:pPr>
            <w:r>
              <w:rPr>
                <w:b/>
                <w:bCs/>
                <w:sz w:val="18"/>
                <w:szCs w:val="18"/>
              </w:rPr>
              <w:t>(Page 106)</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2C9E45"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C0A392" w14:textId="77777777" w:rsidR="000702E9" w:rsidRDefault="00000000">
            <w:pPr>
              <w:spacing w:after="40"/>
            </w:pPr>
            <w:r>
              <w:rPr>
                <w:sz w:val="18"/>
                <w:szCs w:val="18"/>
              </w:rPr>
              <w:t>✗ TITLE ERROR: The ESM 10 heading reads "ESM 10: To install ducted return air intake from common area into PAHU rooms..." — this is the ESM 9 title duplicated. The actual content under ESM 10 is the CMS. Fix the heading.</w:t>
            </w:r>
          </w:p>
          <w:p w14:paraId="5D4FDE18" w14:textId="77777777" w:rsidR="000702E9" w:rsidRDefault="00000000">
            <w:pPr>
              <w:spacing w:after="40"/>
            </w:pPr>
            <w:r>
              <w:rPr>
                <w:sz w:val="18"/>
                <w:szCs w:val="18"/>
              </w:rPr>
              <w:t>✓ Saving 5.00% system (82,660 kWh, RM 36,267/year). Payback 8.27 years — long but acceptable for a strategic measure.</w:t>
            </w:r>
          </w:p>
          <w:p w14:paraId="5C08388D" w14:textId="77777777" w:rsidR="000702E9" w:rsidRDefault="00000000">
            <w:pPr>
              <w:spacing w:after="40"/>
            </w:pPr>
            <w:r>
              <w:rPr>
                <w:sz w:val="18"/>
                <w:szCs w:val="18"/>
              </w:rPr>
              <w:t>⚠ The Excel ESM sheet shows a remark "Savings on MD 200 kW (demand limiting)" against ESM 10 — but the ESM table only counts ENERGY savings. AT NEW TARIFF: 200 kW × 33 RM/kW × 12 months = RM 79,200/year additional MD savings, which would dramatically improve the payback to ~2.6 years. ADD this MD-saving line item explicitly (Ground Rule 2).</w:t>
            </w:r>
          </w:p>
          <w:p w14:paraId="426E6066" w14:textId="77777777" w:rsidR="000702E9" w:rsidRDefault="00000000">
            <w:pPr>
              <w:spacing w:after="40"/>
            </w:pPr>
            <w:r>
              <w:rPr>
                <w:sz w:val="18"/>
                <w:szCs w:val="18"/>
              </w:rPr>
              <w:t>✗ Ground Rule 2: 5% saving basis — justify (typical ESCO experience: chiller plant CMS retrofits achieve 5-15% energy reduction, so 5% is conservative and defensible). Cite the source.</w:t>
            </w:r>
          </w:p>
        </w:tc>
      </w:tr>
      <w:tr w:rsidR="000702E9" w14:paraId="17950F37"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AC34F9" w14:textId="77777777" w:rsidR="000702E9" w:rsidRDefault="00000000">
            <w:pPr>
              <w:spacing w:after="40"/>
            </w:pPr>
            <w:r>
              <w:rPr>
                <w:sz w:val="18"/>
                <w:szCs w:val="18"/>
              </w:rPr>
              <w:t>8.1 ESM 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791F01" w14:textId="77777777" w:rsidR="000702E9" w:rsidRDefault="00000000">
            <w:pPr>
              <w:spacing w:after="40"/>
            </w:pPr>
            <w:r>
              <w:rPr>
                <w:b/>
                <w:bCs/>
                <w:sz w:val="18"/>
                <w:szCs w:val="18"/>
              </w:rPr>
              <w:t>Chiller replacement (520 RT → 300 RT, NUR@Petra scheme)</w:t>
            </w:r>
          </w:p>
          <w:p w14:paraId="45A74E71" w14:textId="77777777" w:rsidR="000702E9" w:rsidRDefault="00000000">
            <w:pPr>
              <w:spacing w:after="40"/>
            </w:pPr>
            <w:r>
              <w:rPr>
                <w:b/>
                <w:bCs/>
                <w:sz w:val="18"/>
                <w:szCs w:val="18"/>
              </w:rPr>
              <w:t>(Page 107)</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79202A"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D3C04D" w14:textId="77777777" w:rsidR="000702E9" w:rsidRDefault="00000000">
            <w:pPr>
              <w:spacing w:after="40"/>
            </w:pPr>
            <w:r>
              <w:rPr>
                <w:sz w:val="18"/>
                <w:szCs w:val="18"/>
              </w:rPr>
              <w:t>✓ Strong measure — building cooling demand averages 250 RT against 520 RT installed. Right-sizing reduces part-load inefficiency.</w:t>
            </w:r>
          </w:p>
          <w:p w14:paraId="21852A08" w14:textId="77777777" w:rsidR="000702E9" w:rsidRDefault="00000000">
            <w:pPr>
              <w:spacing w:after="40"/>
            </w:pPr>
            <w:r>
              <w:rPr>
                <w:sz w:val="18"/>
                <w:szCs w:val="18"/>
              </w:rPr>
              <w:t>✗ INCONSISTENCY: First sentence says "existing chiller capacity is 520 RT" — second says "Replace the existing chiller unit (500 RT) to 300 RT chiller". Pick 520 RT consistently.</w:t>
            </w:r>
          </w:p>
          <w:p w14:paraId="0CAA4981" w14:textId="77777777" w:rsidR="000702E9" w:rsidRDefault="00000000">
            <w:pPr>
              <w:spacing w:after="40"/>
            </w:pPr>
            <w:r>
              <w:rPr>
                <w:sz w:val="18"/>
                <w:szCs w:val="18"/>
              </w:rPr>
              <w:t>⚠ Saving 175,200 kWh (5.03% / system 10.60%) — basis? New chiller efficiency vs old. Old plant 1.18 kW/RT; modern centrifugal 0.55-0.65 kW/RT for similar capacity. State the new chiller's spec assumed (e.g. Carrier 19DV with 0.58 kW/RT IPLV).</w:t>
            </w:r>
          </w:p>
          <w:p w14:paraId="7BD2901C" w14:textId="77777777" w:rsidR="000702E9" w:rsidRDefault="00000000">
            <w:pPr>
              <w:spacing w:after="40"/>
            </w:pPr>
            <w:r>
              <w:rPr>
                <w:sz w:val="18"/>
                <w:szCs w:val="18"/>
              </w:rPr>
              <w:t>✓ NUR@Petra scheme cited — verify it is still active in 2026 (was renamed several times).</w:t>
            </w:r>
          </w:p>
          <w:p w14:paraId="57EF6F7E" w14:textId="77777777" w:rsidR="000702E9" w:rsidRDefault="00000000">
            <w:pPr>
              <w:spacing w:after="40"/>
            </w:pPr>
            <w:r>
              <w:rPr>
                <w:sz w:val="18"/>
                <w:szCs w:val="18"/>
              </w:rPr>
              <w:t>⚠ Investment RM 525,000 — for a 300 RT chiller this is indicative of equipment-only with NUR rebate; full installation typically RM 700K-1M. State whether RM 525K is gross or net of rebate, and inclusive of installation.</w:t>
            </w:r>
          </w:p>
        </w:tc>
      </w:tr>
      <w:tr w:rsidR="000702E9" w14:paraId="026E894A"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756DAC" w14:textId="77777777" w:rsidR="000702E9" w:rsidRDefault="00000000">
            <w:pPr>
              <w:spacing w:after="40"/>
            </w:pPr>
            <w:r>
              <w:rPr>
                <w:sz w:val="18"/>
                <w:szCs w:val="18"/>
              </w:rPr>
              <w:t>8.1 (gen)</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FD3E45" w14:textId="77777777" w:rsidR="000702E9" w:rsidRDefault="00000000">
            <w:pPr>
              <w:spacing w:after="40"/>
            </w:pPr>
            <w:r>
              <w:rPr>
                <w:b/>
                <w:bCs/>
                <w:sz w:val="18"/>
                <w:szCs w:val="18"/>
              </w:rPr>
              <w:t>Missing ESMs (recommended additions)</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4AAE4A"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0D22D3" w14:textId="77777777" w:rsidR="000702E9" w:rsidRDefault="00000000">
            <w:pPr>
              <w:spacing w:after="40"/>
            </w:pPr>
            <w:r>
              <w:rPr>
                <w:sz w:val="18"/>
                <w:szCs w:val="18"/>
              </w:rPr>
              <w:t>⚠ Ground Rule 4 confirmed: 0 RE measures (correct for EACG scope).</w:t>
            </w:r>
          </w:p>
          <w:p w14:paraId="37FDDF9B" w14:textId="77777777" w:rsidR="000702E9" w:rsidRDefault="00000000">
            <w:pPr>
              <w:spacing w:after="40"/>
            </w:pPr>
            <w:r>
              <w:rPr>
                <w:sz w:val="18"/>
                <w:szCs w:val="18"/>
              </w:rPr>
              <w:t>⚠ Recommended additional ESMs (not currently in the list):</w:t>
            </w:r>
          </w:p>
          <w:p w14:paraId="217806D1" w14:textId="77777777" w:rsidR="000702E9" w:rsidRDefault="00000000">
            <w:pPr>
              <w:spacing w:after="40"/>
            </w:pPr>
            <w:r>
              <w:rPr>
                <w:sz w:val="18"/>
                <w:szCs w:val="18"/>
              </w:rPr>
              <w:t>• ESM 12: LED retrofit of remaining T8/PLC/PAR halogen lamps (~810 lamps) — typical 40-60% saving on affected fixtures, plus reduced cooling load.</w:t>
            </w:r>
          </w:p>
          <w:p w14:paraId="14AA3AAC" w14:textId="77777777" w:rsidR="000702E9" w:rsidRDefault="00000000">
            <w:pPr>
              <w:spacing w:after="40"/>
            </w:pPr>
            <w:r>
              <w:rPr>
                <w:sz w:val="18"/>
                <w:szCs w:val="18"/>
              </w:rPr>
              <w:t>• ESM 13: Heat pump / hot water system optimisation — 6.85% of total energy (231,176 kWh) currently has no ESM. Heat pump COP audit + recirculation pump scheduling + weekend setback typically achieves 10-20% saving.</w:t>
            </w:r>
          </w:p>
          <w:p w14:paraId="61999B8B" w14:textId="77777777" w:rsidR="000702E9" w:rsidRDefault="00000000">
            <w:pPr>
              <w:spacing w:after="40"/>
            </w:pPr>
            <w:r>
              <w:rPr>
                <w:sz w:val="18"/>
                <w:szCs w:val="18"/>
              </w:rPr>
              <w:t>• ESM 14: MD reduction via chiller staging and CMS demand limiting — explicit MD saving in RM is currently buried in ESM 10. Surface it.</w:t>
            </w:r>
          </w:p>
          <w:p w14:paraId="5CF11323" w14:textId="77777777" w:rsidR="000702E9" w:rsidRDefault="00000000">
            <w:pPr>
              <w:spacing w:after="40"/>
            </w:pPr>
            <w:r>
              <w:rPr>
                <w:sz w:val="18"/>
                <w:szCs w:val="18"/>
              </w:rPr>
              <w:t>• ESM 15: Sub-metering of construction-site cross-feed — strictly "metering" not "saving", but clarifies the baseline.</w:t>
            </w:r>
          </w:p>
          <w:p w14:paraId="27781848" w14:textId="77777777" w:rsidR="000702E9" w:rsidRDefault="00000000">
            <w:pPr>
              <w:spacing w:after="40"/>
            </w:pPr>
            <w:r>
              <w:rPr>
                <w:sz w:val="18"/>
                <w:szCs w:val="18"/>
              </w:rPr>
              <w:t>• Consider ESM 16: Guest-room HVAC card-key control (ACSU + lighting) — common 4–7% hotel saving.</w:t>
            </w:r>
          </w:p>
          <w:p w14:paraId="45485195" w14:textId="77777777" w:rsidR="000702E9" w:rsidRDefault="00000000">
            <w:pPr>
              <w:spacing w:after="40"/>
            </w:pPr>
            <w:r>
              <w:rPr>
                <w:sz w:val="18"/>
                <w:szCs w:val="18"/>
              </w:rPr>
              <w:t>Commercial-hotel benchmarks suggest 35-40% total reduction is achievable; the current 28.23% indicates the audit has not exhausted the opportunity.</w:t>
            </w:r>
          </w:p>
        </w:tc>
      </w:tr>
      <w:tr w:rsidR="000702E9" w14:paraId="66C4B442"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958C49" w14:textId="77777777" w:rsidR="000702E9" w:rsidRDefault="00000000">
            <w:pPr>
              <w:spacing w:after="40"/>
            </w:pPr>
            <w:r>
              <w:rPr>
                <w:sz w:val="18"/>
                <w:szCs w:val="18"/>
              </w:rPr>
              <w:t>8.2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33B366" w14:textId="77777777" w:rsidR="000702E9" w:rsidRDefault="00000000">
            <w:pPr>
              <w:spacing w:after="40"/>
            </w:pPr>
            <w:r>
              <w:rPr>
                <w:b/>
                <w:bCs/>
                <w:sz w:val="18"/>
                <w:szCs w:val="18"/>
              </w:rPr>
              <w:t>Summary of ESM</w:t>
            </w:r>
          </w:p>
          <w:p w14:paraId="1B762999" w14:textId="77777777" w:rsidR="000702E9" w:rsidRDefault="00000000">
            <w:pPr>
              <w:spacing w:after="40"/>
            </w:pPr>
            <w:r>
              <w:rPr>
                <w:b/>
                <w:bCs/>
                <w:sz w:val="18"/>
                <w:szCs w:val="18"/>
              </w:rPr>
              <w:t>(Page 113)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268862"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4ADB1D" w14:textId="77777777" w:rsidR="000702E9" w:rsidRDefault="00000000">
            <w:pPr>
              <w:spacing w:after="40"/>
            </w:pPr>
            <w:r>
              <w:rPr>
                <w:sz w:val="18"/>
                <w:szCs w:val="18"/>
              </w:rPr>
              <w:t>✗ Table 81 ("Potential ESM") referenced but not present. Provide the SEDA-format summary table per the Pulau Indah precedent: ESM number, title, baseline (kWh), system baseline, energy saving (kWh &amp; GJ), CO2 saving (tCO2e), cost saving (RM), investment (RM), payback (years), ranking by CO2 / by RM / by SPP.</w:t>
            </w:r>
          </w:p>
        </w:tc>
      </w:tr>
      <w:tr w:rsidR="000702E9" w14:paraId="1CFACD0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44482E" w14:textId="77777777" w:rsidR="000702E9" w:rsidRDefault="00000000">
            <w:pPr>
              <w:spacing w:after="40"/>
            </w:pPr>
            <w:r>
              <w:rPr>
                <w:sz w:val="18"/>
                <w:szCs w:val="18"/>
              </w:rPr>
              <w:t>9</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91DE63" w14:textId="77777777" w:rsidR="000702E9" w:rsidRDefault="00000000">
            <w:pPr>
              <w:spacing w:after="40"/>
            </w:pPr>
            <w:r>
              <w:rPr>
                <w:b/>
                <w:bCs/>
                <w:sz w:val="18"/>
                <w:szCs w:val="18"/>
              </w:rPr>
              <w:t>ESM Implementation Plan (3 Years)</w:t>
            </w:r>
          </w:p>
          <w:p w14:paraId="300D2EFE" w14:textId="77777777" w:rsidR="000702E9" w:rsidRDefault="00000000">
            <w:pPr>
              <w:spacing w:after="40"/>
            </w:pPr>
            <w:r>
              <w:rPr>
                <w:b/>
                <w:bCs/>
                <w:sz w:val="18"/>
                <w:szCs w:val="18"/>
              </w:rPr>
              <w:t>(Pages 114–120)</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D09481"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DDBE40" w14:textId="77777777" w:rsidR="000702E9" w:rsidRDefault="00000000">
            <w:pPr>
              <w:spacing w:after="40"/>
            </w:pPr>
            <w:r>
              <w:rPr>
                <w:sz w:val="18"/>
                <w:szCs w:val="18"/>
              </w:rPr>
              <w:t>✓ Table 91 (3-year plan) IS present in the body and is correctly populated:</w:t>
            </w:r>
          </w:p>
          <w:p w14:paraId="65D88F97" w14:textId="77777777" w:rsidR="000702E9" w:rsidRDefault="00000000">
            <w:pPr>
              <w:spacing w:after="40"/>
            </w:pPr>
            <w:r>
              <w:rPr>
                <w:sz w:val="18"/>
                <w:szCs w:val="18"/>
              </w:rPr>
              <w:t>• Y1 No-Cost: ESM 1.1, 1.2 → 1.51%, RM 0</w:t>
            </w:r>
          </w:p>
          <w:p w14:paraId="400974BD" w14:textId="77777777" w:rsidR="000702E9" w:rsidRDefault="00000000">
            <w:pPr>
              <w:spacing w:after="40"/>
            </w:pPr>
            <w:r>
              <w:rPr>
                <w:sz w:val="18"/>
                <w:szCs w:val="18"/>
              </w:rPr>
              <w:t>• Y2 Low/Med: ESM 3, 4, 5, 6, 7, 8, 9 → 19.31%, RM 588,050</w:t>
            </w:r>
          </w:p>
          <w:p w14:paraId="45D04B2E" w14:textId="77777777" w:rsidR="000702E9" w:rsidRDefault="00000000">
            <w:pPr>
              <w:spacing w:after="40"/>
            </w:pPr>
            <w:r>
              <w:rPr>
                <w:sz w:val="18"/>
                <w:szCs w:val="18"/>
              </w:rPr>
              <w:t>• Y3 High: ESM 10, 11 → 7.40%, RM 825,000</w:t>
            </w:r>
          </w:p>
          <w:p w14:paraId="62E0F95A" w14:textId="77777777" w:rsidR="000702E9" w:rsidRDefault="00000000">
            <w:pPr>
              <w:spacing w:after="40"/>
            </w:pPr>
            <w:r>
              <w:rPr>
                <w:sz w:val="18"/>
                <w:szCs w:val="18"/>
              </w:rPr>
              <w:t>All arithmetic verifies against the workbook ✓.</w:t>
            </w:r>
          </w:p>
          <w:p w14:paraId="6BCAE322" w14:textId="77777777" w:rsidR="000702E9" w:rsidRDefault="00000000">
            <w:pPr>
              <w:spacing w:after="40"/>
            </w:pPr>
            <w:r>
              <w:rPr>
                <w:sz w:val="18"/>
                <w:szCs w:val="18"/>
              </w:rPr>
              <w:t>✗ Excel "ESM_IP" sheet is from a DIFFERENT building (mentions "Marina Café", "Bowling", "Eagle Nest", "Olympic pool", "BMS for SHMGCC"). Replace or delete that worksheet before submitting the workbook to SEDA, otherwise reviewers will see a different building's ESMs in the audit attachment.</w:t>
            </w:r>
          </w:p>
          <w:p w14:paraId="61788FB4" w14:textId="77777777" w:rsidR="000702E9" w:rsidRDefault="00000000">
            <w:pPr>
              <w:spacing w:after="40"/>
            </w:pPr>
            <w:r>
              <w:rPr>
                <w:sz w:val="18"/>
                <w:szCs w:val="18"/>
              </w:rPr>
              <w:t>⚠ Method Statement section is good — describes each measure plainly. Improvement: link each method back to the audit finding in §7 (Ground Rule 1: traceability).</w:t>
            </w:r>
          </w:p>
          <w:p w14:paraId="692DCC12" w14:textId="77777777" w:rsidR="000702E9" w:rsidRDefault="00000000">
            <w:pPr>
              <w:spacing w:after="40"/>
            </w:pPr>
            <w:r>
              <w:rPr>
                <w:sz w:val="18"/>
                <w:szCs w:val="18"/>
              </w:rPr>
              <w:t>⚠ Implementation timeline (months) per ESM is provided — good. Consider a Gantt chart for visual clarity.</w:t>
            </w:r>
          </w:p>
        </w:tc>
      </w:tr>
      <w:tr w:rsidR="000702E9" w14:paraId="5EF371B3"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9803AB" w14:textId="77777777" w:rsidR="000702E9" w:rsidRDefault="00000000">
            <w:pPr>
              <w:spacing w:after="40"/>
            </w:pPr>
            <w:r>
              <w:rPr>
                <w:sz w:val="18"/>
                <w:szCs w:val="18"/>
              </w:rPr>
              <w:t>10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D1A291" w14:textId="77777777" w:rsidR="000702E9" w:rsidRDefault="00000000">
            <w:pPr>
              <w:spacing w:after="40"/>
            </w:pPr>
            <w:r>
              <w:rPr>
                <w:b/>
                <w:bCs/>
                <w:sz w:val="18"/>
                <w:szCs w:val="18"/>
              </w:rPr>
              <w:t>Conclusion</w:t>
            </w:r>
          </w:p>
          <w:p w14:paraId="5B5680A5" w14:textId="77777777" w:rsidR="000702E9" w:rsidRDefault="00000000">
            <w:pPr>
              <w:spacing w:after="40"/>
            </w:pPr>
            <w:r>
              <w:rPr>
                <w:b/>
                <w:bCs/>
                <w:sz w:val="18"/>
                <w:szCs w:val="18"/>
              </w:rPr>
              <w:t>(Pages 121–122)</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923055"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54E00F" w14:textId="77777777" w:rsidR="000702E9" w:rsidRDefault="00000000">
            <w:pPr>
              <w:spacing w:after="40"/>
            </w:pPr>
            <w:r>
              <w:rPr>
                <w:sz w:val="18"/>
                <w:szCs w:val="18"/>
              </w:rPr>
              <w:t>✓ Headline numbers re-stated correctly (3,482,814 kWh → 2,499,769 kWh; BEI 103.13 → 74.02; CO2 1,828.48 → 1,312.38 tCO2e; investment RM 1,413,050; payback 3.28 years).</w:t>
            </w:r>
          </w:p>
          <w:p w14:paraId="0A245540" w14:textId="77777777" w:rsidR="000702E9" w:rsidRDefault="00000000">
            <w:pPr>
              <w:spacing w:after="40"/>
            </w:pPr>
            <w:r>
              <w:rPr>
                <w:sz w:val="18"/>
                <w:szCs w:val="18"/>
              </w:rPr>
              <w:t>✗ Repeats the wrong baseline cost RM 1,338,574.89 (= 2024) — fix to RM 1,189,936.38 (2025) or per chosen tariff convention.</w:t>
            </w:r>
          </w:p>
          <w:p w14:paraId="77EC7490" w14:textId="77777777" w:rsidR="000702E9" w:rsidRDefault="00000000">
            <w:pPr>
              <w:spacing w:after="40"/>
            </w:pPr>
            <w:r>
              <w:rPr>
                <w:sz w:val="18"/>
                <w:szCs w:val="18"/>
              </w:rPr>
              <w:t>✗ Chart 101 and Table 101 referenced but not present.</w:t>
            </w:r>
          </w:p>
          <w:p w14:paraId="4540B884" w14:textId="77777777" w:rsidR="000702E9" w:rsidRDefault="00000000">
            <w:pPr>
              <w:spacing w:after="40"/>
            </w:pPr>
            <w:r>
              <w:rPr>
                <w:sz w:val="18"/>
                <w:szCs w:val="18"/>
              </w:rPr>
              <w:t>⚠ Conclusion does not summarise the construction-site cross-feed issue or the regression R² caveat — these should be acknowledged in the conclusion as items requiring follow-up.</w:t>
            </w:r>
          </w:p>
        </w:tc>
      </w:tr>
      <w:tr w:rsidR="000702E9" w14:paraId="4828B1DC"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5DC063" w14:textId="77777777" w:rsidR="000702E9" w:rsidRDefault="00000000">
            <w:pPr>
              <w:spacing w:after="40"/>
            </w:pPr>
            <w:r>
              <w:rPr>
                <w:sz w:val="18"/>
                <w:szCs w:val="18"/>
              </w:rPr>
              <w:t>11</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AA6011" w14:textId="77777777" w:rsidR="000702E9" w:rsidRDefault="00000000">
            <w:pPr>
              <w:spacing w:after="40"/>
            </w:pPr>
            <w:r>
              <w:rPr>
                <w:b/>
                <w:bCs/>
                <w:sz w:val="18"/>
                <w:szCs w:val="18"/>
              </w:rPr>
              <w:t>Verification</w:t>
            </w:r>
          </w:p>
          <w:p w14:paraId="6A345EAA" w14:textId="77777777" w:rsidR="000702E9" w:rsidRDefault="00000000">
            <w:pPr>
              <w:spacing w:after="40"/>
            </w:pPr>
            <w:r>
              <w:rPr>
                <w:b/>
                <w:bCs/>
                <w:sz w:val="18"/>
                <w:szCs w:val="18"/>
              </w:rPr>
              <w:t>(Page 123)</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208E93"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0A900B" w14:textId="77777777" w:rsidR="000702E9" w:rsidRDefault="00000000">
            <w:pPr>
              <w:spacing w:after="40"/>
            </w:pPr>
            <w:r>
              <w:rPr>
                <w:sz w:val="18"/>
                <w:szCs w:val="18"/>
              </w:rPr>
              <w:t>⚠ Verification table present. Issues:</w:t>
            </w:r>
          </w:p>
          <w:p w14:paraId="6244CC89" w14:textId="77777777" w:rsidR="000702E9" w:rsidRDefault="00000000">
            <w:pPr>
              <w:spacing w:after="40"/>
            </w:pPr>
            <w:r>
              <w:rPr>
                <w:sz w:val="18"/>
                <w:szCs w:val="18"/>
              </w:rPr>
              <w:t>• REA "Position: CEO" — but Declaration page says "REA (Certified)". Pick one or list both (Dr. Alwin Long, REA Certified / CEO of ATECH).</w:t>
            </w:r>
          </w:p>
          <w:p w14:paraId="04679C1C" w14:textId="77777777" w:rsidR="000702E9" w:rsidRDefault="00000000">
            <w:pPr>
              <w:spacing w:after="40"/>
            </w:pPr>
            <w:r>
              <w:rPr>
                <w:sz w:val="18"/>
                <w:szCs w:val="18"/>
              </w:rPr>
              <w:t>• REA date 26/01/2026 — but Declaration date 27/04/2026. Three-month discrepancy.</w:t>
            </w:r>
          </w:p>
          <w:p w14:paraId="15DC86B6" w14:textId="77777777" w:rsidR="000702E9" w:rsidRDefault="00000000">
            <w:pPr>
              <w:spacing w:after="40"/>
            </w:pPr>
            <w:r>
              <w:rPr>
                <w:sz w:val="18"/>
                <w:szCs w:val="18"/>
              </w:rPr>
              <w:t>• Facility representative slot only filled with name (James Lenson, Maintenance Manager) but NO date. SEDA requires both signatures and dates.</w:t>
            </w:r>
          </w:p>
        </w:tc>
      </w:tr>
      <w:tr w:rsidR="000702E9" w14:paraId="7EEF273A"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3C122C" w14:textId="77777777" w:rsidR="000702E9" w:rsidRDefault="00000000">
            <w:pPr>
              <w:spacing w:after="40"/>
            </w:pPr>
            <w:r>
              <w:rPr>
                <w:sz w:val="18"/>
                <w:szCs w:val="18"/>
              </w:rPr>
              <w:t>12</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92063E" w14:textId="77777777" w:rsidR="000702E9" w:rsidRDefault="00000000">
            <w:pPr>
              <w:spacing w:after="40"/>
            </w:pPr>
            <w:r>
              <w:rPr>
                <w:b/>
                <w:bCs/>
                <w:sz w:val="18"/>
                <w:szCs w:val="18"/>
              </w:rPr>
              <w:t>References</w:t>
            </w:r>
          </w:p>
          <w:p w14:paraId="08062D5A" w14:textId="77777777" w:rsidR="000702E9" w:rsidRDefault="00000000">
            <w:pPr>
              <w:spacing w:after="40"/>
            </w:pPr>
            <w:r>
              <w:rPr>
                <w:b/>
                <w:bCs/>
                <w:sz w:val="18"/>
                <w:szCs w:val="18"/>
              </w:rPr>
              <w:t>(Page 124)</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68B57"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1C8AE8" w14:textId="77777777" w:rsidR="000702E9" w:rsidRDefault="00000000">
            <w:pPr>
              <w:spacing w:after="40"/>
            </w:pPr>
            <w:r>
              <w:rPr>
                <w:sz w:val="18"/>
                <w:szCs w:val="18"/>
              </w:rPr>
              <w:t>⚠ References list MS 1525:2007 (first edition) but the body uses MS 1525:2019 (current edition). Replace with MS 1525:2019.</w:t>
            </w:r>
          </w:p>
          <w:p w14:paraId="5009BB53" w14:textId="77777777" w:rsidR="000702E9" w:rsidRDefault="00000000">
            <w:pPr>
              <w:spacing w:after="40"/>
            </w:pPr>
            <w:r>
              <w:rPr>
                <w:sz w:val="18"/>
                <w:szCs w:val="18"/>
              </w:rPr>
              <w:t>⚠ "K.S. Kannan. Malaysia Industrial Energy Audit Guidelines... PTM (2007)" — verify citation; this title is for INDUSTRIAL guidelines, but Grandis is COMMERCIAL. Cite the SEDA Commercial guideline instead.</w:t>
            </w:r>
          </w:p>
          <w:p w14:paraId="20643F36" w14:textId="77777777" w:rsidR="000702E9" w:rsidRDefault="00000000">
            <w:pPr>
              <w:spacing w:after="40"/>
            </w:pPr>
            <w:r>
              <w:rPr>
                <w:sz w:val="18"/>
                <w:szCs w:val="18"/>
              </w:rPr>
              <w:t>⚠ All URLs should be checked; "www.degreedays.net" and the CDM baseline references may be stale.</w:t>
            </w:r>
          </w:p>
          <w:p w14:paraId="40D9CF36" w14:textId="77777777" w:rsidR="000702E9" w:rsidRDefault="00000000">
            <w:pPr>
              <w:spacing w:after="40"/>
            </w:pPr>
            <w:r>
              <w:rPr>
                <w:sz w:val="18"/>
                <w:szCs w:val="18"/>
              </w:rPr>
              <w:t>⚠ ASHRAE Fundamentals / 90.1 should be cited for the ACMV/SCOP analysis.</w:t>
            </w:r>
          </w:p>
        </w:tc>
      </w:tr>
      <w:tr w:rsidR="000702E9" w14:paraId="49775590"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C0C964" w14:textId="77777777" w:rsidR="000702E9" w:rsidRDefault="00000000">
            <w:pPr>
              <w:spacing w:after="40"/>
            </w:pPr>
            <w:r>
              <w:rPr>
                <w:sz w:val="18"/>
                <w:szCs w:val="18"/>
              </w:rPr>
              <w:t>13</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ADBC3" w14:textId="77777777" w:rsidR="000702E9" w:rsidRDefault="00000000">
            <w:pPr>
              <w:spacing w:after="40"/>
            </w:pPr>
            <w:r>
              <w:rPr>
                <w:b/>
                <w:bCs/>
                <w:sz w:val="18"/>
                <w:szCs w:val="18"/>
              </w:rPr>
              <w:t>Appendix A &amp; B</w:t>
            </w:r>
          </w:p>
          <w:p w14:paraId="27CDD143" w14:textId="77777777" w:rsidR="000702E9" w:rsidRDefault="00000000">
            <w:pPr>
              <w:spacing w:after="40"/>
            </w:pPr>
            <w:r>
              <w:rPr>
                <w:b/>
                <w:bCs/>
                <w:sz w:val="18"/>
                <w:szCs w:val="18"/>
              </w:rPr>
              <w:t>(Pages 125+)</w:t>
            </w:r>
          </w:p>
        </w:tc>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E1AFEA" w14:textId="77777777" w:rsidR="000702E9" w:rsidRDefault="000702E9">
            <w:pPr>
              <w:spacing w:after="40"/>
            </w:pPr>
          </w:p>
        </w:tc>
        <w:tc>
          <w:tcPr>
            <w:tcW w:w="58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265CCD" w14:textId="77777777" w:rsidR="000702E9" w:rsidRDefault="00000000">
            <w:pPr>
              <w:spacing w:after="40"/>
            </w:pPr>
            <w:r>
              <w:rPr>
                <w:sz w:val="18"/>
                <w:szCs w:val="18"/>
              </w:rPr>
              <w:t>✗ All 7 attachments listed but not visible in the draft (chiller schedule, AHU schedule, FCU list, ACSU list, ventilation fan list, swimming pool pump list, freezer/chiller list).</w:t>
            </w:r>
          </w:p>
          <w:p w14:paraId="38C3188A" w14:textId="77777777" w:rsidR="000702E9" w:rsidRDefault="00000000">
            <w:pPr>
              <w:spacing w:after="40"/>
            </w:pPr>
            <w:r>
              <w:rPr>
                <w:sz w:val="18"/>
                <w:szCs w:val="18"/>
              </w:rPr>
              <w:t>✗ Appendix C (Conversion factors): present but minimal. Should include the detailed ESM saving calculations (Ground Rule 2 — every saving % must be supported by an Appendix calculation).</w:t>
            </w:r>
          </w:p>
          <w:p w14:paraId="2F91278C" w14:textId="77777777" w:rsidR="000702E9" w:rsidRDefault="00000000">
            <w:pPr>
              <w:spacing w:after="40"/>
            </w:pPr>
            <w:r>
              <w:rPr>
                <w:sz w:val="18"/>
                <w:szCs w:val="18"/>
              </w:rPr>
              <w:t>✗ Appendix D (Data Collection Form): empty headings only. Insert the actual filled-in audit data sheets.</w:t>
            </w:r>
          </w:p>
          <w:p w14:paraId="6EA6EF49" w14:textId="77777777" w:rsidR="000702E9" w:rsidRDefault="00000000">
            <w:pPr>
              <w:spacing w:after="40"/>
            </w:pPr>
            <w:r>
              <w:rPr>
                <w:sz w:val="18"/>
                <w:szCs w:val="18"/>
              </w:rPr>
              <w:t>✗ Appendix F (Energy Bills): heading only. Insert sample SESB bills for 2023, 2024, 2025.</w:t>
            </w:r>
          </w:p>
          <w:p w14:paraId="1536C406" w14:textId="77777777" w:rsidR="000702E9" w:rsidRDefault="00000000">
            <w:pPr>
              <w:spacing w:after="40"/>
            </w:pPr>
            <w:r>
              <w:rPr>
                <w:sz w:val="18"/>
                <w:szCs w:val="18"/>
              </w:rPr>
              <w:t>✗ Appendix G (Calibration Certificates): heading only. Insert calibration certificates for ALL audit instruments.</w:t>
            </w:r>
          </w:p>
          <w:p w14:paraId="710AE16F" w14:textId="77777777" w:rsidR="000702E9" w:rsidRDefault="00000000">
            <w:pPr>
              <w:spacing w:after="40"/>
            </w:pPr>
            <w:r>
              <w:rPr>
                <w:sz w:val="18"/>
                <w:szCs w:val="18"/>
              </w:rPr>
              <w:t>⚠ Appendix E (Conversion coefficients) — fully populated with energy resource conversions ✓.</w:t>
            </w:r>
          </w:p>
        </w:tc>
      </w:tr>
    </w:tbl>
    <w:p w14:paraId="021A4112" w14:textId="77777777" w:rsidR="000702E9" w:rsidRDefault="000702E9"/>
    <w:p w14:paraId="443EF527" w14:textId="77777777" w:rsidR="000702E9" w:rsidRDefault="00000000">
      <w:pPr>
        <w:pStyle w:val="Heading1"/>
      </w:pPr>
      <w:r>
        <w:rPr>
          <w:sz w:val="22"/>
          <w:szCs w:val="22"/>
        </w:rPr>
        <w:t>Summary — items requiring action before re-submission to SEDA</w:t>
      </w:r>
    </w:p>
    <w:p w14:paraId="3E4FBA0E" w14:textId="77777777" w:rsidR="000702E9" w:rsidRDefault="00000000">
      <w:pPr>
        <w:pStyle w:val="Heading2"/>
      </w:pPr>
      <w:r>
        <w:rPr>
          <w:sz w:val="22"/>
          <w:szCs w:val="22"/>
        </w:rPr>
        <w:t>Critical (must fix)</w:t>
      </w: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8460"/>
      </w:tblGrid>
      <w:tr w:rsidR="000702E9" w14:paraId="053E844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13A1703F" w14:textId="77777777" w:rsidR="000702E9" w:rsidRDefault="00000000">
            <w:pPr>
              <w:spacing w:after="40"/>
            </w:pPr>
            <w:r>
              <w:rPr>
                <w:b/>
                <w:bCs/>
                <w:sz w:val="18"/>
                <w:szCs w:val="18"/>
              </w:rPr>
              <w:t>#</w:t>
            </w:r>
          </w:p>
        </w:tc>
        <w:tc>
          <w:tcPr>
            <w:tcW w:w="270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335BED77" w14:textId="77777777" w:rsidR="000702E9" w:rsidRDefault="00000000">
            <w:pPr>
              <w:spacing w:after="40"/>
            </w:pPr>
            <w:r>
              <w:rPr>
                <w:b/>
                <w:bCs/>
                <w:sz w:val="18"/>
                <w:szCs w:val="18"/>
              </w:rPr>
              <w:t>Item</w:t>
            </w:r>
          </w:p>
        </w:tc>
        <w:tc>
          <w:tcPr>
            <w:tcW w:w="8460" w:type="dxa"/>
            <w:tcBorders>
              <w:top w:val="single" w:sz="4" w:space="0" w:color="888888"/>
              <w:left w:val="single" w:sz="4" w:space="0" w:color="888888"/>
              <w:bottom w:val="single" w:sz="4" w:space="0" w:color="888888"/>
              <w:right w:val="single" w:sz="4" w:space="0" w:color="888888"/>
            </w:tcBorders>
            <w:shd w:val="clear" w:color="auto" w:fill="F2DCDB"/>
            <w:tcMar>
              <w:top w:w="80" w:type="dxa"/>
              <w:left w:w="120" w:type="dxa"/>
              <w:bottom w:w="80" w:type="dxa"/>
              <w:right w:w="120" w:type="dxa"/>
            </w:tcMar>
          </w:tcPr>
          <w:p w14:paraId="68B1BA21" w14:textId="77777777" w:rsidR="000702E9" w:rsidRDefault="00000000">
            <w:pPr>
              <w:spacing w:after="40"/>
            </w:pPr>
            <w:r>
              <w:rPr>
                <w:b/>
                <w:bCs/>
                <w:sz w:val="18"/>
                <w:szCs w:val="18"/>
              </w:rPr>
              <w:t>Description</w:t>
            </w:r>
          </w:p>
        </w:tc>
      </w:tr>
      <w:tr w:rsidR="000702E9" w14:paraId="4CCEC91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64FD58" w14:textId="77777777" w:rsidR="000702E9" w:rsidRDefault="00000000">
            <w:pPr>
              <w:spacing w:after="40"/>
            </w:pPr>
            <w:r>
              <w:rPr>
                <w:sz w:val="18"/>
                <w:szCs w:val="18"/>
              </w:rPr>
              <w:t>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57EE3D" w14:textId="77777777" w:rsidR="000702E9" w:rsidRDefault="00000000">
            <w:pPr>
              <w:spacing w:after="40"/>
            </w:pPr>
            <w:r>
              <w:rPr>
                <w:b/>
                <w:bCs/>
                <w:sz w:val="18"/>
                <w:szCs w:val="18"/>
              </w:rPr>
              <w:t>Wrong baseline cost</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5B68C3" w14:textId="77777777" w:rsidR="000702E9" w:rsidRDefault="00000000">
            <w:pPr>
              <w:spacing w:after="40"/>
            </w:pPr>
            <w:r>
              <w:rPr>
                <w:sz w:val="18"/>
                <w:szCs w:val="18"/>
              </w:rPr>
              <w:t>RM 1,338,574.89 quoted as 2025 baseline; this is the 2024 total bill. Correct value is RM 1,189,936.38. Fix in §1.4, §6.2, §10 and in workbook B&amp;E.info cell N10. State tariff convention explicitly.</w:t>
            </w:r>
          </w:p>
        </w:tc>
      </w:tr>
      <w:tr w:rsidR="000702E9" w14:paraId="764B250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049547" w14:textId="77777777" w:rsidR="000702E9" w:rsidRDefault="00000000">
            <w:pPr>
              <w:spacing w:after="40"/>
            </w:pPr>
            <w:r>
              <w:rPr>
                <w:sz w:val="18"/>
                <w:szCs w:val="18"/>
              </w:rPr>
              <w:t>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F8130" w14:textId="77777777" w:rsidR="000702E9" w:rsidRDefault="00000000">
            <w:pPr>
              <w:spacing w:after="40"/>
            </w:pPr>
            <w:r>
              <w:rPr>
                <w:b/>
                <w:bCs/>
                <w:sz w:val="18"/>
                <w:szCs w:val="18"/>
              </w:rPr>
              <w:t>Chiller capacity contradiction</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6BD159" w14:textId="77777777" w:rsidR="000702E9" w:rsidRDefault="00000000">
            <w:pPr>
              <w:spacing w:after="40"/>
            </w:pPr>
            <w:r>
              <w:rPr>
                <w:sz w:val="18"/>
                <w:szCs w:val="18"/>
              </w:rPr>
              <w:t>840 RT (§1.3, §1.6) vs 520 RT each (§5.1.4 narrative + Chiller.P sheet) vs 500 RT (ESM 11). Reconcile to one figure based on actual nameplate.</w:t>
            </w:r>
          </w:p>
        </w:tc>
      </w:tr>
      <w:tr w:rsidR="000702E9" w14:paraId="6E22934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D8C514" w14:textId="77777777" w:rsidR="000702E9" w:rsidRDefault="00000000">
            <w:pPr>
              <w:spacing w:after="40"/>
            </w:pPr>
            <w:r>
              <w:rPr>
                <w:sz w:val="18"/>
                <w:szCs w:val="18"/>
              </w:rPr>
              <w:t>3</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0D5F05" w14:textId="77777777" w:rsidR="000702E9" w:rsidRDefault="00000000">
            <w:pPr>
              <w:spacing w:after="40"/>
            </w:pPr>
            <w:r>
              <w:rPr>
                <w:b/>
                <w:bCs/>
                <w:sz w:val="18"/>
                <w:szCs w:val="18"/>
              </w:rPr>
              <w:t>Regression R² claim</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02F29F" w14:textId="77777777" w:rsidR="000702E9" w:rsidRDefault="00000000">
            <w:pPr>
              <w:spacing w:after="40"/>
            </w:pPr>
            <w:r>
              <w:rPr>
                <w:sz w:val="18"/>
                <w:szCs w:val="18"/>
              </w:rPr>
              <w:t>Body states "R² &gt; 0.75 for all variables" but actual R² = 0.5618 (workbook Sheet1). Either restate honestly with the Ground-Rule-3 justification (data limitations + recommended forward data collection) or strengthen the model with additional variables / 24 months data.</w:t>
            </w:r>
          </w:p>
        </w:tc>
      </w:tr>
      <w:tr w:rsidR="000702E9" w14:paraId="25603E2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78081E" w14:textId="77777777" w:rsidR="000702E9" w:rsidRDefault="00000000">
            <w:pPr>
              <w:spacing w:after="40"/>
            </w:pPr>
            <w:r>
              <w:rPr>
                <w:sz w:val="18"/>
                <w:szCs w:val="18"/>
              </w:rPr>
              <w:t>4</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DC4920" w14:textId="77777777" w:rsidR="000702E9" w:rsidRDefault="00000000">
            <w:pPr>
              <w:spacing w:after="40"/>
            </w:pPr>
            <w:r>
              <w:rPr>
                <w:b/>
                <w:bCs/>
                <w:sz w:val="18"/>
                <w:szCs w:val="18"/>
              </w:rPr>
              <w:t>Residual template text</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EE55D8" w14:textId="77777777" w:rsidR="000702E9" w:rsidRDefault="00000000">
            <w:pPr>
              <w:spacing w:after="40"/>
            </w:pPr>
            <w:r>
              <w:rPr>
                <w:sz w:val="18"/>
                <w:szCs w:val="18"/>
              </w:rPr>
              <w:t>TPS / Pacific Sutera / Hilton KK / 5-star / "the mall" / "Thirteen (9)" — global find-and-replace pass needed in both report and workbook (timeline sheet).</w:t>
            </w:r>
          </w:p>
        </w:tc>
      </w:tr>
      <w:tr w:rsidR="000702E9" w14:paraId="47C7BAC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3DFDD1" w14:textId="77777777" w:rsidR="000702E9" w:rsidRDefault="00000000">
            <w:pPr>
              <w:spacing w:after="40"/>
            </w:pPr>
            <w:r>
              <w:rPr>
                <w:sz w:val="18"/>
                <w:szCs w:val="18"/>
              </w:rPr>
              <w:t>5</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F20FA" w14:textId="77777777" w:rsidR="000702E9" w:rsidRDefault="00000000">
            <w:pPr>
              <w:spacing w:after="40"/>
            </w:pPr>
            <w:r>
              <w:rPr>
                <w:b/>
                <w:bCs/>
                <w:sz w:val="18"/>
                <w:szCs w:val="18"/>
              </w:rPr>
              <w:t>Missing tables / charts / figures / pictures</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E0FFF1" w14:textId="77777777" w:rsidR="000702E9" w:rsidRDefault="00000000">
            <w:pPr>
              <w:spacing w:after="40"/>
            </w:pPr>
            <w:r>
              <w:rPr>
                <w:sz w:val="18"/>
                <w:szCs w:val="18"/>
              </w:rPr>
              <w:t>Approximately 30 charts, 25 tables, 4 figures and 4 pictures are referenced in the body but not actually present. Insert all of them; this is the largest readability issue (Ground Rule 1).</w:t>
            </w:r>
          </w:p>
        </w:tc>
      </w:tr>
      <w:tr w:rsidR="000702E9" w14:paraId="1A9F55F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548835" w14:textId="77777777" w:rsidR="000702E9" w:rsidRDefault="00000000">
            <w:pPr>
              <w:spacing w:after="40"/>
            </w:pPr>
            <w:r>
              <w:rPr>
                <w:sz w:val="18"/>
                <w:szCs w:val="18"/>
              </w:rPr>
              <w:t>6</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FA2A07" w14:textId="77777777" w:rsidR="000702E9" w:rsidRDefault="00000000">
            <w:pPr>
              <w:spacing w:after="40"/>
            </w:pPr>
            <w:r>
              <w:rPr>
                <w:b/>
                <w:bCs/>
                <w:sz w:val="18"/>
                <w:szCs w:val="18"/>
              </w:rPr>
              <w:t>Wrong workbook attachment</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2B210B" w14:textId="77777777" w:rsidR="000702E9" w:rsidRDefault="00000000">
            <w:pPr>
              <w:spacing w:after="40"/>
            </w:pPr>
            <w:r>
              <w:rPr>
                <w:sz w:val="18"/>
                <w:szCs w:val="18"/>
              </w:rPr>
              <w:t>Excel "ESM_IP" sheet contains a different building's ESMs (Marina Café, Bowling, Eagle Nest, SHMGCC). Replace or delete before submission.</w:t>
            </w:r>
          </w:p>
        </w:tc>
      </w:tr>
      <w:tr w:rsidR="000702E9" w14:paraId="2D7472A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B11288" w14:textId="77777777" w:rsidR="000702E9" w:rsidRDefault="00000000">
            <w:pPr>
              <w:spacing w:after="40"/>
            </w:pPr>
            <w:r>
              <w:rPr>
                <w:sz w:val="18"/>
                <w:szCs w:val="18"/>
              </w:rPr>
              <w:t>7</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20E1A5" w14:textId="77777777" w:rsidR="000702E9" w:rsidRDefault="00000000">
            <w:pPr>
              <w:spacing w:after="40"/>
            </w:pPr>
            <w:r>
              <w:rPr>
                <w:b/>
                <w:bCs/>
                <w:sz w:val="18"/>
                <w:szCs w:val="18"/>
              </w:rPr>
              <w:t>Workbook formula errors</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7D42B2" w14:textId="77777777" w:rsidR="000702E9" w:rsidRDefault="00000000">
            <w:pPr>
              <w:spacing w:after="40"/>
            </w:pPr>
            <w:r>
              <w:rPr>
                <w:sz w:val="18"/>
                <w:szCs w:val="18"/>
              </w:rPr>
              <w:t>#REF! and #DIV/0! errors visible in NFA, E.Intensity, Benchmarking, Chiller.P, ESM sheets. Clean up before submission.</w:t>
            </w:r>
          </w:p>
        </w:tc>
      </w:tr>
      <w:tr w:rsidR="000702E9" w14:paraId="3A897BC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5EDE75" w14:textId="77777777" w:rsidR="000702E9" w:rsidRDefault="00000000">
            <w:pPr>
              <w:spacing w:after="40"/>
            </w:pPr>
            <w:r>
              <w:rPr>
                <w:sz w:val="18"/>
                <w:szCs w:val="18"/>
              </w:rPr>
              <w:t>8</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892963" w14:textId="77777777" w:rsidR="000702E9" w:rsidRDefault="00000000">
            <w:pPr>
              <w:spacing w:after="40"/>
            </w:pPr>
            <w:r>
              <w:rPr>
                <w:b/>
                <w:bCs/>
                <w:sz w:val="18"/>
                <w:szCs w:val="18"/>
              </w:rPr>
              <w:t>ESM saving derivations missing</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05909B" w14:textId="77777777" w:rsidR="000702E9" w:rsidRDefault="00000000">
            <w:pPr>
              <w:spacing w:after="40"/>
            </w:pPr>
            <w:r>
              <w:rPr>
                <w:sz w:val="18"/>
                <w:szCs w:val="18"/>
              </w:rPr>
              <w:t>Per Ground Rule 2, every ESM's % saving must be supported by an engineering calculation, benchmark, or documented case study. Currently 11 of 11 ESMs assert the saving without showing the basis. Add to Appendix C.</w:t>
            </w:r>
          </w:p>
        </w:tc>
      </w:tr>
      <w:tr w:rsidR="000702E9" w14:paraId="01735CF6"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D4EBD" w14:textId="77777777" w:rsidR="000702E9" w:rsidRDefault="00000000">
            <w:pPr>
              <w:spacing w:after="40"/>
            </w:pPr>
            <w:r>
              <w:rPr>
                <w:sz w:val="18"/>
                <w:szCs w:val="18"/>
              </w:rPr>
              <w:t>9</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A28844" w14:textId="77777777" w:rsidR="000702E9" w:rsidRDefault="00000000">
            <w:pPr>
              <w:spacing w:after="40"/>
            </w:pPr>
            <w:r>
              <w:rPr>
                <w:b/>
                <w:bCs/>
                <w:sz w:val="18"/>
                <w:szCs w:val="18"/>
              </w:rPr>
              <w:t>Missing SLD</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529037" w14:textId="77777777" w:rsidR="000702E9" w:rsidRDefault="00000000">
            <w:pPr>
              <w:spacing w:after="40"/>
            </w:pPr>
            <w:r>
              <w:rPr>
                <w:sz w:val="18"/>
                <w:szCs w:val="18"/>
              </w:rPr>
              <w:t>§5.1.1 mandates a Single Line Diagram from SESB supply down to end-load. Not provided.</w:t>
            </w:r>
          </w:p>
        </w:tc>
      </w:tr>
      <w:tr w:rsidR="000702E9" w14:paraId="122F5ED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C1E7B7" w14:textId="77777777" w:rsidR="000702E9" w:rsidRDefault="00000000">
            <w:pPr>
              <w:spacing w:after="40"/>
            </w:pPr>
            <w:r>
              <w:rPr>
                <w:sz w:val="18"/>
                <w:szCs w:val="18"/>
              </w:rPr>
              <w:t>10</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3209D" w14:textId="77777777" w:rsidR="000702E9" w:rsidRDefault="00000000">
            <w:pPr>
              <w:spacing w:after="40"/>
            </w:pPr>
            <w:r>
              <w:rPr>
                <w:b/>
                <w:bCs/>
                <w:sz w:val="18"/>
                <w:szCs w:val="18"/>
              </w:rPr>
              <w:t>Construction-site cross-feed</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6F0C5" w14:textId="77777777" w:rsidR="000702E9" w:rsidRDefault="00000000">
            <w:pPr>
              <w:spacing w:after="40"/>
            </w:pPr>
            <w:r>
              <w:rPr>
                <w:sz w:val="18"/>
                <w:szCs w:val="18"/>
              </w:rPr>
              <w:t>Mentioned 4 times in the report but never quantified or sub-metered. Affects baseline integrity. Recommend installing a sub-meter and consolidating discussion to §2.11.</w:t>
            </w:r>
          </w:p>
        </w:tc>
      </w:tr>
    </w:tbl>
    <w:p w14:paraId="3E56AE42" w14:textId="77777777" w:rsidR="000702E9" w:rsidRDefault="000702E9"/>
    <w:p w14:paraId="1E67E462" w14:textId="77777777" w:rsidR="000702E9" w:rsidRDefault="00000000">
      <w:pPr>
        <w:pStyle w:val="Heading2"/>
      </w:pPr>
      <w:r>
        <w:rPr>
          <w:sz w:val="22"/>
          <w:szCs w:val="22"/>
        </w:rPr>
        <w:t>Major (recommended fixes)</w:t>
      </w: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00"/>
        <w:gridCol w:w="8460"/>
      </w:tblGrid>
      <w:tr w:rsidR="000702E9" w14:paraId="6B7E255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tcPr>
          <w:p w14:paraId="12B1453E" w14:textId="77777777" w:rsidR="000702E9" w:rsidRDefault="00000000">
            <w:pPr>
              <w:spacing w:after="40"/>
            </w:pPr>
            <w:r>
              <w:rPr>
                <w:b/>
                <w:bCs/>
                <w:sz w:val="18"/>
                <w:szCs w:val="18"/>
              </w:rPr>
              <w:t>#</w:t>
            </w:r>
          </w:p>
        </w:tc>
        <w:tc>
          <w:tcPr>
            <w:tcW w:w="270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tcPr>
          <w:p w14:paraId="35BA137F" w14:textId="77777777" w:rsidR="000702E9" w:rsidRDefault="00000000">
            <w:pPr>
              <w:spacing w:after="40"/>
            </w:pPr>
            <w:r>
              <w:rPr>
                <w:b/>
                <w:bCs/>
                <w:sz w:val="18"/>
                <w:szCs w:val="18"/>
              </w:rPr>
              <w:t>Item</w:t>
            </w:r>
          </w:p>
        </w:tc>
        <w:tc>
          <w:tcPr>
            <w:tcW w:w="846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tcPr>
          <w:p w14:paraId="3E8ABCEA" w14:textId="77777777" w:rsidR="000702E9" w:rsidRDefault="00000000">
            <w:pPr>
              <w:spacing w:after="40"/>
            </w:pPr>
            <w:r>
              <w:rPr>
                <w:b/>
                <w:bCs/>
                <w:sz w:val="18"/>
                <w:szCs w:val="18"/>
              </w:rPr>
              <w:t>Description</w:t>
            </w:r>
          </w:p>
        </w:tc>
      </w:tr>
      <w:tr w:rsidR="000702E9" w14:paraId="3B0B888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6A52C4" w14:textId="77777777" w:rsidR="000702E9" w:rsidRDefault="00000000">
            <w:pPr>
              <w:spacing w:after="40"/>
            </w:pPr>
            <w:r>
              <w:rPr>
                <w:sz w:val="18"/>
                <w:szCs w:val="18"/>
              </w:rPr>
              <w:t>11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F607D6" w14:textId="77777777" w:rsidR="000702E9" w:rsidRDefault="00000000">
            <w:pPr>
              <w:spacing w:after="40"/>
            </w:pPr>
            <w:r>
              <w:rPr>
                <w:b/>
                <w:bCs/>
                <w:sz w:val="18"/>
                <w:szCs w:val="18"/>
              </w:rPr>
              <w:t>GFA = NFA = 33,770.41 m²</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978664" w14:textId="77777777" w:rsidR="000702E9" w:rsidRDefault="00000000">
            <w:pPr>
              <w:spacing w:after="40"/>
            </w:pPr>
            <w:r>
              <w:rPr>
                <w:sz w:val="18"/>
                <w:szCs w:val="18"/>
              </w:rPr>
              <w:t>Implausible for a 15-storey hotel. Recheck NFA worksheet (multiple #REF! errors). GFA typically 10-20% &gt; NFA.</w:t>
            </w:r>
          </w:p>
        </w:tc>
      </w:tr>
      <w:tr w:rsidR="000702E9" w14:paraId="1A394E3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80EFCB" w14:textId="77777777" w:rsidR="000702E9" w:rsidRDefault="00000000">
            <w:pPr>
              <w:spacing w:after="40"/>
            </w:pPr>
            <w:r>
              <w:rPr>
                <w:sz w:val="18"/>
                <w:szCs w:val="18"/>
              </w:rPr>
              <w:t>12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7C0F4C" w14:textId="77777777" w:rsidR="000702E9" w:rsidRDefault="00000000">
            <w:pPr>
              <w:spacing w:after="40"/>
            </w:pPr>
            <w:r>
              <w:rPr>
                <w:b/>
                <w:bCs/>
                <w:sz w:val="18"/>
                <w:szCs w:val="18"/>
              </w:rPr>
              <w:t>Floor count confusion</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639434" w14:textId="77777777" w:rsidR="000702E9" w:rsidRDefault="00000000">
            <w:pPr>
              <w:spacing w:after="40"/>
            </w:pPr>
            <w:r>
              <w:rPr>
                <w:sz w:val="18"/>
                <w:szCs w:val="18"/>
              </w:rPr>
              <w:t>13 vs 15 floors used inconsistently. Pick one canonical phrasing.</w:t>
            </w:r>
          </w:p>
        </w:tc>
      </w:tr>
      <w:tr w:rsidR="000702E9" w14:paraId="74CC3BB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A0D64" w14:textId="77777777" w:rsidR="000702E9" w:rsidRDefault="00000000">
            <w:pPr>
              <w:spacing w:after="40"/>
            </w:pPr>
            <w:r>
              <w:rPr>
                <w:sz w:val="18"/>
                <w:szCs w:val="18"/>
              </w:rPr>
              <w:t>13</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06968" w14:textId="77777777" w:rsidR="000702E9" w:rsidRDefault="00000000">
            <w:pPr>
              <w:spacing w:after="40"/>
            </w:pPr>
            <w:r>
              <w:rPr>
                <w:b/>
                <w:bCs/>
                <w:sz w:val="18"/>
                <w:szCs w:val="18"/>
              </w:rPr>
              <w:t>MD = 531.80 kW unverifiable</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B87779" w14:textId="77777777" w:rsidR="000702E9" w:rsidRDefault="00000000">
            <w:pPr>
              <w:spacing w:after="40"/>
            </w:pPr>
            <w:r>
              <w:rPr>
                <w:sz w:val="18"/>
                <w:szCs w:val="18"/>
              </w:rPr>
              <w:t>Workbook shows TX1 max 347.2 + TX2 max 230.9 = 578.1 (sum of individual maxima). 531.80 not in workbook. Add time-aligned overall MD calculation.</w:t>
            </w:r>
          </w:p>
        </w:tc>
      </w:tr>
      <w:tr w:rsidR="000702E9" w14:paraId="3A10A59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1CB93F" w14:textId="77777777" w:rsidR="000702E9" w:rsidRDefault="00000000">
            <w:pPr>
              <w:spacing w:after="40"/>
            </w:pPr>
            <w:r>
              <w:rPr>
                <w:sz w:val="18"/>
                <w:szCs w:val="18"/>
              </w:rPr>
              <w:t>14</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FB7BD5" w14:textId="77777777" w:rsidR="000702E9" w:rsidRDefault="00000000">
            <w:pPr>
              <w:spacing w:after="40"/>
            </w:pPr>
            <w:r>
              <w:rPr>
                <w:b/>
                <w:bCs/>
                <w:sz w:val="18"/>
                <w:szCs w:val="18"/>
              </w:rPr>
              <w:t>Load apportioning numbers differ across §1.5 / §5.1.3 / §7.1.1</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CA5AF8" w14:textId="77777777" w:rsidR="000702E9" w:rsidRDefault="00000000">
            <w:pPr>
              <w:spacing w:after="40"/>
            </w:pPr>
            <w:r>
              <w:rPr>
                <w:sz w:val="18"/>
                <w:szCs w:val="18"/>
              </w:rPr>
              <w:t>Use the Benchmarking sheet values (47.47% / 11.96% / 6.64% / 5.43% / 5.15% / 13.95%) consistently. Clarify "ACMV total 66.75% of which chiller alone 47.47%" in Exec Summary.</w:t>
            </w:r>
          </w:p>
        </w:tc>
      </w:tr>
      <w:tr w:rsidR="000702E9" w14:paraId="3994996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ADBFB1" w14:textId="77777777" w:rsidR="000702E9" w:rsidRDefault="00000000">
            <w:pPr>
              <w:spacing w:after="40"/>
            </w:pPr>
            <w:r>
              <w:rPr>
                <w:sz w:val="18"/>
                <w:szCs w:val="18"/>
              </w:rPr>
              <w:t>15</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9FAC5D" w14:textId="77777777" w:rsidR="000702E9" w:rsidRDefault="00000000">
            <w:pPr>
              <w:spacing w:after="40"/>
            </w:pPr>
            <w:r>
              <w:rPr>
                <w:b/>
                <w:bCs/>
                <w:sz w:val="18"/>
                <w:szCs w:val="18"/>
              </w:rPr>
              <w:t>ESM 10 title duplicated from ESM 9</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A43510" w14:textId="77777777" w:rsidR="000702E9" w:rsidRDefault="00000000">
            <w:pPr>
              <w:spacing w:after="40"/>
            </w:pPr>
            <w:r>
              <w:rPr>
                <w:sz w:val="18"/>
                <w:szCs w:val="18"/>
              </w:rPr>
              <w:t>CMS measure has wrong heading. Fix.</w:t>
            </w:r>
          </w:p>
        </w:tc>
      </w:tr>
      <w:tr w:rsidR="000702E9" w14:paraId="7E0A27C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CCEDAA" w14:textId="77777777" w:rsidR="000702E9" w:rsidRDefault="00000000">
            <w:pPr>
              <w:spacing w:after="40"/>
            </w:pPr>
            <w:r>
              <w:rPr>
                <w:sz w:val="18"/>
                <w:szCs w:val="18"/>
              </w:rPr>
              <w:t>16</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C65AEB" w14:textId="77777777" w:rsidR="000702E9" w:rsidRDefault="00000000">
            <w:pPr>
              <w:spacing w:after="40"/>
            </w:pPr>
            <w:r>
              <w:rPr>
                <w:b/>
                <w:bCs/>
                <w:sz w:val="18"/>
                <w:szCs w:val="18"/>
              </w:rPr>
              <w:t>Ventilation fan rate inconsistency</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9A99C7" w14:textId="77777777" w:rsidR="000702E9" w:rsidRDefault="00000000">
            <w:pPr>
              <w:spacing w:after="40"/>
            </w:pPr>
            <w:r>
              <w:rPr>
                <w:sz w:val="18"/>
                <w:szCs w:val="18"/>
              </w:rPr>
              <w:t>§7.1.9 uses 0.34 RM/kWh for current cost; ESM 3 uses 0.4387 RM/kWh for savings. Use one rate consistently.</w:t>
            </w:r>
          </w:p>
        </w:tc>
      </w:tr>
      <w:tr w:rsidR="000702E9" w14:paraId="4BCBCEB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A5F2BC" w14:textId="77777777" w:rsidR="000702E9" w:rsidRDefault="00000000">
            <w:pPr>
              <w:spacing w:after="40"/>
            </w:pPr>
            <w:r>
              <w:rPr>
                <w:sz w:val="18"/>
                <w:szCs w:val="18"/>
              </w:rPr>
              <w:t>17</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5DFB87" w14:textId="77777777" w:rsidR="000702E9" w:rsidRDefault="00000000">
            <w:pPr>
              <w:spacing w:after="40"/>
            </w:pPr>
            <w:r>
              <w:rPr>
                <w:b/>
                <w:bCs/>
                <w:sz w:val="18"/>
                <w:szCs w:val="18"/>
              </w:rPr>
              <w:t>ESM 1.1 vs IEQ data conflict</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872CBB" w14:textId="77777777" w:rsidR="000702E9" w:rsidRDefault="00000000">
            <w:pPr>
              <w:spacing w:after="40"/>
            </w:pPr>
            <w:r>
              <w:rPr>
                <w:sz w:val="18"/>
                <w:szCs w:val="18"/>
              </w:rPr>
              <w:t>ESM 1.1 says "over-lit" but IEQ.Summary shows 0% over-lit, 17.3% dark. Reconcile.</w:t>
            </w:r>
          </w:p>
        </w:tc>
      </w:tr>
      <w:tr w:rsidR="000702E9" w14:paraId="719D032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C6E31A" w14:textId="77777777" w:rsidR="000702E9" w:rsidRDefault="00000000">
            <w:pPr>
              <w:spacing w:after="40"/>
            </w:pPr>
            <w:r>
              <w:rPr>
                <w:sz w:val="18"/>
                <w:szCs w:val="18"/>
              </w:rPr>
              <w:t>18</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03505C" w14:textId="77777777" w:rsidR="000702E9" w:rsidRDefault="00000000">
            <w:pPr>
              <w:spacing w:after="40"/>
            </w:pPr>
            <w:r>
              <w:rPr>
                <w:b/>
                <w:bCs/>
                <w:sz w:val="18"/>
                <w:szCs w:val="18"/>
              </w:rPr>
              <w:t>Hot water system has no ESM</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2EB330" w14:textId="77777777" w:rsidR="000702E9" w:rsidRDefault="00000000">
            <w:pPr>
              <w:spacing w:after="40"/>
            </w:pPr>
            <w:r>
              <w:rPr>
                <w:sz w:val="18"/>
                <w:szCs w:val="18"/>
              </w:rPr>
              <w:t>6.85% of energy (231,176 kWh) untargeted. Add an ESM.</w:t>
            </w:r>
          </w:p>
        </w:tc>
      </w:tr>
      <w:tr w:rsidR="000702E9" w14:paraId="6D60DB20"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8E5997" w14:textId="77777777" w:rsidR="000702E9" w:rsidRDefault="00000000">
            <w:pPr>
              <w:spacing w:after="40"/>
            </w:pPr>
            <w:r>
              <w:rPr>
                <w:sz w:val="18"/>
                <w:szCs w:val="18"/>
              </w:rPr>
              <w:t>19</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FC3B6" w14:textId="77777777" w:rsidR="000702E9" w:rsidRDefault="00000000">
            <w:pPr>
              <w:spacing w:after="40"/>
            </w:pPr>
            <w:r>
              <w:rPr>
                <w:b/>
                <w:bCs/>
                <w:sz w:val="18"/>
                <w:szCs w:val="18"/>
              </w:rPr>
              <w:t>LED retrofit ESM missing</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D3C608" w14:textId="77777777" w:rsidR="000702E9" w:rsidRDefault="00000000">
            <w:pPr>
              <w:spacing w:after="40"/>
            </w:pPr>
            <w:r>
              <w:rPr>
                <w:sz w:val="18"/>
                <w:szCs w:val="18"/>
              </w:rPr>
              <w:t>~810 fluorescent/halogen lamps still installed. Add as ESM.</w:t>
            </w:r>
          </w:p>
        </w:tc>
      </w:tr>
      <w:tr w:rsidR="000702E9" w14:paraId="066B700F"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C350A3" w14:textId="77777777" w:rsidR="000702E9" w:rsidRDefault="00000000">
            <w:pPr>
              <w:spacing w:after="40"/>
            </w:pPr>
            <w:r>
              <w:rPr>
                <w:sz w:val="18"/>
                <w:szCs w:val="18"/>
              </w:rPr>
              <w:t>20</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F95A59" w14:textId="77777777" w:rsidR="000702E9" w:rsidRDefault="00000000">
            <w:pPr>
              <w:spacing w:after="40"/>
            </w:pPr>
            <w:r>
              <w:rPr>
                <w:b/>
                <w:bCs/>
                <w:sz w:val="18"/>
                <w:szCs w:val="18"/>
              </w:rPr>
              <w:t>MD reduction not quantified separately</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0C0012" w14:textId="77777777" w:rsidR="000702E9" w:rsidRDefault="00000000">
            <w:pPr>
              <w:spacing w:after="40"/>
            </w:pPr>
            <w:r>
              <w:rPr>
                <w:sz w:val="18"/>
                <w:szCs w:val="18"/>
              </w:rPr>
              <w:t>ESM 10's 200 kW MD reduction worth ~RM 79,200/year at new tariff — include as separate line item.</w:t>
            </w:r>
          </w:p>
        </w:tc>
      </w:tr>
      <w:tr w:rsidR="000702E9" w14:paraId="2EBEEF6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B6A7CB" w14:textId="77777777" w:rsidR="000702E9" w:rsidRDefault="00000000">
            <w:pPr>
              <w:spacing w:after="40"/>
            </w:pPr>
            <w:r>
              <w:rPr>
                <w:sz w:val="18"/>
                <w:szCs w:val="18"/>
              </w:rPr>
              <w:t>21</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0075E" w14:textId="77777777" w:rsidR="000702E9" w:rsidRDefault="00000000">
            <w:pPr>
              <w:spacing w:after="40"/>
            </w:pPr>
            <w:r>
              <w:rPr>
                <w:b/>
                <w:bCs/>
                <w:sz w:val="18"/>
                <w:szCs w:val="18"/>
              </w:rPr>
              <w:t>ESM 2 missing from numbering</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3754D9" w14:textId="77777777" w:rsidR="000702E9" w:rsidRDefault="00000000">
            <w:pPr>
              <w:spacing w:after="40"/>
            </w:pPr>
            <w:r>
              <w:rPr>
                <w:sz w:val="18"/>
                <w:szCs w:val="18"/>
              </w:rPr>
              <w:t>Either renumber 3→2, 4→3, etc. or footnote why.</w:t>
            </w:r>
          </w:p>
        </w:tc>
      </w:tr>
      <w:tr w:rsidR="000702E9" w14:paraId="49B075B8"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F35C2B" w14:textId="77777777" w:rsidR="000702E9" w:rsidRDefault="00000000">
            <w:pPr>
              <w:spacing w:after="40"/>
            </w:pPr>
            <w:r>
              <w:rPr>
                <w:sz w:val="18"/>
                <w:szCs w:val="18"/>
              </w:rPr>
              <w:t>22</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23D356" w14:textId="77777777" w:rsidR="000702E9" w:rsidRDefault="00000000">
            <w:pPr>
              <w:spacing w:after="40"/>
            </w:pPr>
            <w:r>
              <w:rPr>
                <w:b/>
                <w:bCs/>
                <w:sz w:val="18"/>
                <w:szCs w:val="18"/>
              </w:rPr>
              <w:t>Carbon factor 0.525</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6F4B80" w14:textId="77777777" w:rsidR="000702E9" w:rsidRDefault="00000000">
            <w:pPr>
              <w:spacing w:after="40"/>
            </w:pPr>
            <w:r>
              <w:rPr>
                <w:sz w:val="18"/>
                <w:szCs w:val="18"/>
              </w:rPr>
              <w:t>Stated as "Sabah's GEF" but 0.525 is Peninsular Malaysia's GEF. Verify the correct Sabah factor.</w:t>
            </w:r>
          </w:p>
        </w:tc>
      </w:tr>
      <w:tr w:rsidR="000702E9" w14:paraId="01D3EF8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A0F661" w14:textId="77777777" w:rsidR="000702E9" w:rsidRDefault="00000000">
            <w:pPr>
              <w:spacing w:after="40"/>
            </w:pPr>
            <w:r>
              <w:rPr>
                <w:sz w:val="18"/>
                <w:szCs w:val="18"/>
              </w:rPr>
              <w:t>23</w:t>
            </w:r>
          </w:p>
        </w:tc>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18953E" w14:textId="77777777" w:rsidR="000702E9" w:rsidRDefault="00000000">
            <w:pPr>
              <w:spacing w:after="40"/>
            </w:pPr>
            <w:r>
              <w:rPr>
                <w:b/>
                <w:bCs/>
                <w:sz w:val="18"/>
                <w:szCs w:val="18"/>
              </w:rPr>
              <w:t>M&amp;V option text incomplete</w:t>
            </w:r>
          </w:p>
        </w:tc>
        <w:tc>
          <w:tcPr>
            <w:tcW w:w="8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225998" w14:textId="77777777" w:rsidR="000702E9" w:rsidRDefault="00000000">
            <w:pPr>
              <w:spacing w:after="40"/>
            </w:pPr>
            <w:r>
              <w:rPr>
                <w:sz w:val="18"/>
                <w:szCs w:val="18"/>
              </w:rPr>
              <w:t>ESM 1.1 "Option The baseline..." (incomplete) and ESM 5 "Option B. system to measure savings." (truncated). Fix typos.</w:t>
            </w:r>
          </w:p>
        </w:tc>
      </w:tr>
    </w:tbl>
    <w:p w14:paraId="3A995A60" w14:textId="77777777" w:rsidR="000702E9" w:rsidRDefault="000702E9"/>
    <w:p w14:paraId="282CD52B" w14:textId="77777777" w:rsidR="000702E9" w:rsidRDefault="00000000">
      <w:pPr>
        <w:pStyle w:val="Heading2"/>
      </w:pPr>
      <w:r>
        <w:rPr>
          <w:sz w:val="22"/>
          <w:szCs w:val="22"/>
        </w:rPr>
        <w:t>Minor (typos, formatting)</w:t>
      </w: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8060"/>
      </w:tblGrid>
      <w:tr w:rsidR="000702E9" w14:paraId="682C0476"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shd w:val="clear" w:color="auto" w:fill="E2EFDA"/>
            <w:tcMar>
              <w:top w:w="80" w:type="dxa"/>
              <w:left w:w="120" w:type="dxa"/>
              <w:bottom w:w="80" w:type="dxa"/>
              <w:right w:w="120" w:type="dxa"/>
            </w:tcMar>
          </w:tcPr>
          <w:p w14:paraId="5AFA9741" w14:textId="77777777" w:rsidR="000702E9" w:rsidRDefault="00000000">
            <w:pPr>
              <w:spacing w:after="40"/>
            </w:pPr>
            <w:r>
              <w:rPr>
                <w:b/>
                <w:bCs/>
                <w:sz w:val="18"/>
                <w:szCs w:val="18"/>
              </w:rPr>
              <w:t>Item</w:t>
            </w:r>
          </w:p>
        </w:tc>
        <w:tc>
          <w:tcPr>
            <w:tcW w:w="8060" w:type="dxa"/>
            <w:tcBorders>
              <w:top w:val="single" w:sz="4" w:space="0" w:color="888888"/>
              <w:left w:val="single" w:sz="4" w:space="0" w:color="888888"/>
              <w:bottom w:val="single" w:sz="4" w:space="0" w:color="888888"/>
              <w:right w:val="single" w:sz="4" w:space="0" w:color="888888"/>
            </w:tcBorders>
            <w:shd w:val="clear" w:color="auto" w:fill="E2EFDA"/>
            <w:tcMar>
              <w:top w:w="80" w:type="dxa"/>
              <w:left w:w="120" w:type="dxa"/>
              <w:bottom w:w="80" w:type="dxa"/>
              <w:right w:w="120" w:type="dxa"/>
            </w:tcMar>
          </w:tcPr>
          <w:p w14:paraId="5A898123" w14:textId="77777777" w:rsidR="000702E9" w:rsidRDefault="00000000">
            <w:pPr>
              <w:spacing w:after="40"/>
            </w:pPr>
            <w:r>
              <w:rPr>
                <w:b/>
                <w:bCs/>
                <w:sz w:val="18"/>
                <w:szCs w:val="18"/>
              </w:rPr>
              <w:t>Description</w:t>
            </w:r>
          </w:p>
        </w:tc>
      </w:tr>
      <w:tr w:rsidR="000702E9" w14:paraId="533C4FB9"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B42085" w14:textId="77777777" w:rsidR="000702E9" w:rsidRDefault="00000000">
            <w:pPr>
              <w:spacing w:after="40"/>
            </w:pPr>
            <w:r>
              <w:rPr>
                <w:b/>
                <w:bCs/>
                <w:sz w:val="18"/>
                <w:szCs w:val="18"/>
              </w:rPr>
              <w:t>Stephens(s) typo (cover, disclaimer)</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507F9C" w14:textId="77777777" w:rsidR="000702E9" w:rsidRDefault="00000000">
            <w:pPr>
              <w:spacing w:after="40"/>
            </w:pPr>
            <w:r>
              <w:rPr>
                <w:sz w:val="18"/>
                <w:szCs w:val="18"/>
              </w:rPr>
              <w:t>"Tun Fuad Stephens" not "Stephenss".</w:t>
            </w:r>
          </w:p>
        </w:tc>
      </w:tr>
      <w:tr w:rsidR="000702E9" w14:paraId="7788C1D9"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CB540F" w14:textId="77777777" w:rsidR="000702E9" w:rsidRDefault="00000000">
            <w:pPr>
              <w:spacing w:after="40"/>
            </w:pPr>
            <w:r>
              <w:rPr>
                <w:b/>
                <w:bCs/>
                <w:sz w:val="18"/>
                <w:szCs w:val="18"/>
              </w:rPr>
              <w:t>"Energy Audit Teamt" (TOC)</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6493D9" w14:textId="77777777" w:rsidR="000702E9" w:rsidRDefault="00000000">
            <w:pPr>
              <w:spacing w:after="40"/>
            </w:pPr>
            <w:r>
              <w:rPr>
                <w:sz w:val="18"/>
                <w:szCs w:val="18"/>
              </w:rPr>
              <w:t>Typo in Chart 31 caption.</w:t>
            </w:r>
          </w:p>
        </w:tc>
      </w:tr>
      <w:tr w:rsidR="000702E9" w14:paraId="5ADA5D7D"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818FC0" w14:textId="77777777" w:rsidR="000702E9" w:rsidRDefault="00000000">
            <w:pPr>
              <w:spacing w:after="40"/>
            </w:pPr>
            <w:r>
              <w:rPr>
                <w:b/>
                <w:bCs/>
                <w:sz w:val="18"/>
                <w:szCs w:val="18"/>
              </w:rPr>
              <w:t>Sky Blu vs Sky Blue Bar</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74A493" w14:textId="77777777" w:rsidR="000702E9" w:rsidRDefault="00000000">
            <w:pPr>
              <w:spacing w:after="40"/>
            </w:pPr>
            <w:r>
              <w:rPr>
                <w:sz w:val="18"/>
                <w:szCs w:val="18"/>
              </w:rPr>
              <w:t>Pick one.</w:t>
            </w:r>
          </w:p>
        </w:tc>
      </w:tr>
      <w:tr w:rsidR="000702E9" w14:paraId="3CA4A589"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416632" w14:textId="77777777" w:rsidR="000702E9" w:rsidRDefault="00000000">
            <w:pPr>
              <w:spacing w:after="40"/>
            </w:pPr>
            <w:r>
              <w:rPr>
                <w:b/>
                <w:bCs/>
                <w:sz w:val="18"/>
                <w:szCs w:val="18"/>
              </w:rPr>
              <w:t>"Guess room"</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FA4137" w14:textId="77777777" w:rsidR="000702E9" w:rsidRDefault="00000000">
            <w:pPr>
              <w:spacing w:after="40"/>
            </w:pPr>
            <w:r>
              <w:rPr>
                <w:sz w:val="18"/>
                <w:szCs w:val="18"/>
              </w:rPr>
              <w:t>Should be "Guest room" (multiple places + Excel NFA column header).</w:t>
            </w:r>
          </w:p>
        </w:tc>
      </w:tr>
      <w:tr w:rsidR="000702E9" w14:paraId="72EEEA56"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6F4859" w14:textId="77777777" w:rsidR="000702E9" w:rsidRDefault="00000000">
            <w:pPr>
              <w:spacing w:after="40"/>
            </w:pPr>
            <w:r>
              <w:rPr>
                <w:b/>
                <w:bCs/>
                <w:sz w:val="18"/>
                <w:szCs w:val="18"/>
              </w:rPr>
              <w:t>"For between January to February 2026"</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372E10" w14:textId="77777777" w:rsidR="000702E9" w:rsidRDefault="00000000">
            <w:pPr>
              <w:spacing w:after="40"/>
            </w:pPr>
            <w:r>
              <w:rPr>
                <w:sz w:val="18"/>
                <w:szCs w:val="18"/>
              </w:rPr>
              <w:t>Drop "for"; use "during".</w:t>
            </w:r>
          </w:p>
        </w:tc>
      </w:tr>
      <w:tr w:rsidR="000702E9" w14:paraId="1F67111E"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A0CCDE" w14:textId="77777777" w:rsidR="000702E9" w:rsidRDefault="00000000">
            <w:pPr>
              <w:spacing w:after="40"/>
            </w:pPr>
            <w:r>
              <w:rPr>
                <w:b/>
                <w:bCs/>
                <w:sz w:val="18"/>
                <w:szCs w:val="18"/>
              </w:rPr>
              <w:t>"There is two incoming"</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E04294" w14:textId="77777777" w:rsidR="000702E9" w:rsidRDefault="00000000">
            <w:pPr>
              <w:spacing w:after="40"/>
            </w:pPr>
            <w:r>
              <w:rPr>
                <w:sz w:val="18"/>
                <w:szCs w:val="18"/>
              </w:rPr>
              <w:t>Subject-verb agreement.</w:t>
            </w:r>
          </w:p>
        </w:tc>
      </w:tr>
      <w:tr w:rsidR="000702E9" w14:paraId="0A740963"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086E5C" w14:textId="77777777" w:rsidR="000702E9" w:rsidRDefault="00000000">
            <w:pPr>
              <w:spacing w:after="40"/>
            </w:pPr>
            <w:r>
              <w:rPr>
                <w:b/>
                <w:bCs/>
                <w:sz w:val="18"/>
                <w:szCs w:val="18"/>
              </w:rPr>
              <w:t>Date inconsistency</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7E9DAE" w14:textId="77777777" w:rsidR="000702E9" w:rsidRDefault="00000000">
            <w:pPr>
              <w:spacing w:after="40"/>
            </w:pPr>
            <w:r>
              <w:rPr>
                <w:sz w:val="18"/>
                <w:szCs w:val="18"/>
              </w:rPr>
              <w:t>Audit dates 9-22 Jan 2026 (logging) vs 10-16 Jan 2026 (chiller); both correct but distinguish clearly.</w:t>
            </w:r>
          </w:p>
        </w:tc>
      </w:tr>
      <w:tr w:rsidR="000702E9" w14:paraId="4C91700F"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98C11B" w14:textId="77777777" w:rsidR="000702E9" w:rsidRDefault="00000000">
            <w:pPr>
              <w:spacing w:after="40"/>
            </w:pPr>
            <w:r>
              <w:rPr>
                <w:b/>
                <w:bCs/>
                <w:sz w:val="18"/>
                <w:szCs w:val="18"/>
              </w:rPr>
              <w:t>"Grandis Hotels and Resort" vs "Grandis Hotels &amp; Resorts"</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34EDBF" w14:textId="77777777" w:rsidR="000702E9" w:rsidRDefault="00000000">
            <w:pPr>
              <w:spacing w:after="40"/>
            </w:pPr>
            <w:r>
              <w:rPr>
                <w:sz w:val="18"/>
                <w:szCs w:val="18"/>
              </w:rPr>
              <w:t>Use "&amp; Resorts" (plural) consistently.</w:t>
            </w:r>
          </w:p>
        </w:tc>
      </w:tr>
      <w:tr w:rsidR="000702E9" w14:paraId="6D218A45"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84C7B8" w14:textId="77777777" w:rsidR="000702E9" w:rsidRDefault="00000000">
            <w:pPr>
              <w:spacing w:after="40"/>
            </w:pPr>
            <w:r>
              <w:rPr>
                <w:b/>
                <w:bCs/>
                <w:sz w:val="18"/>
                <w:szCs w:val="18"/>
              </w:rPr>
              <w:t>Glossary missing entries</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EE9045" w14:textId="77777777" w:rsidR="000702E9" w:rsidRDefault="00000000">
            <w:pPr>
              <w:spacing w:after="40"/>
            </w:pPr>
            <w:r>
              <w:rPr>
                <w:sz w:val="18"/>
                <w:szCs w:val="18"/>
              </w:rPr>
              <w:t>Add BEI, BEII, ACEII, LEII, GEF, MICE, ESM, ECM, SEU, CMS, DPM, CHWP, CDWP, CT, OTTV, RTTV, RT, USGPM.</w:t>
            </w:r>
          </w:p>
        </w:tc>
      </w:tr>
      <w:tr w:rsidR="000702E9" w14:paraId="1E7BE5A8"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AC27CCA" w14:textId="77777777" w:rsidR="000702E9" w:rsidRDefault="00000000">
            <w:pPr>
              <w:spacing w:after="40"/>
            </w:pPr>
            <w:r>
              <w:rPr>
                <w:b/>
                <w:bCs/>
                <w:sz w:val="18"/>
                <w:szCs w:val="18"/>
              </w:rPr>
              <w:t>Stray page numbers at end of document</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3A37CF" w14:textId="77777777" w:rsidR="000702E9" w:rsidRDefault="00000000">
            <w:pPr>
              <w:spacing w:after="40"/>
            </w:pPr>
            <w:r>
              <w:rPr>
                <w:sz w:val="18"/>
                <w:szCs w:val="18"/>
              </w:rPr>
              <w:t>"120", "127", "1", "Page 47", "Page 101", "Page 108", "122" appear at the very tail — final formatting pass needed.</w:t>
            </w:r>
          </w:p>
        </w:tc>
      </w:tr>
      <w:tr w:rsidR="000702E9" w14:paraId="5E62DD39"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260F43" w14:textId="77777777" w:rsidR="000702E9" w:rsidRDefault="00000000">
            <w:pPr>
              <w:spacing w:after="40"/>
            </w:pPr>
            <w:r>
              <w:rPr>
                <w:b/>
                <w:bCs/>
                <w:sz w:val="18"/>
                <w:szCs w:val="18"/>
              </w:rPr>
              <w:t>Reference: MS 1525:2007</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43DC7" w14:textId="77777777" w:rsidR="000702E9" w:rsidRDefault="00000000">
            <w:pPr>
              <w:spacing w:after="40"/>
            </w:pPr>
            <w:r>
              <w:rPr>
                <w:sz w:val="18"/>
                <w:szCs w:val="18"/>
              </w:rPr>
              <w:t>Update to MS 1525:2019 (the version actually used).</w:t>
            </w:r>
          </w:p>
        </w:tc>
      </w:tr>
      <w:tr w:rsidR="000702E9" w14:paraId="0BD5CB2B"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CDBD0F" w14:textId="77777777" w:rsidR="000702E9" w:rsidRDefault="00000000">
            <w:pPr>
              <w:spacing w:after="40"/>
            </w:pPr>
            <w:r>
              <w:rPr>
                <w:b/>
                <w:bCs/>
                <w:sz w:val="18"/>
                <w:szCs w:val="18"/>
              </w:rPr>
              <w:t>SI unit spacing</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DAAAC3" w14:textId="77777777" w:rsidR="000702E9" w:rsidRDefault="00000000">
            <w:pPr>
              <w:spacing w:after="40"/>
            </w:pPr>
            <w:r>
              <w:rPr>
                <w:sz w:val="18"/>
                <w:szCs w:val="18"/>
              </w:rPr>
              <w:t>Use space between number and unit consistently (33,770 m² not 33,770m²; RM 1,189,936 not RM1,189,936).</w:t>
            </w:r>
          </w:p>
        </w:tc>
      </w:tr>
      <w:tr w:rsidR="000702E9" w14:paraId="7010893F" w14:textId="77777777">
        <w:tblPrEx>
          <w:tblCellMar>
            <w:top w:w="0" w:type="dxa"/>
            <w:bottom w:w="0" w:type="dxa"/>
          </w:tblCellMar>
        </w:tblPrEx>
        <w:tc>
          <w:tcPr>
            <w:tcW w:w="3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DFD94F" w14:textId="77777777" w:rsidR="000702E9" w:rsidRDefault="00000000">
            <w:pPr>
              <w:spacing w:after="40"/>
            </w:pPr>
            <w:r>
              <w:rPr>
                <w:b/>
                <w:bCs/>
                <w:sz w:val="18"/>
                <w:szCs w:val="18"/>
              </w:rPr>
              <w:t>Headers/footers</w:t>
            </w:r>
          </w:p>
        </w:tc>
        <w:tc>
          <w:tcPr>
            <w:tcW w:w="80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A07760" w14:textId="77777777" w:rsidR="000702E9" w:rsidRDefault="00000000">
            <w:pPr>
              <w:spacing w:after="40"/>
            </w:pPr>
            <w:r>
              <w:rPr>
                <w:sz w:val="18"/>
                <w:szCs w:val="18"/>
              </w:rPr>
              <w:t>Per SEDA, every page must carry the building name in the header or footer. Verify in the formatting pass.</w:t>
            </w:r>
          </w:p>
        </w:tc>
      </w:tr>
    </w:tbl>
    <w:p w14:paraId="456E1AE4" w14:textId="77777777" w:rsidR="000702E9" w:rsidRDefault="000702E9"/>
    <w:p w14:paraId="2C0A70F9" w14:textId="77777777" w:rsidR="000702E9" w:rsidRDefault="00000000">
      <w:pPr>
        <w:pStyle w:val="Heading1"/>
      </w:pPr>
      <w:r>
        <w:rPr>
          <w:sz w:val="22"/>
          <w:szCs w:val="22"/>
        </w:rPr>
        <w:t>Ground-Rule Compliance Summary</w:t>
      </w:r>
    </w:p>
    <w:tbl>
      <w:tblPr>
        <w:tblW w:w="11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1500"/>
        <w:gridCol w:w="6660"/>
      </w:tblGrid>
      <w:tr w:rsidR="000702E9" w14:paraId="670F886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79CD9A0" w14:textId="77777777" w:rsidR="000702E9" w:rsidRDefault="00000000">
            <w:pPr>
              <w:spacing w:after="40"/>
            </w:pPr>
            <w:r>
              <w:rPr>
                <w:b/>
                <w:bCs/>
                <w:sz w:val="18"/>
                <w:szCs w:val="18"/>
              </w:rPr>
              <w:t>GR</w:t>
            </w:r>
          </w:p>
        </w:tc>
        <w:tc>
          <w:tcPr>
            <w:tcW w:w="3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7558872" w14:textId="77777777" w:rsidR="000702E9" w:rsidRDefault="00000000">
            <w:pPr>
              <w:spacing w:after="40"/>
            </w:pPr>
            <w:r>
              <w:rPr>
                <w:b/>
                <w:bCs/>
                <w:sz w:val="18"/>
                <w:szCs w:val="18"/>
              </w:rPr>
              <w:t>Ground Rule</w:t>
            </w:r>
          </w:p>
        </w:tc>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7605588" w14:textId="77777777" w:rsidR="000702E9" w:rsidRDefault="00000000">
            <w:pPr>
              <w:spacing w:after="40"/>
            </w:pPr>
            <w:r>
              <w:rPr>
                <w:b/>
                <w:bCs/>
                <w:sz w:val="18"/>
                <w:szCs w:val="18"/>
              </w:rPr>
              <w:t>Compliance</w:t>
            </w:r>
          </w:p>
        </w:tc>
        <w:tc>
          <w:tcPr>
            <w:tcW w:w="66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5BE0D43" w14:textId="77777777" w:rsidR="000702E9" w:rsidRDefault="00000000">
            <w:pPr>
              <w:spacing w:after="40"/>
            </w:pPr>
            <w:r>
              <w:rPr>
                <w:b/>
                <w:bCs/>
                <w:sz w:val="18"/>
                <w:szCs w:val="18"/>
              </w:rPr>
              <w:t>Why / Action</w:t>
            </w:r>
          </w:p>
        </w:tc>
      </w:tr>
      <w:tr w:rsidR="000702E9" w14:paraId="6ADBDB8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18334" w14:textId="77777777" w:rsidR="000702E9" w:rsidRDefault="00000000">
            <w:pPr>
              <w:spacing w:after="40"/>
            </w:pPr>
            <w:r>
              <w:rPr>
                <w:sz w:val="18"/>
                <w:szCs w:val="18"/>
              </w:rPr>
              <w:t>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435848" w14:textId="77777777" w:rsidR="000702E9" w:rsidRDefault="00000000">
            <w:pPr>
              <w:spacing w:after="40"/>
            </w:pPr>
            <w:r>
              <w:rPr>
                <w:b/>
                <w:bCs/>
                <w:sz w:val="18"/>
                <w:szCs w:val="18"/>
              </w:rPr>
              <w:t>Clarity for non-technical readers</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9E7555" w14:textId="77777777" w:rsidR="000702E9" w:rsidRDefault="00000000">
            <w:pPr>
              <w:spacing w:after="40"/>
            </w:pPr>
            <w:r>
              <w:rPr>
                <w:b/>
                <w:bCs/>
                <w:color w:val="CC0000"/>
                <w:sz w:val="18"/>
                <w:szCs w:val="18"/>
              </w:rPr>
              <w:t>✗ Partially</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081A0A" w14:textId="77777777" w:rsidR="000702E9" w:rsidRDefault="00000000">
            <w:pPr>
              <w:spacing w:after="40"/>
            </w:pPr>
            <w:r>
              <w:rPr>
                <w:sz w:val="18"/>
                <w:szCs w:val="18"/>
              </w:rPr>
              <w:t>Repetition of construction-site paragraph 4× across §1.5, §5.1.3, §7.1.1, §7.1.10. Heavy HVAC jargon in §7.1.4 (chiller). Glossary missing key acronyms (BEI, ACEII, LEII, OTTV, RTTV). 30+ charts and 25+ tables referenced but not actually inserted into the draft — a non-technical reader cannot follow numerical claims without the visuals. Each ESM lacks a 1-sentence plain-English summary.</w:t>
            </w:r>
          </w:p>
        </w:tc>
      </w:tr>
      <w:tr w:rsidR="000702E9" w14:paraId="48EB459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80D708" w14:textId="77777777" w:rsidR="000702E9" w:rsidRDefault="00000000">
            <w:pPr>
              <w:spacing w:after="40"/>
            </w:pPr>
            <w:r>
              <w:rPr>
                <w:sz w:val="18"/>
                <w:szCs w:val="18"/>
              </w:rPr>
              <w:t>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C6086C" w14:textId="77777777" w:rsidR="000702E9" w:rsidRDefault="00000000">
            <w:pPr>
              <w:spacing w:after="40"/>
            </w:pPr>
            <w:r>
              <w:rPr>
                <w:b/>
                <w:bCs/>
                <w:sz w:val="18"/>
                <w:szCs w:val="18"/>
              </w:rPr>
              <w:t>Justified savings (calc / reference / case study)</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3E121E" w14:textId="77777777" w:rsidR="000702E9" w:rsidRDefault="00000000">
            <w:pPr>
              <w:spacing w:after="40"/>
            </w:pPr>
            <w:r>
              <w:rPr>
                <w:b/>
                <w:bCs/>
                <w:color w:val="CC0000"/>
                <w:sz w:val="18"/>
                <w:szCs w:val="18"/>
              </w:rPr>
              <w:t>✗ Not met</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49DE8B" w14:textId="77777777" w:rsidR="000702E9" w:rsidRDefault="00000000">
            <w:pPr>
              <w:spacing w:after="40"/>
            </w:pPr>
            <w:r>
              <w:rPr>
                <w:sz w:val="18"/>
                <w:szCs w:val="18"/>
              </w:rPr>
              <w:t>11 of 11 ESMs assert a saving % without showing the calculation. Suggested fix: add Appendix C section with one calculation table per ESM (baseline kWh, demand reduction factor, hours, etc.) + cite either fan/pump affinity laws (ESM 3, 5, 6, 7, 8), psychrometric basis (ESM 4, 9), benchmark range from literature/ESCO experience (ESM 10, 11), or measured spot data (ESM 1.1, 1.2). Currently only the cube-law for ventilation fans is implicit but not shown.</w:t>
            </w:r>
          </w:p>
        </w:tc>
      </w:tr>
      <w:tr w:rsidR="000702E9" w14:paraId="22EAB40E"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D8F265" w14:textId="77777777" w:rsidR="000702E9" w:rsidRDefault="00000000">
            <w:pPr>
              <w:spacing w:after="40"/>
            </w:pPr>
            <w:r>
              <w:rPr>
                <w:sz w:val="18"/>
                <w:szCs w:val="18"/>
              </w:rPr>
              <w:t>3</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D7C5F1" w14:textId="77777777" w:rsidR="000702E9" w:rsidRDefault="00000000">
            <w:pPr>
              <w:spacing w:after="40"/>
            </w:pPr>
            <w:r>
              <w:rPr>
                <w:b/>
                <w:bCs/>
                <w:sz w:val="18"/>
                <w:szCs w:val="18"/>
              </w:rPr>
              <w:t>Regression R² ≥ 0.75 OR justified</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15956" w14:textId="77777777" w:rsidR="000702E9" w:rsidRDefault="00000000">
            <w:pPr>
              <w:spacing w:after="40"/>
            </w:pPr>
            <w:r>
              <w:rPr>
                <w:b/>
                <w:bCs/>
                <w:color w:val="CC0000"/>
                <w:sz w:val="18"/>
                <w:szCs w:val="18"/>
              </w:rPr>
              <w:t>✗ Not met</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5D0738" w14:textId="77777777" w:rsidR="000702E9" w:rsidRDefault="00000000">
            <w:pPr>
              <w:spacing w:after="40"/>
            </w:pPr>
            <w:r>
              <w:rPr>
                <w:sz w:val="18"/>
                <w:szCs w:val="18"/>
              </w:rPr>
              <w:t>Actual R² = 0.5618. Report falsely claims "R² &gt; 0.75". Either correct the claim with the Ground-Rule-3 justification (12-month dataset limitation; construction cross-feed unmetered) and add forward-looking data-collection recommendations (sub-metering, daily occupancy + F&amp;B covers + outdoor temp logging, 24-month re-run), or strengthen the model. The duplicate regression on the "Reg." sheet should be removed.</w:t>
            </w:r>
          </w:p>
        </w:tc>
      </w:tr>
      <w:tr w:rsidR="000702E9" w14:paraId="08C305E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A4638" w14:textId="77777777" w:rsidR="000702E9" w:rsidRDefault="00000000">
            <w:pPr>
              <w:spacing w:after="40"/>
            </w:pPr>
            <w:r>
              <w:rPr>
                <w:sz w:val="18"/>
                <w:szCs w:val="18"/>
              </w:rPr>
              <w:t>4</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34909C" w14:textId="77777777" w:rsidR="000702E9" w:rsidRDefault="00000000">
            <w:pPr>
              <w:spacing w:after="40"/>
            </w:pPr>
            <w:r>
              <w:rPr>
                <w:b/>
                <w:bCs/>
                <w:sz w:val="18"/>
                <w:szCs w:val="18"/>
              </w:rPr>
              <w:t>No RE in EACG ESMs</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9C8856" w14:textId="77777777" w:rsidR="000702E9" w:rsidRDefault="00000000">
            <w:pPr>
              <w:spacing w:after="40"/>
            </w:pPr>
            <w:r>
              <w:rPr>
                <w:b/>
                <w:bCs/>
                <w:color w:val="00AA00"/>
                <w:sz w:val="18"/>
                <w:szCs w:val="18"/>
              </w:rPr>
              <w:t>✓ Compliant</w:t>
            </w:r>
          </w:p>
        </w:tc>
        <w:tc>
          <w:tcPr>
            <w:tcW w:w="66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273902" w14:textId="77777777" w:rsidR="000702E9" w:rsidRDefault="00000000">
            <w:pPr>
              <w:spacing w:after="40"/>
            </w:pPr>
            <w:r>
              <w:rPr>
                <w:sz w:val="18"/>
                <w:szCs w:val="18"/>
              </w:rPr>
              <w:t>All 11 ESMs are EM (Energy Management), EE (Energy Efficiency), or operational measures. No PV, solar thermal, biomass or wind. Action: add an explicit one-sentence statement in §1.6 and §8 confirming this for clarity to SEDA.</w:t>
            </w:r>
          </w:p>
        </w:tc>
      </w:tr>
    </w:tbl>
    <w:p w14:paraId="3CC63247" w14:textId="77777777" w:rsidR="000702E9" w:rsidRDefault="000702E9"/>
    <w:p w14:paraId="1A83B2F3" w14:textId="77777777" w:rsidR="000702E9" w:rsidRDefault="00000000">
      <w:pPr>
        <w:jc w:val="center"/>
      </w:pPr>
      <w:r>
        <w:rPr>
          <w:i/>
          <w:iCs/>
        </w:rPr>
        <w:t>— End of Review —</w:t>
      </w:r>
    </w:p>
    <w:p w14:paraId="4974CFFF" w14:textId="77777777" w:rsidR="000702E9" w:rsidRDefault="000702E9"/>
    <w:p w14:paraId="215C3A90" w14:textId="77777777" w:rsidR="000702E9" w:rsidRDefault="00000000">
      <w:pPr>
        <w:pStyle w:val="Heading2"/>
      </w:pPr>
      <w:r>
        <w:rPr>
          <w:sz w:val="22"/>
          <w:szCs w:val="22"/>
        </w:rPr>
        <w:t>Notes on cross-referencing</w:t>
      </w:r>
    </w:p>
    <w:p w14:paraId="6A3F6061" w14:textId="77777777" w:rsidR="000702E9" w:rsidRDefault="00000000">
      <w:r>
        <w:t>Page numbers in this review reference the page numbers shown in the Grandis report's Table of Contents (Final Draft 1). Some sections in the draft do not have visible page numbering; in those cases the section number is given (e.g. §7.1.4) instead.</w:t>
      </w:r>
    </w:p>
    <w:p w14:paraId="1C6160AD" w14:textId="77777777" w:rsidR="000702E9" w:rsidRDefault="00000000">
      <w:r>
        <w:t>Excel cross-references use the sheet name and cell reference (e.g. "B&amp;E.info cell N10") for traceability.</w:t>
      </w:r>
    </w:p>
    <w:p w14:paraId="5EC694DA" w14:textId="77777777" w:rsidR="000702E9" w:rsidRDefault="00000000">
      <w:r>
        <w:t>All figures cited in this review have been verified against the underlying workbook unless marked "stated in report only".</w:t>
      </w:r>
    </w:p>
    <w:sectPr w:rsidR="000702E9">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743B5" w14:textId="77777777" w:rsidR="004D502C" w:rsidRDefault="004D502C">
      <w:r>
        <w:separator/>
      </w:r>
    </w:p>
  </w:endnote>
  <w:endnote w:type="continuationSeparator" w:id="0">
    <w:p w14:paraId="09CD11BF" w14:textId="77777777" w:rsidR="004D502C" w:rsidRDefault="004D50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46E6" w14:textId="77777777" w:rsidR="000702E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533C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533C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0C7DF" w14:textId="77777777" w:rsidR="004D502C" w:rsidRDefault="004D502C">
      <w:r>
        <w:separator/>
      </w:r>
    </w:p>
  </w:footnote>
  <w:footnote w:type="continuationSeparator" w:id="0">
    <w:p w14:paraId="25532B87" w14:textId="77777777" w:rsidR="004D502C" w:rsidRDefault="004D50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1422" w14:textId="77777777" w:rsidR="000702E9" w:rsidRDefault="00000000">
    <w:pPr>
      <w:jc w:val="right"/>
    </w:pPr>
    <w:r>
      <w:rPr>
        <w:i/>
        <w:iCs/>
        <w:color w:val="888888"/>
        <w:sz w:val="18"/>
        <w:szCs w:val="18"/>
      </w:rPr>
      <w:t>Grandis EACG Report — SEDA Checklist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8124F"/>
    <w:multiLevelType w:val="hybridMultilevel"/>
    <w:tmpl w:val="460C9736"/>
    <w:lvl w:ilvl="0" w:tplc="5F20BA96">
      <w:start w:val="1"/>
      <w:numFmt w:val="bullet"/>
      <w:lvlText w:val="●"/>
      <w:lvlJc w:val="left"/>
      <w:pPr>
        <w:ind w:left="720" w:hanging="360"/>
      </w:pPr>
    </w:lvl>
    <w:lvl w:ilvl="1" w:tplc="B16E540C">
      <w:start w:val="1"/>
      <w:numFmt w:val="bullet"/>
      <w:lvlText w:val="○"/>
      <w:lvlJc w:val="left"/>
      <w:pPr>
        <w:ind w:left="1440" w:hanging="360"/>
      </w:pPr>
    </w:lvl>
    <w:lvl w:ilvl="2" w:tplc="B6D45DFC">
      <w:start w:val="1"/>
      <w:numFmt w:val="bullet"/>
      <w:lvlText w:val="■"/>
      <w:lvlJc w:val="left"/>
      <w:pPr>
        <w:ind w:left="2160" w:hanging="360"/>
      </w:pPr>
    </w:lvl>
    <w:lvl w:ilvl="3" w:tplc="0026EE16">
      <w:start w:val="1"/>
      <w:numFmt w:val="bullet"/>
      <w:lvlText w:val="●"/>
      <w:lvlJc w:val="left"/>
      <w:pPr>
        <w:ind w:left="2880" w:hanging="360"/>
      </w:pPr>
    </w:lvl>
    <w:lvl w:ilvl="4" w:tplc="700CF7AA">
      <w:start w:val="1"/>
      <w:numFmt w:val="bullet"/>
      <w:lvlText w:val="○"/>
      <w:lvlJc w:val="left"/>
      <w:pPr>
        <w:ind w:left="3600" w:hanging="360"/>
      </w:pPr>
    </w:lvl>
    <w:lvl w:ilvl="5" w:tplc="BBA06686">
      <w:start w:val="1"/>
      <w:numFmt w:val="bullet"/>
      <w:lvlText w:val="■"/>
      <w:lvlJc w:val="left"/>
      <w:pPr>
        <w:ind w:left="4320" w:hanging="360"/>
      </w:pPr>
    </w:lvl>
    <w:lvl w:ilvl="6" w:tplc="BC1E6FD8">
      <w:start w:val="1"/>
      <w:numFmt w:val="bullet"/>
      <w:lvlText w:val="●"/>
      <w:lvlJc w:val="left"/>
      <w:pPr>
        <w:ind w:left="5040" w:hanging="360"/>
      </w:pPr>
    </w:lvl>
    <w:lvl w:ilvl="7" w:tplc="44B2B156">
      <w:start w:val="1"/>
      <w:numFmt w:val="bullet"/>
      <w:lvlText w:val="●"/>
      <w:lvlJc w:val="left"/>
      <w:pPr>
        <w:ind w:left="5760" w:hanging="360"/>
      </w:pPr>
    </w:lvl>
    <w:lvl w:ilvl="8" w:tplc="B50CFBA2">
      <w:start w:val="1"/>
      <w:numFmt w:val="bullet"/>
      <w:lvlText w:val="●"/>
      <w:lvlJc w:val="left"/>
      <w:pPr>
        <w:ind w:left="6480" w:hanging="360"/>
      </w:pPr>
    </w:lvl>
  </w:abstractNum>
  <w:abstractNum w:abstractNumId="1" w15:restartNumberingAfterBreak="0">
    <w:nsid w:val="5F7E3EC7"/>
    <w:multiLevelType w:val="hybridMultilevel"/>
    <w:tmpl w:val="454E24FE"/>
    <w:lvl w:ilvl="0" w:tplc="A2029444">
      <w:start w:val="1"/>
      <w:numFmt w:val="bullet"/>
      <w:lvlText w:val="•"/>
      <w:lvlJc w:val="left"/>
      <w:pPr>
        <w:ind w:left="720" w:hanging="360"/>
      </w:pPr>
    </w:lvl>
    <w:lvl w:ilvl="1" w:tplc="91922EA4">
      <w:start w:val="1"/>
      <w:numFmt w:val="bullet"/>
      <w:lvlText w:val="◦"/>
      <w:lvlJc w:val="left"/>
      <w:pPr>
        <w:ind w:left="1440" w:hanging="360"/>
      </w:pPr>
    </w:lvl>
    <w:lvl w:ilvl="2" w:tplc="C0DC316A">
      <w:numFmt w:val="decimal"/>
      <w:lvlText w:val=""/>
      <w:lvlJc w:val="left"/>
    </w:lvl>
    <w:lvl w:ilvl="3" w:tplc="F83EE5F4">
      <w:numFmt w:val="decimal"/>
      <w:lvlText w:val=""/>
      <w:lvlJc w:val="left"/>
    </w:lvl>
    <w:lvl w:ilvl="4" w:tplc="5798C2EA">
      <w:numFmt w:val="decimal"/>
      <w:lvlText w:val=""/>
      <w:lvlJc w:val="left"/>
    </w:lvl>
    <w:lvl w:ilvl="5" w:tplc="07909A92">
      <w:numFmt w:val="decimal"/>
      <w:lvlText w:val=""/>
      <w:lvlJc w:val="left"/>
    </w:lvl>
    <w:lvl w:ilvl="6" w:tplc="3B7EBE12">
      <w:numFmt w:val="decimal"/>
      <w:lvlText w:val=""/>
      <w:lvlJc w:val="left"/>
    </w:lvl>
    <w:lvl w:ilvl="7" w:tplc="718A3ED0">
      <w:numFmt w:val="decimal"/>
      <w:lvlText w:val=""/>
      <w:lvlJc w:val="left"/>
    </w:lvl>
    <w:lvl w:ilvl="8" w:tplc="2FDC95D0">
      <w:numFmt w:val="decimal"/>
      <w:lvlText w:val=""/>
      <w:lvlJc w:val="left"/>
    </w:lvl>
  </w:abstractNum>
  <w:num w:numId="1" w16cid:durableId="77020754">
    <w:abstractNumId w:val="0"/>
    <w:lvlOverride w:ilvl="0">
      <w:startOverride w:val="1"/>
    </w:lvlOverride>
  </w:num>
  <w:num w:numId="2" w16cid:durableId="18600480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2E9"/>
    <w:rsid w:val="000702E9"/>
    <w:rsid w:val="00430ECB"/>
    <w:rsid w:val="004D502C"/>
    <w:rsid w:val="00E533C2"/>
    <w:rsid w:val="00EA11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D9A1B"/>
  <w15:docId w15:val="{02F27F88-913C-41C7-9549-0A134CB0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00" w:after="200"/>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8795</Words>
  <Characters>50138</Characters>
  <Application>Microsoft Office Word</Application>
  <DocSecurity>0</DocSecurity>
  <Lines>417</Lines>
  <Paragraphs>117</Paragraphs>
  <ScaleCrop>false</ScaleCrop>
  <Company/>
  <LinksUpToDate>false</LinksUpToDate>
  <CharactersWithSpaces>58816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Phang</cp:lastModifiedBy>
  <cp:revision>2</cp:revision>
  <dcterms:created xsi:type="dcterms:W3CDTF">2026-04-29T18:40:00Z</dcterms:created>
  <dcterms:modified xsi:type="dcterms:W3CDTF">2026-04-29T18:54:00Z</dcterms:modified>
</cp:coreProperties>
</file>