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get usable signal, from Raw Data to fMRI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Anatomical Preprocessing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Skull Stripping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Segmenting White and Gray Matter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Functional Preprocessing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Slice Time Correction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Motion Correction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Functional-Anatomical Cross-Modal Registration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http://surfer.nmr.mgh.harvard.edu/fswiki/FsFastFunctionalConnectivityWalkthrough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add, for bandwidths and place to put TR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With Usable Signal, what can we do now?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Resting State fMRI analysis techniques: </w:t>
      </w:r>
      <w:commentRangeStart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</w:t>
        </w:r>
      </w:hyperlink>
      <w:commentRangeEnd w:id="0"/>
      <w:r w:rsidDel="00000000" w:rsidR="00000000" w:rsidRPr="00000000">
        <w:commentReference w:id="0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://link-springer-com.ezp-prod1.hul.harvard.edu/content/pdf/10.1007%2Fs10334-010-0228-5.pdf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Methods of Processing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seed-based functional connectivity,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component analysis,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clustering,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 classification,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 theory,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“local” methods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“In surveying these methods, we address their </w:t>
      </w:r>
      <w:r w:rsidDel="00000000" w:rsidR="00000000" w:rsidRPr="00000000">
        <w:rPr>
          <w:b w:val="1"/>
          <w:rtl w:val="0"/>
        </w:rPr>
        <w:t xml:space="preserve">underlying assumptions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methodologies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novel applications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Ella: “I’m sure we’ll find something because processing of fMRI data is so behind the processing of economics or other fields”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7/18/17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Slice Time Correction: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http://www.humanbrainmapping.org/files/2015/Ed%20Materials/FSL_PreProcessing_Pipeline_OHBM15_Jenkinson.pdf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Jessica Huang" w:id="0" w:date="2017-06-21T01:26:3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this link for a perspective on ICA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humanbrainmapping.org/files/2015/Ed%20Materials/FSL_PreProcessing_Pipeline_OHBM15_Jenkinson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surfer.nmr.mgh.harvard.edu/fswiki/FsFastFunctionalConnectivityWalkthrough" TargetMode="External"/><Relationship Id="rId7" Type="http://schemas.openxmlformats.org/officeDocument/2006/relationships/hyperlink" Target="https://link-springer-com.ezp-prod1.hul.harvard.edu/content/pdf/10.1007%2Fs10334-010-0228-5.pdf" TargetMode="External"/><Relationship Id="rId8" Type="http://schemas.openxmlformats.org/officeDocument/2006/relationships/hyperlink" Target="https://link-springer-com.ezp-prod1.hul.harvard.edu/content/pdf/10.1007%2Fs10334-010-0228-5.pdf" TargetMode="External"/></Relationships>
</file>