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
          <w:szCs w:val="2"/>
        </w:rPr>
      </w:pPr>
      <w:r w:rsidDel="00000000" w:rsidR="00000000" w:rsidRPr="00000000">
        <w:rPr>
          <w:rtl w:val="0"/>
        </w:rPr>
      </w:r>
    </w:p>
    <w:tbl>
      <w:tblPr>
        <w:tblStyle w:val="Table1"/>
        <w:tblW w:w="118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95"/>
        <w:tblGridChange w:id="0">
          <w:tblGrid>
            <w:gridCol w:w="11895"/>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02">
            <w:pPr>
              <w:jc w:val="center"/>
              <w:rPr>
                <w:b w:val="1"/>
                <w:bCs w:val="1"/>
                <w:sz w:val="48"/>
                <w:szCs w:val="48"/>
              </w:rPr>
            </w:pPr>
            <w:r w:rsidDel="00000000" w:rsidR="00000000" w:rsidRPr="00000000">
              <w:rPr>
                <w:b w:val="1"/>
                <w:bCs w:val="1"/>
                <w:sz w:val="48"/>
                <w:szCs w:val="48"/>
                <w:rtl w:val="0"/>
              </w:rPr>
              <w:t xml:space="preserve">AVIS DE PASSAGE</w:t>
            </w:r>
          </w:p>
        </w:tc>
      </w:tr>
    </w:tbl>
    <w:p w:rsidR="00000000" w:rsidDel="00000000" w:rsidP="00000000" w:rsidRDefault="00000000" w:rsidRPr="00000000" w14:paraId="00000003">
      <w:pPr>
        <w:jc w:val="center"/>
        <w:rPr>
          <w:b w:val="1"/>
          <w:bCs w:val="1"/>
          <w:sz w:val="48"/>
          <w:szCs w:val="48"/>
        </w:rPr>
      </w:pPr>
      <w:r w:rsidDel="00000000" w:rsidR="00000000" w:rsidRPr="00000000">
        <w:rPr>
          <w:rtl w:val="0"/>
        </w:rPr>
      </w:r>
    </w:p>
    <w:p w:rsidR="00000000" w:rsidDel="00000000" w:rsidP="00000000" w:rsidRDefault="00000000" w:rsidRPr="00000000" w14:paraId="00000004">
      <w:pPr>
        <w:rPr>
          <w:b w:val="1"/>
          <w:bCs w:val="1"/>
          <w:sz w:val="26"/>
          <w:szCs w:val="26"/>
        </w:rPr>
      </w:pPr>
      <w:r w:rsidDel="00000000" w:rsidR="00000000" w:rsidRPr="00000000">
        <w:rPr>
          <w:b w:val="1"/>
          <w:bCs w:val="1"/>
          <w:sz w:val="26"/>
          <w:szCs w:val="26"/>
          <w:rtl w:val="0"/>
        </w:rPr>
        <w:t xml:space="preserve">Madame, Monsieur,</w:t>
      </w:r>
    </w:p>
    <w:p w:rsidR="00000000" w:rsidDel="00000000" w:rsidP="00000000" w:rsidRDefault="00000000" w:rsidRPr="00000000" w14:paraId="00000005">
      <w:pPr>
        <w:rPr>
          <w:b w:val="1"/>
          <w:bCs w:val="1"/>
          <w:sz w:val="26"/>
          <w:szCs w:val="26"/>
        </w:rPr>
      </w:pPr>
      <w:r w:rsidDel="00000000" w:rsidR="00000000" w:rsidRPr="00000000">
        <w:rPr>
          <w:rtl w:val="0"/>
        </w:rPr>
      </w:r>
    </w:p>
    <w:p w:rsidR="00000000" w:rsidDel="00000000" w:rsidP="00000000" w:rsidRDefault="00000000" w:rsidRPr="00000000" w14:paraId="00000006">
      <w:pPr>
        <w:rPr>
          <w:sz w:val="26"/>
          <w:szCs w:val="26"/>
        </w:rPr>
      </w:pPr>
      <w:r w:rsidDel="00000000" w:rsidR="00000000" w:rsidRPr="00000000">
        <w:rPr>
          <w:sz w:val="26"/>
          <w:szCs w:val="26"/>
          <w:rtl w:val="0"/>
        </w:rPr>
        <w:t xml:space="preserve">Nous vous informons que nos techniciens hygiénistes à la demande d'ACTIS,</w:t>
      </w:r>
    </w:p>
    <w:p w:rsidR="00000000" w:rsidDel="00000000" w:rsidP="00000000" w:rsidRDefault="00000000" w:rsidRPr="00000000" w14:paraId="00000007">
      <w:pPr>
        <w:rPr>
          <w:sz w:val="26"/>
          <w:szCs w:val="26"/>
        </w:rPr>
      </w:pPr>
      <w:r w:rsidDel="00000000" w:rsidR="00000000" w:rsidRPr="00000000">
        <w:rPr>
          <w:sz w:val="26"/>
          <w:szCs w:val="26"/>
          <w:rtl w:val="0"/>
        </w:rPr>
        <w:t xml:space="preserve">procéderont à une désinsectisation, mettant en œuvre un gel insecticide contre les blattes et cafards.</w:t>
      </w:r>
    </w:p>
    <w:p w:rsidR="00000000" w:rsidDel="00000000" w:rsidP="00000000" w:rsidRDefault="00000000" w:rsidRPr="00000000" w14:paraId="00000008">
      <w:pPr>
        <w:jc w:val="left"/>
        <w:rPr>
          <w:b w:val="1"/>
          <w:bCs w:val="1"/>
          <w:sz w:val="36"/>
          <w:szCs w:val="36"/>
        </w:rPr>
      </w:pPr>
      <w:r w:rsidDel="00000000" w:rsidR="00000000" w:rsidRPr="00000000">
        <w:rPr>
          <w:rtl w:val="0"/>
        </w:rPr>
      </w:r>
    </w:p>
    <w:tbl>
      <w:tblPr>
        <w:tblStyle w:val="Table2"/>
        <w:tblW w:w="100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95"/>
        <w:tblGridChange w:id="0">
          <w:tblGrid>
            <w:gridCol w:w="10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6"/>
                <w:szCs w:val="26"/>
              </w:rPr>
            </w:pPr>
            <w:r w:rsidDel="00000000" w:rsidR="00000000" w:rsidRPr="00000000">
              <w:rPr>
                <w:b w:val="1"/>
                <w:bCs w:val="1"/>
                <w:sz w:val="26"/>
                <w:szCs w:val="26"/>
                <w:rtl w:val="0"/>
              </w:rPr>
              <w:t xml:space="preserve">Date et heure du passage : ##date-heure</w:t>
            </w:r>
          </w:p>
        </w:tc>
      </w:tr>
    </w:tbl>
    <w:p w:rsidR="00000000" w:rsidDel="00000000" w:rsidP="00000000" w:rsidRDefault="00000000" w:rsidRPr="00000000" w14:paraId="0000000A">
      <w:pPr>
        <w:jc w:val="center"/>
        <w:rPr>
          <w:b w:val="1"/>
          <w:bCs w:val="1"/>
          <w:sz w:val="28"/>
          <w:szCs w:val="28"/>
        </w:rPr>
      </w:pPr>
      <w:r w:rsidDel="00000000" w:rsidR="00000000" w:rsidRPr="00000000">
        <w:rPr>
          <w:rtl w:val="0"/>
        </w:rPr>
      </w:r>
    </w:p>
    <w:p w:rsidR="00000000" w:rsidDel="00000000" w:rsidP="00000000" w:rsidRDefault="00000000" w:rsidRPr="00000000" w14:paraId="0000000B">
      <w:pPr>
        <w:jc w:val="center"/>
        <w:rPr>
          <w:b w:val="1"/>
          <w:bCs w:val="1"/>
          <w:sz w:val="26"/>
          <w:szCs w:val="26"/>
        </w:rPr>
      </w:pPr>
      <w:r w:rsidDel="00000000" w:rsidR="00000000" w:rsidRPr="00000000">
        <w:rPr>
          <w:b w:val="1"/>
          <w:bCs w:val="1"/>
          <w:sz w:val="26"/>
          <w:szCs w:val="26"/>
          <w:rtl w:val="0"/>
        </w:rPr>
        <w:t xml:space="preserve">Merci de bien vouloir vous rendre disponible à cette date.</w:t>
      </w:r>
    </w:p>
    <w:p w:rsidR="00000000" w:rsidDel="00000000" w:rsidP="00000000" w:rsidRDefault="00000000" w:rsidRPr="00000000" w14:paraId="0000000C">
      <w:pPr>
        <w:rPr>
          <w:b w:val="1"/>
          <w:bCs w:val="1"/>
          <w:sz w:val="21"/>
          <w:szCs w:val="21"/>
        </w:rPr>
      </w:pPr>
      <w:r w:rsidDel="00000000" w:rsidR="00000000" w:rsidRPr="00000000">
        <w:rPr>
          <w:rtl w:val="0"/>
        </w:rPr>
      </w:r>
    </w:p>
    <w:p w:rsidR="00000000" w:rsidDel="00000000" w:rsidP="00000000" w:rsidRDefault="00000000" w:rsidRPr="00000000" w14:paraId="0000000D">
      <w:pPr>
        <w:rPr>
          <w:sz w:val="26"/>
          <w:szCs w:val="26"/>
        </w:rPr>
      </w:pPr>
      <w:r w:rsidDel="00000000" w:rsidR="00000000" w:rsidRPr="00000000">
        <w:rPr>
          <w:sz w:val="26"/>
          <w:szCs w:val="26"/>
          <w:rtl w:val="0"/>
        </w:rPr>
        <w:t xml:space="preserve">Ce procédé de traitement présente les avantages suivants :</w:t>
      </w:r>
    </w:p>
    <w:p w:rsidR="00000000" w:rsidDel="00000000" w:rsidP="00000000" w:rsidRDefault="00000000" w:rsidRPr="00000000" w14:paraId="0000000E">
      <w:pPr>
        <w:rPr>
          <w:sz w:val="26"/>
          <w:szCs w:val="26"/>
        </w:rPr>
      </w:pPr>
      <w:r w:rsidDel="00000000" w:rsidR="00000000" w:rsidRPr="00000000">
        <w:rPr>
          <w:rtl w:val="0"/>
        </w:rPr>
      </w:r>
    </w:p>
    <w:p w:rsidR="00000000" w:rsidDel="00000000" w:rsidP="00000000" w:rsidRDefault="00000000" w:rsidRPr="00000000" w14:paraId="0000000F">
      <w:pPr>
        <w:rPr>
          <w:sz w:val="26"/>
          <w:szCs w:val="26"/>
        </w:rPr>
      </w:pPr>
      <w:r w:rsidDel="00000000" w:rsidR="00000000" w:rsidRPr="00000000">
        <w:rPr>
          <w:rFonts w:ascii="Arial Unicode MS" w:cs="Arial Unicode MS" w:eastAsia="Arial Unicode MS" w:hAnsi="Arial Unicode MS"/>
          <w:color w:val="f48f1a"/>
          <w:sz w:val="26"/>
          <w:szCs w:val="26"/>
          <w:rtl w:val="0"/>
        </w:rPr>
        <w:t xml:space="preserve">➔ </w:t>
      </w:r>
      <w:r w:rsidDel="00000000" w:rsidR="00000000" w:rsidRPr="00000000">
        <w:rPr>
          <w:b w:val="1"/>
          <w:bCs w:val="1"/>
          <w:sz w:val="26"/>
          <w:szCs w:val="26"/>
          <w:rtl w:val="0"/>
        </w:rPr>
        <w:t xml:space="preserve">Sans odeur : </w:t>
      </w:r>
      <w:r w:rsidDel="00000000" w:rsidR="00000000" w:rsidRPr="00000000">
        <w:rPr>
          <w:sz w:val="26"/>
          <w:szCs w:val="26"/>
          <w:rtl w:val="0"/>
        </w:rPr>
        <w:t xml:space="preserve">Utilisation d'un gel insecticide, aucune pulvérisation</w:t>
      </w:r>
    </w:p>
    <w:p w:rsidR="00000000" w:rsidDel="00000000" w:rsidP="00000000" w:rsidRDefault="00000000" w:rsidRPr="00000000" w14:paraId="00000010">
      <w:pPr>
        <w:rPr>
          <w:sz w:val="26"/>
          <w:szCs w:val="26"/>
        </w:rPr>
      </w:pPr>
      <w:r w:rsidDel="00000000" w:rsidR="00000000" w:rsidRPr="00000000">
        <w:rPr>
          <w:rFonts w:ascii="Arial Unicode MS" w:cs="Arial Unicode MS" w:eastAsia="Arial Unicode MS" w:hAnsi="Arial Unicode MS"/>
          <w:color w:val="f48f1a"/>
          <w:sz w:val="26"/>
          <w:szCs w:val="26"/>
          <w:rtl w:val="0"/>
        </w:rPr>
        <w:t xml:space="preserve">➔ </w:t>
      </w:r>
      <w:r w:rsidDel="00000000" w:rsidR="00000000" w:rsidRPr="00000000">
        <w:rPr>
          <w:b w:val="1"/>
          <w:bCs w:val="1"/>
          <w:sz w:val="26"/>
          <w:szCs w:val="26"/>
          <w:rtl w:val="0"/>
        </w:rPr>
        <w:t xml:space="preserve">Sans nuisance : </w:t>
      </w:r>
      <w:r w:rsidDel="00000000" w:rsidR="00000000" w:rsidRPr="00000000">
        <w:rPr>
          <w:sz w:val="26"/>
          <w:szCs w:val="26"/>
          <w:rtl w:val="0"/>
        </w:rPr>
        <w:t xml:space="preserve">pour les personnes ayant des problèmes respiratoires ou les animaux domestiques, pas de préparations spéciales avant ou après le traitement.</w:t>
      </w:r>
    </w:p>
    <w:p w:rsidR="00000000" w:rsidDel="00000000" w:rsidP="00000000" w:rsidRDefault="00000000" w:rsidRPr="00000000" w14:paraId="00000011">
      <w:pPr>
        <w:rPr>
          <w:sz w:val="26"/>
          <w:szCs w:val="26"/>
        </w:rPr>
      </w:pPr>
      <w:r w:rsidDel="00000000" w:rsidR="00000000" w:rsidRPr="00000000">
        <w:rPr>
          <w:rtl w:val="0"/>
        </w:rPr>
      </w:r>
    </w:p>
    <w:p w:rsidR="00000000" w:rsidDel="00000000" w:rsidP="00000000" w:rsidRDefault="00000000" w:rsidRPr="00000000" w14:paraId="00000012">
      <w:pPr>
        <w:rPr>
          <w:sz w:val="26"/>
          <w:szCs w:val="26"/>
        </w:rPr>
      </w:pPr>
      <w:r w:rsidDel="00000000" w:rsidR="00000000" w:rsidRPr="00000000">
        <w:rPr>
          <w:sz w:val="26"/>
          <w:szCs w:val="26"/>
          <w:rtl w:val="0"/>
        </w:rPr>
        <w:t xml:space="preserve">Pour une efficacité maximale et durable, il est impératif de traiter l'ensemble des logements de l'immeuble. Ne pas pulvériser d'autres insecticides sur les zones traitées afin de préserver les qualités du gel.</w:t>
      </w:r>
    </w:p>
    <w:p w:rsidR="00000000" w:rsidDel="00000000" w:rsidP="00000000" w:rsidRDefault="00000000" w:rsidRPr="00000000" w14:paraId="00000013">
      <w:pPr>
        <w:rPr>
          <w:sz w:val="26"/>
          <w:szCs w:val="26"/>
        </w:rPr>
      </w:pPr>
      <w:r w:rsidDel="00000000" w:rsidR="00000000" w:rsidRPr="00000000">
        <w:rPr>
          <w:rtl w:val="0"/>
        </w:rPr>
      </w:r>
    </w:p>
    <w:p w:rsidR="00000000" w:rsidDel="00000000" w:rsidP="00000000" w:rsidRDefault="00000000" w:rsidRPr="00000000" w14:paraId="00000014">
      <w:pPr>
        <w:rPr>
          <w:sz w:val="26"/>
          <w:szCs w:val="26"/>
        </w:rPr>
      </w:pPr>
      <w:r w:rsidDel="00000000" w:rsidR="00000000" w:rsidRPr="00000000">
        <w:rPr>
          <w:sz w:val="26"/>
          <w:szCs w:val="26"/>
          <w:rtl w:val="0"/>
        </w:rPr>
        <w:t xml:space="preserve">Nous vous remercions par avance de l'accueil que vous voudrez bien réserver à nos équipes.</w:t>
      </w:r>
    </w:p>
    <w:p w:rsidR="00000000" w:rsidDel="00000000" w:rsidP="00000000" w:rsidRDefault="00000000" w:rsidRPr="00000000" w14:paraId="00000015">
      <w:pPr>
        <w:jc w:val="center"/>
        <w:rPr>
          <w:b w:val="1"/>
          <w:bCs w:val="1"/>
          <w:sz w:val="48"/>
          <w:szCs w:val="48"/>
        </w:rPr>
      </w:pPr>
      <w:r w:rsidDel="00000000" w:rsidR="00000000" w:rsidRPr="00000000">
        <w:rPr>
          <w:rtl w:val="0"/>
        </w:rPr>
      </w:r>
    </w:p>
    <w:p w:rsidR="00000000" w:rsidDel="00000000" w:rsidP="00000000" w:rsidRDefault="00000000" w:rsidRPr="00000000" w14:paraId="00000016">
      <w:pPr>
        <w:rPr>
          <w:b w:val="1"/>
          <w:bCs w:val="1"/>
          <w:sz w:val="21"/>
          <w:szCs w:val="21"/>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color w:val="757575"/>
          <w:sz w:val="12"/>
          <w:szCs w:val="12"/>
        </w:rPr>
      </w:pPr>
      <w:r w:rsidDel="00000000" w:rsidR="00000000" w:rsidRPr="00000000">
        <w:rPr>
          <w:rtl w:val="0"/>
        </w:rPr>
      </w:r>
    </w:p>
    <w:p w:rsidR="00000000" w:rsidDel="00000000" w:rsidP="00000000" w:rsidRDefault="00000000" w:rsidRPr="00000000" w14:paraId="0000001A">
      <w:pPr>
        <w:rPr>
          <w:color w:val="757575"/>
          <w:sz w:val="12"/>
          <w:szCs w:val="12"/>
        </w:rPr>
      </w:pPr>
      <w:r w:rsidDel="00000000" w:rsidR="00000000" w:rsidRPr="00000000">
        <w:rPr>
          <w:rtl w:val="0"/>
        </w:rPr>
      </w:r>
    </w:p>
    <w:p w:rsidR="00000000" w:rsidDel="00000000" w:rsidP="00000000" w:rsidRDefault="00000000" w:rsidRPr="00000000" w14:paraId="0000001B">
      <w:pPr>
        <w:rPr>
          <w:color w:val="757575"/>
          <w:sz w:val="12"/>
          <w:szCs w:val="12"/>
        </w:rPr>
      </w:pPr>
      <w:r w:rsidDel="00000000" w:rsidR="00000000" w:rsidRPr="00000000">
        <w:rPr>
          <w:rtl w:val="0"/>
        </w:rPr>
      </w:r>
    </w:p>
    <w:p w:rsidR="00000000" w:rsidDel="00000000" w:rsidP="00000000" w:rsidRDefault="00000000" w:rsidRPr="00000000" w14:paraId="0000001C">
      <w:pPr>
        <w:jc w:val="right"/>
        <w:rPr/>
      </w:pPr>
      <w:r w:rsidDel="00000000" w:rsidR="00000000" w:rsidRPr="00000000">
        <w:rPr>
          <w:color w:val="757575"/>
          <w:sz w:val="12"/>
          <w:szCs w:val="12"/>
          <w:rtl w:val="0"/>
        </w:rPr>
        <w:t xml:space="preserve">##Adresse</w:t>
      </w: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tbl>
      <w:tblPr>
        <w:tblStyle w:val="Table3"/>
        <w:tblW w:w="1188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80"/>
        <w:tblGridChange w:id="0">
          <w:tblGrid>
            <w:gridCol w:w="11880"/>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1E">
            <w:pPr>
              <w:widowControl w:val="0"/>
              <w:jc w:val="center"/>
              <w:rPr>
                <w:b w:val="1"/>
                <w:bCs w:val="1"/>
              </w:rPr>
            </w:pPr>
            <w:r w:rsidDel="00000000" w:rsidR="00000000" w:rsidRPr="00000000">
              <w:rPr>
                <w:b w:val="1"/>
                <w:bCs w:val="1"/>
                <w:color w:val="535353"/>
                <w:sz w:val="12"/>
                <w:szCs w:val="12"/>
                <w:rtl w:val="0"/>
              </w:rPr>
              <w:t xml:space="preserve">BELLEDONNE MULTISERVICE - RCS GRENOBLE B 891 508 376</w:t>
            </w:r>
            <w:r w:rsidDel="00000000" w:rsidR="00000000" w:rsidRPr="00000000">
              <w:rPr>
                <w:rtl w:val="0"/>
              </w:rPr>
            </w:r>
          </w:p>
        </w:tc>
      </w:tr>
    </w:tbl>
    <w:p w:rsidR="00000000" w:rsidDel="00000000" w:rsidP="00000000" w:rsidRDefault="00000000" w:rsidRPr="00000000" w14:paraId="0000001F">
      <w:pPr>
        <w:rPr/>
      </w:pPr>
      <w:r w:rsidDel="00000000" w:rsidR="00000000" w:rsidRPr="00000000">
        <w:rPr>
          <w:rtl w:val="0"/>
        </w:rPr>
      </w:r>
    </w:p>
    <w:sectPr>
      <w:head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rPr>
        <w:b w:val="1"/>
        <w:bCs w:val="1"/>
        <w:sz w:val="48"/>
        <w:szCs w:val="48"/>
      </w:rPr>
    </w:pPr>
    <w:r w:rsidDel="00000000" w:rsidR="00000000" w:rsidRPr="00000000">
      <w:rPr>
        <w:b w:val="1"/>
        <w:bCs w:val="1"/>
        <w:sz w:val="48"/>
        <w:szCs w:val="48"/>
      </w:rPr>
      <w:drawing>
        <wp:inline distB="114300" distT="114300" distL="114300" distR="114300">
          <wp:extent cx="1814513" cy="371919"/>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814513" cy="371919"/>
                  </a:xfrm>
                  <a:prstGeom prst="rect"/>
                  <a:ln/>
                </pic:spPr>
              </pic:pic>
            </a:graphicData>
          </a:graphic>
        </wp:inline>
      </w:drawing>
    </w:r>
    <w:r w:rsidDel="00000000" w:rsidR="00000000" w:rsidRPr="00000000">
      <w:rPr>
        <w:b w:val="1"/>
        <w:bCs w:val="1"/>
        <w:sz w:val="48"/>
        <w:szCs w:val="48"/>
        <w:rtl w:val="0"/>
      </w:rPr>
      <w:t xml:space="preserve">                              </w:t>
    </w:r>
    <w:r w:rsidDel="00000000" w:rsidR="00000000" w:rsidRPr="00000000">
      <w:rPr>
        <w:b w:val="1"/>
        <w:bCs w:val="1"/>
        <w:sz w:val="48"/>
        <w:szCs w:val="48"/>
      </w:rPr>
      <w:drawing>
        <wp:inline distB="114300" distT="114300" distL="114300" distR="114300">
          <wp:extent cx="1238479" cy="808509"/>
          <wp:effectExtent b="0" l="0" r="0" t="0"/>
          <wp:docPr id="2"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1238479" cy="808509"/>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