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i w:val="0"/>
          <w:color w:val="1F3664"/>
          <w:sz w:val="40"/>
        </w:rPr>
        <w:t>第五章　对外贸易经济调控管理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2"/>
        </w:rPr>
        <w:t>考试复习提纲（客观题速记 + 简答/论述要点）　|　Конспект для экзамена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使用说明：</w:t>
      </w:r>
      <w:r>
        <w:rPr>
          <w:rFonts w:ascii="Microsoft YaHei" w:hAnsi="Microsoft YaHei" w:eastAsia="Microsoft YaHei"/>
          <w:b w:val="0"/>
          <w:i w:val="0"/>
          <w:sz w:val="20"/>
        </w:rPr>
        <w:t>黑色为知识点正文；</w:t>
      </w:r>
      <w:r>
        <w:rPr>
          <w:rFonts w:ascii="Microsoft YaHei" w:hAnsi="Microsoft YaHei" w:eastAsia="Microsoft YaHei"/>
          <w:b/>
          <w:i w:val="0"/>
          <w:color w:val="C00000"/>
          <w:sz w:val="20"/>
        </w:rPr>
        <w:t>红色 ★考点</w:t>
      </w:r>
      <w:r>
        <w:rPr>
          <w:rFonts w:ascii="Microsoft YaHei" w:hAnsi="Microsoft YaHei" w:eastAsia="Microsoft YaHei"/>
          <w:b w:val="0"/>
          <w:i w:val="0"/>
          <w:sz w:val="20"/>
        </w:rPr>
        <w:t>为高频客观题与必背点；</w:t>
      </w:r>
      <w:r>
        <w:rPr>
          <w:rFonts w:ascii="Microsoft YaHei" w:hAnsi="Microsoft YaHei" w:eastAsia="Microsoft YaHei"/>
          <w:b w:val="0"/>
          <w:i w:val="0"/>
          <w:color w:val="1B5E20"/>
          <w:sz w:val="20"/>
        </w:rPr>
        <w:t>绿色方框为俄语深度讲解（帮助理解，非背诵内容）；</w:t>
      </w:r>
      <w:r>
        <w:rPr>
          <w:rFonts w:ascii="Microsoft YaHei" w:hAnsi="Microsoft YaHei" w:eastAsia="Microsoft YaHei"/>
          <w:b w:val="0"/>
          <w:i w:val="0"/>
          <w:sz w:val="20"/>
        </w:rPr>
        <w:t>文末附中俄生词对照表。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本章框架总览（先记骨架）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第一节　对外贸易经济调控手段概述（特点 / 作用机制 / 必要性）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第二节　对外贸易税收（关税经济效应 / 关税政策演变 / 进口环节国内税 / 出口退税）★重点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第三节　汇率与汇率制度（汇率效应 / 我国汇率制度四阶段演变 / 汇改完善）★重点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第四节　进出口信贷制度（特征 / 政策 / 机构 / 方式）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第五节　出口信用保险（发展 / 特点 / 种类 / 作用）★重点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拓展：国际贸易结算方式（信用证 / 付款交单 / 承兑交单 / 赊销）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Что такое эта глава в целом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Глава 5 — об экономическом (косвенном) регулировании внешней торговли государством.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Главная идея: в социалистической рыночной экономике государство влияет на поведение предприятий НЕ приказами (административно), а через экономические рычаги — налоги (税收), валютный курс (汇率), кредит (信贷), цены (价格).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Логика всей главы: государство меняет выгоду/издержки фирмы → фирма сама меняет поведение в нужную сторону. Это и есть «косвенное регулирование» (间接调控).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引言：经济调控的概念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1"/>
        </w:rPr>
        <w:t>经济调控</w:t>
      </w:r>
      <w:r>
        <w:rPr>
          <w:rFonts w:ascii="Microsoft YaHei" w:hAnsi="Microsoft YaHei" w:eastAsia="Microsoft YaHei"/>
          <w:b w:val="0"/>
          <w:i w:val="0"/>
          <w:sz w:val="21"/>
        </w:rPr>
        <w:t>——指国家通过调节经济变量，对微观主体行为施加影响，使之符合宏观经济发展目标的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间接调控方式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社会主义市场经济中，对资源配置起基础性作用的是市场机制。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因此国家宏观调控应以经济手段为主、间接调控为主；对外贸易调控同样依靠市场机制、以经济手段为主。</w:t>
      </w:r>
    </w:p>
    <w:p>
      <w:pPr>
        <w:spacing w:before="280" w:after="80"/>
        <w:shd w:val="clear" w:color="auto" w:fill="1F497D"/>
      </w:pPr>
      <w:r>
        <w:rPr>
          <w:rFonts w:ascii="Microsoft YaHei" w:hAnsi="Microsoft YaHei" w:eastAsia="Microsoft YaHei"/>
          <w:b/>
          <w:i w:val="0"/>
          <w:color w:val="FFFFFF"/>
          <w:sz w:val="30"/>
        </w:rPr>
        <w:t xml:space="preserve">  第一节  对外贸易经济调控手段概述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一、概念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1"/>
        </w:rPr>
        <w:t>对外贸易经济调控手段</w:t>
      </w:r>
      <w:r>
        <w:rPr>
          <w:rFonts w:ascii="Microsoft YaHei" w:hAnsi="Microsoft YaHei" w:eastAsia="Microsoft YaHei"/>
          <w:b w:val="0"/>
          <w:i w:val="0"/>
          <w:sz w:val="21"/>
        </w:rPr>
        <w:t>——国家有关部门通过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汇率调节、税收调节、信贷调节、价格调节</w:t>
      </w:r>
      <w:r>
        <w:rPr>
          <w:rFonts w:ascii="Microsoft YaHei" w:hAnsi="Microsoft YaHei" w:eastAsia="Microsoft YaHei"/>
          <w:b w:val="0"/>
          <w:i w:val="0"/>
          <w:sz w:val="21"/>
        </w:rPr>
        <w:t>等经济杠杆，间接影响和约束企业对外经济贸易行为。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通过市场机制，影响调控对象的利益，以实现调控外贸活动的目的。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各经济杠杆各有侧重、各司其职又密切联系；实现一个目标常需多种手段综合运用，一种手段也会产生多方面影响。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二、经济调控手段的四大特点 ★（高频客观题）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1. 通过市场机制起作用：</w:t>
      </w:r>
      <w:r>
        <w:rPr>
          <w:rFonts w:ascii="Microsoft YaHei" w:hAnsi="Microsoft YaHei" w:eastAsia="Microsoft YaHei"/>
          <w:b w:val="0"/>
          <w:i w:val="0"/>
          <w:sz w:val="21"/>
        </w:rPr>
        <w:t>政府依据市场信号，调节宏观参数，借市场机制运行实现调控目标。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2. 间接性：</w:t>
      </w:r>
      <w:r>
        <w:rPr>
          <w:rFonts w:ascii="Microsoft YaHei" w:hAnsi="Microsoft YaHei" w:eastAsia="Microsoft YaHei"/>
          <w:b w:val="0"/>
          <w:i w:val="0"/>
          <w:sz w:val="21"/>
        </w:rPr>
        <w:t>不直接干预企业微观运行，而是通过影响利益分配，间接影响企业行为与决策。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3. 非歧视性：</w:t>
      </w:r>
      <w:r>
        <w:rPr>
          <w:rFonts w:ascii="Microsoft YaHei" w:hAnsi="Microsoft YaHei" w:eastAsia="Microsoft YaHei"/>
          <w:b w:val="0"/>
          <w:i w:val="0"/>
          <w:sz w:val="21"/>
        </w:rPr>
        <w:t>企业处于相同宏观环境，面对相同的利率、税率、汇率等参数。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4. 非强制性：</w:t>
      </w:r>
      <w:r>
        <w:rPr>
          <w:rFonts w:ascii="Microsoft YaHei" w:hAnsi="Microsoft YaHei" w:eastAsia="Microsoft YaHei"/>
          <w:b w:val="0"/>
          <w:i w:val="0"/>
          <w:sz w:val="21"/>
        </w:rPr>
        <w:t>通过影响经济利益引导行为，不具强制性；企业可作出与国家调控不一致的抉择。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 xml:space="preserve">★ 考点 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四特点速记：市场机制 / 间接性 / 非歧视性 / 非强制性。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Четыре признака экономических методов регулирования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1. Через рыночный механизм (通过市场机制) — государство подаёт сигнал через цены/ставки, а не команду.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2. Косвенность (间接性) — влияет на распределение выгод, а не на сам процесс внутри фирмы.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3. Недискриминационность (非歧视性) — для всех фирм одни и те же ставки (налог, %, курс).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4. Необязательность (非强制性) — это «стимул», а не «приказ»; фирма вправе поступить иначе.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Подсказка для теста: административные методы (行政手段) — прямые и обязательные; экономические — косвенные и необязательные. На этом строят вопросы на сравнение.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三、经济调节手段的作用机制（四大功能）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调节功能：</w:t>
      </w:r>
      <w:r>
        <w:rPr>
          <w:rFonts w:ascii="Microsoft YaHei" w:hAnsi="Microsoft YaHei" w:eastAsia="Microsoft YaHei"/>
          <w:b w:val="0"/>
          <w:i w:val="0"/>
          <w:sz w:val="21"/>
        </w:rPr>
        <w:t>调节社会再生产各环节、各产业关系，调节国家、企业、个人利益关系。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控制功能：</w:t>
      </w:r>
      <w:r>
        <w:rPr>
          <w:rFonts w:ascii="Microsoft YaHei" w:hAnsi="Microsoft YaHei" w:eastAsia="Microsoft YaHei"/>
          <w:b w:val="0"/>
          <w:i w:val="0"/>
          <w:sz w:val="21"/>
        </w:rPr>
        <w:t>通过税率、汇率、利率、价格等杠杆，引导经济活动向国家发展总目标靠拢。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核算功能：</w:t>
      </w:r>
      <w:r>
        <w:rPr>
          <w:rFonts w:ascii="Microsoft YaHei" w:hAnsi="Microsoft YaHei" w:eastAsia="Microsoft YaHei"/>
          <w:b w:val="0"/>
          <w:i w:val="0"/>
          <w:sz w:val="21"/>
        </w:rPr>
        <w:t>借助价格、税收核算劳动耗费，比较投入产出，平衡社会供求。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监督功能：</w:t>
      </w:r>
      <w:r>
        <w:rPr>
          <w:rFonts w:ascii="Microsoft YaHei" w:hAnsi="Microsoft YaHei" w:eastAsia="Microsoft YaHei"/>
          <w:b w:val="0"/>
          <w:i w:val="0"/>
          <w:sz w:val="21"/>
        </w:rPr>
        <w:t>借助会计、审计、银行监管、稽查，依法对经济活动进行监督管理。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 xml:space="preserve">★ 考点 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四功能速记：调节 / 控制 / 核算 / 监督。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四、实施对外贸易经济调控的必要性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(1) 是社会主义市场经济条件下外贸管理的主要手段：市场起基础性作用，辅以国家引导、调节、干预；以经济杠杆为重要手段、间接调控为主——与计划经济下以行政手段为主的直接调控有本质区别。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(2) 是国际贸易通行规则的要求：以WTO规则为核心的通行规则以市场经济机制为基础，主要用经济手段调控、减少直接干预；有利于保证非歧视性、维护公平竞争秩序。我国作为贸易大国必须遵守。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Почему именно экономические методы (необходимость)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Две причины (их часто спрашивают):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1) Внутренняя — это требование самой социалистической рыночной экономики (рынок — основа, государство лишь направляет). Противоположность — плановая экономика с административными командами.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2) Внешняя — требование правил ВТО (WTO/世贸组织): минимум прямого вмешательства, равные недискриминационные условия. Китай как крупная торговая держава обязан их соблюдать.</w:t>
            </w:r>
          </w:p>
        </w:tc>
      </w:tr>
    </w:tbl>
    <w:p>
      <w:pPr>
        <w:spacing w:after="40"/>
      </w:pPr>
    </w:p>
    <w:p>
      <w:pPr>
        <w:spacing w:before="280" w:after="80"/>
        <w:shd w:val="clear" w:color="auto" w:fill="1F497D"/>
      </w:pPr>
      <w:r>
        <w:rPr>
          <w:rFonts w:ascii="Microsoft YaHei" w:hAnsi="Microsoft YaHei" w:eastAsia="Microsoft YaHei"/>
          <w:b/>
          <w:i w:val="0"/>
          <w:color w:val="FFFFFF"/>
          <w:sz w:val="30"/>
        </w:rPr>
        <w:t xml:space="preserve">  第二节  对外贸易税收　★本章重点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一、对外贸易税收概述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（一）作用（三点）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保护本国对外贸易利益：</w:t>
      </w:r>
      <w:r>
        <w:rPr>
          <w:rFonts w:ascii="Microsoft YaHei" w:hAnsi="Microsoft YaHei" w:eastAsia="Microsoft YaHei"/>
          <w:b w:val="0"/>
          <w:i w:val="0"/>
          <w:sz w:val="21"/>
        </w:rPr>
        <w:t>可获取关税优惠对等待遇、作为反对贸易歧视的武器、保护国内产业与市场。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有效调节经济运行：</w:t>
      </w:r>
      <w:r>
        <w:rPr>
          <w:rFonts w:ascii="Microsoft YaHei" w:hAnsi="Microsoft YaHei" w:eastAsia="Microsoft YaHei"/>
          <w:b w:val="0"/>
          <w:i w:val="0"/>
          <w:sz w:val="21"/>
        </w:rPr>
        <w:t>调节进出口商品结构/品种/数量，调节国内外生产消费，平衡供求，促进经济平衡增长。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增加财政收入：</w:t>
      </w:r>
      <w:r>
        <w:rPr>
          <w:rFonts w:ascii="Microsoft YaHei" w:hAnsi="Microsoft YaHei" w:eastAsia="Microsoft YaHei"/>
          <w:b w:val="0"/>
          <w:i w:val="0"/>
          <w:sz w:val="21"/>
        </w:rPr>
        <w:t>但随贸易自由化推进，外贸税收占财政收入比重呈下降趋势。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（二）分类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分类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对象 / 含义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进口关税 &amp; 出口关税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仅对进出口商品征收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体现贸易商品与非贸易商品的税收差别待遇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进口商品税 &amp; 出口商品税</w:t>
              <w:br/>
              <w:t>（国内商品税）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对国内外商品同时征收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目的：平衡国内外商品税负</w:t>
            </w:r>
          </w:p>
        </w:tc>
      </w:tr>
    </w:tbl>
    <w:p>
      <w:pPr>
        <w:spacing w:after="40"/>
      </w:pPr>
    </w:p>
    <w:p>
      <w:pPr>
        <w:spacing w:after="40"/>
        <w:ind w:left="17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 xml:space="preserve">★ 考点 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当代国际贸易：各国积极鼓励出口，绝大多数国家不征出口关税，并实行退还出口商品税（出口退税）。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Два разных «налога»: не путать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关税 (пошлина) — берётся ТОЛЬКО на границе, только с импорта/экспорта.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进出口商品税 / 国内税 (внутренние косвенные налоги: НДС 增值税 и потребительский налог 消费税) — берутся и с отечественных, и с импортных товаров одинаково, чтобы уравнять налоговую нагрузку.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Поэтому: на импорт таможня берёт И пошлину, И «как бы внутренний» НДС/消费税. А при экспорте внутренние налоги возвращают (出口退税).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二、进出口关税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（一）进口关税的经济效应（四效应）★高频</w:t>
      </w:r>
    </w:p>
    <w:p>
      <w:pPr>
        <w:spacing w:after="30"/>
        <w:ind w:left="680"/>
      </w:pPr>
      <w:r>
        <w:rPr>
          <w:rFonts w:ascii="Microsoft YaHei" w:hAnsi="Microsoft YaHei" w:eastAsia="Microsoft YaHei"/>
          <w:b w:val="0"/>
          <w:i w:val="0"/>
          <w:color w:val="7F4F00"/>
          <w:sz w:val="21"/>
        </w:rPr>
        <w:t>消费效应：进口关税 → 进口品价格↑ → 消费者购买↓、消费满足程度↓</w:t>
      </w:r>
    </w:p>
    <w:p>
      <w:pPr>
        <w:spacing w:after="30"/>
        <w:ind w:left="680"/>
      </w:pPr>
      <w:r>
        <w:rPr>
          <w:rFonts w:ascii="Microsoft YaHei" w:hAnsi="Microsoft YaHei" w:eastAsia="Microsoft YaHei"/>
          <w:b w:val="0"/>
          <w:i w:val="0"/>
          <w:color w:val="7F4F00"/>
          <w:sz w:val="21"/>
        </w:rPr>
        <w:t>保护效应：进口关税 → 进口品价格↑ → 国内产量↑（国内产品取代进口品）</w:t>
      </w:r>
    </w:p>
    <w:p>
      <w:pPr>
        <w:spacing w:after="30"/>
        <w:ind w:left="680"/>
      </w:pPr>
      <w:r>
        <w:rPr>
          <w:rFonts w:ascii="Microsoft YaHei" w:hAnsi="Microsoft YaHei" w:eastAsia="Microsoft YaHei"/>
          <w:b w:val="0"/>
          <w:i w:val="0"/>
          <w:color w:val="7F4F00"/>
          <w:sz w:val="21"/>
        </w:rPr>
        <w:t>贸易效应：征税 → 进口量↓</w:t>
      </w:r>
    </w:p>
    <w:p>
      <w:pPr>
        <w:spacing w:after="30"/>
        <w:ind w:left="680"/>
      </w:pPr>
      <w:r>
        <w:rPr>
          <w:rFonts w:ascii="Microsoft YaHei" w:hAnsi="Microsoft YaHei" w:eastAsia="Microsoft YaHei"/>
          <w:b w:val="0"/>
          <w:i w:val="0"/>
          <w:color w:val="7F4F00"/>
          <w:sz w:val="21"/>
        </w:rPr>
        <w:t>收入效应：影响财政收入，取决于税率大小与进口量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 xml:space="preserve">★ 考点 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进口关税四效应速记：消费 / 保护 / 贸易 / 收入。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Четыре эффекта импортной пошлины (классика теста)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Пошлина поднимает цену импорта внутри страны, отсюда 4 эффекта: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• 消费效应 (потребительский): потребление падает (товар дороже).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• 保护效应 (защитный): отечественное производство растёт (импорт замещается своим).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• 贸易效应 (торговый): объём импорта сокращается.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• 收入效应 (доходный/фискальный): доход бюджета = ставка × объём импорта (слишком высокая ставка убивает импорт → дохода тоже мало).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（二）出口关税的经济效应（四方面）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增加财政收入：</w:t>
      </w:r>
      <w:r>
        <w:rPr>
          <w:rFonts w:ascii="Microsoft YaHei" w:hAnsi="Microsoft YaHei" w:eastAsia="Microsoft YaHei"/>
          <w:b w:val="0"/>
          <w:i w:val="0"/>
          <w:sz w:val="21"/>
        </w:rPr>
        <w:t>对需求弹性低、缺替代品的商品适当征税 → 出口价↑，进口国减量余地小，对出口量影响不大。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限制资源性产品的过度出口。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限制短缺产品的过度出口：</w:t>
      </w:r>
      <w:r>
        <w:rPr>
          <w:rFonts w:ascii="Microsoft YaHei" w:hAnsi="Microsoft YaHei" w:eastAsia="Microsoft YaHei"/>
          <w:b w:val="0"/>
          <w:i w:val="0"/>
          <w:sz w:val="21"/>
        </w:rPr>
        <w:t>出口关税 → 出口成本↑ → 抵消国内外价差，减少国际高价的吸引力。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保护国内产业：</w:t>
      </w:r>
      <w:r>
        <w:rPr>
          <w:rFonts w:ascii="Microsoft YaHei" w:hAnsi="Microsoft YaHei" w:eastAsia="Microsoft YaHei"/>
          <w:b w:val="0"/>
          <w:i w:val="0"/>
          <w:sz w:val="21"/>
        </w:rPr>
        <w:t>对国内需保护产业所需的关键投入品征出口关税，可间接保护相关产业。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（三）进口关税政策的演变（三阶段）★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1928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时期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政策 / 背景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1950—1984年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全面保护关税政策。新中国民族工业脆弱、竞争力差，无低关税的经济基础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1979—1991年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“有区别地保护”政策。1978年十一届三中全会“对外开放”，封闭型→开放型转换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③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1992年以后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“适度开放”与“适度保护”相结合，以产业和技术倾斜为中心</w:t>
            </w:r>
          </w:p>
        </w:tc>
      </w:tr>
    </w:tbl>
    <w:p>
      <w:pPr>
        <w:spacing w:after="40"/>
      </w:pPr>
    </w:p>
    <w:p>
      <w:pPr>
        <w:spacing w:after="40"/>
        <w:ind w:left="17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 xml:space="preserve">★ 考点 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三阶段速记：全面保护 → 有区别保护 → 适度开放 + 适度保护。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（四）出口关税政策的调整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原则上不征出口关税；但在特定国内外供求背景下，为限制过度出口、调节内外价差、稳定国内供应，对部分出口产品征出口关税。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近年某些产品出口增长过快易引摩擦或影响国内供应，出口关税使用频度明显提高。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例：2008年起对部分粮食产品征出口关税（2007年全球粮价大涨）；2008年初提高焦炭出口关税（抑制高污染、高能耗产品出口）。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Экспортная пошлина — почему Китай её всё-таки иногда вводит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По умолчанию Китай экспорт НЕ облагает (чтобы поощрять вывоз).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Исключения вводят, чтобы: пополнить бюджет (для товаров с низкой эластичностью спроса), сдержать вывоз сырья и дефицитных товаров, защитить внутренние отрасли (обложив ключевое сырьё), а также сдержать «грязные» энергоёмкие товары (пример — кокс 焦炭) и сохранить продовольствие внутри (зерно).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三、进出口商品国内税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（一）进口商品税征税制度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海关征关税时，一般同时代征进口环节国内税（增值税、消费税）。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征税原则：</w:t>
      </w:r>
      <w:r>
        <w:rPr>
          <w:rFonts w:ascii="Microsoft YaHei" w:hAnsi="Microsoft YaHei" w:eastAsia="Microsoft YaHei"/>
          <w:b w:val="0"/>
          <w:i w:val="0"/>
          <w:sz w:val="21"/>
        </w:rPr>
        <w:t>对进口产品实行与国内产品同等征税——增值税、消费税按相同税目、税率征收，保证公平竞争。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征税范围：</w:t>
      </w:r>
      <w:r>
        <w:rPr>
          <w:rFonts w:ascii="Microsoft YaHei" w:hAnsi="Microsoft YaHei" w:eastAsia="Microsoft YaHei"/>
          <w:b w:val="0"/>
          <w:i w:val="0"/>
          <w:sz w:val="21"/>
        </w:rPr>
        <w:t>进口货物属增值税征收范围；消费税应税商品由11类后扩大到15类（有害、奢侈、高耗能、不可再生石油类等），报关进口时由海关代征。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纳税义务人：</w:t>
      </w:r>
      <w:r>
        <w:rPr>
          <w:rFonts w:ascii="Microsoft YaHei" w:hAnsi="Microsoft YaHei" w:eastAsia="Microsoft YaHei"/>
          <w:b w:val="0"/>
          <w:i w:val="0"/>
          <w:sz w:val="21"/>
        </w:rPr>
        <w:t>进口货物的收货人或办理报关手续的单位和个人。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税目税率：</w:t>
      </w:r>
      <w:r>
        <w:rPr>
          <w:rFonts w:ascii="Microsoft YaHei" w:hAnsi="Microsoft YaHei" w:eastAsia="Microsoft YaHei"/>
          <w:b w:val="0"/>
          <w:i w:val="0"/>
          <w:sz w:val="21"/>
        </w:rPr>
        <w:t>除国家另有规定外，按国内增值税、消费税的税目税率执行。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Принцип «равного налогообложения» импорта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Импортный товар облагается НДС и потребительским налогом по тем же ставкам, что и отечественный.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Зачем: если налог на импорт выше — это дискриминация (нарушение правил); если ниже — невыгодно своему производству. «Равное налогообложение» = честная конкуренция.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Кто платит: получатель груза / тот, кто оформляет таможенную декларацию (报关). Взимает таможня.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（二）出口商品税的退税制度（出口退税）★高频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1"/>
        </w:rPr>
        <w:t>定义：</w:t>
      </w:r>
      <w:r>
        <w:rPr>
          <w:rFonts w:ascii="Microsoft YaHei" w:hAnsi="Microsoft YaHei" w:eastAsia="Microsoft YaHei"/>
          <w:b w:val="0"/>
          <w:i w:val="0"/>
          <w:sz w:val="21"/>
        </w:rPr>
        <w:t>出口退税指对已报关离境的出口货物，税务机关依本国税法，将其出口前生产和流通环节已缴的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国内增值税或消费税等间接税</w:t>
      </w:r>
      <w:r>
        <w:rPr>
          <w:rFonts w:ascii="Microsoft YaHei" w:hAnsi="Microsoft YaHei" w:eastAsia="Microsoft YaHei"/>
          <w:b w:val="0"/>
          <w:i w:val="0"/>
          <w:sz w:val="21"/>
        </w:rPr>
        <w:t>退还给出口企业，使出口商品以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不含税价格</w:t>
      </w:r>
      <w:r>
        <w:rPr>
          <w:rFonts w:ascii="Microsoft YaHei" w:hAnsi="Microsoft YaHei" w:eastAsia="Microsoft YaHei"/>
          <w:b w:val="0"/>
          <w:i w:val="0"/>
          <w:sz w:val="21"/>
        </w:rPr>
        <w:t>进入国际市场。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1. 出口退税的意义与作用（三点）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依据零税率原则鼓励出口：</w:t>
      </w:r>
      <w:r>
        <w:rPr>
          <w:rFonts w:ascii="Microsoft YaHei" w:hAnsi="Microsoft YaHei" w:eastAsia="Microsoft YaHei"/>
          <w:b w:val="0"/>
          <w:i w:val="0"/>
          <w:sz w:val="21"/>
        </w:rPr>
        <w:t>退还已征税款，企业以不含税价格参与国际竞争。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非歧视性赋税政策：</w:t>
      </w:r>
      <w:r>
        <w:rPr>
          <w:rFonts w:ascii="Microsoft YaHei" w:hAnsi="Microsoft YaHei" w:eastAsia="Microsoft YaHei"/>
          <w:b w:val="0"/>
          <w:i w:val="0"/>
          <w:sz w:val="21"/>
        </w:rPr>
        <w:t>各国税制不同、税负不一会致不公平竞争；退税使货物以零税率进入国际市场，公平竞争。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调节出口规模、优化出口结构：</w:t>
      </w:r>
      <w:r>
        <w:rPr>
          <w:rFonts w:ascii="Microsoft YaHei" w:hAnsi="Microsoft YaHei" w:eastAsia="Microsoft YaHei"/>
          <w:b w:val="0"/>
          <w:i w:val="0"/>
          <w:sz w:val="21"/>
        </w:rPr>
        <w:t>如取消或调低高耗能、高污染、资源性产品的出口退税率，以控制减少这类出口。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2. 出口退税管理办法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两种办法：</w:t>
      </w:r>
      <w:r>
        <w:rPr>
          <w:rFonts w:ascii="Microsoft YaHei" w:hAnsi="Microsoft YaHei" w:eastAsia="Microsoft YaHei"/>
          <w:b w:val="0"/>
          <w:i w:val="0"/>
          <w:sz w:val="21"/>
        </w:rPr>
        <w:t>“先征后退” 和 “免、抵、退”（出口免征增值税，进项税额抵减应纳增值税额）。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退税原则：</w:t>
      </w:r>
      <w:r>
        <w:rPr>
          <w:rFonts w:ascii="Microsoft YaHei" w:hAnsi="Microsoft YaHei" w:eastAsia="Microsoft YaHei"/>
          <w:b w:val="0"/>
          <w:i w:val="0"/>
          <w:sz w:val="21"/>
        </w:rPr>
        <w:t>“征多少、退多少，未征不退和彻底退税”。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 xml:space="preserve">★ 考点 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出口退税核心：零税率原则、不含税价格进入国际市场；办法=先征后退 + 免抵退。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Возврат экспортного налога (出口退税) — ключевая тема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Суть: государство возвращает экспортёру внутренние косвенные налоги (НДС/消费税), уже уплаченные на этапах производства и обращения. Товар уходит за границу «без налога».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Принцип нулевой ставки (零税率): на экспорт внутренний косвенный налог фактически = 0.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Зачем: в разных странах налоги разные; без возврата китайский товар нёс бы лишний налог и не мог честно конкурировать. Возврат = недискриминация + честная конкуренция.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Доп. функция — РЕГУЛЯТОР: снижая/отменяя возврат для «грязных», энергоёмких и сырьевых товаров, государство сдерживает их экспорт и улучшает структуру вывоза.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Принцип возврата: «сколько взяли — столько вернём; не взяли — не возвращаем; возврат полный».</w:t>
            </w:r>
          </w:p>
        </w:tc>
      </w:tr>
    </w:tbl>
    <w:p>
      <w:pPr>
        <w:spacing w:after="40"/>
      </w:pPr>
    </w:p>
    <w:p>
      <w:pPr>
        <w:spacing w:before="280" w:after="80"/>
        <w:shd w:val="clear" w:color="auto" w:fill="1F497D"/>
      </w:pPr>
      <w:r>
        <w:rPr>
          <w:rFonts w:ascii="Microsoft YaHei" w:hAnsi="Microsoft YaHei" w:eastAsia="Microsoft YaHei"/>
          <w:b/>
          <w:i w:val="0"/>
          <w:color w:val="FFFFFF"/>
          <w:sz w:val="30"/>
        </w:rPr>
        <w:t xml:space="preserve">  第三节  汇率与汇率制度　★本章重点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一、汇率对进出口贸易的效应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本币贬值（汇率下降）：</w:t>
      </w:r>
      <w:r>
        <w:rPr>
          <w:rFonts w:ascii="Microsoft YaHei" w:hAnsi="Microsoft YaHei" w:eastAsia="Microsoft YaHei"/>
          <w:b w:val="0"/>
          <w:i w:val="0"/>
          <w:sz w:val="21"/>
        </w:rPr>
        <w:t>鼓励出口、限制进口。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本币升值（汇率上升）：</w:t>
      </w:r>
      <w:r>
        <w:rPr>
          <w:rFonts w:ascii="Microsoft YaHei" w:hAnsi="Microsoft YaHei" w:eastAsia="Microsoft YaHei"/>
          <w:b w:val="0"/>
          <w:i w:val="0"/>
          <w:sz w:val="21"/>
        </w:rPr>
        <w:t>刺激进口、限制出口。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汇率是调控进出口总量平衡、优化进出口商品结构的主要经济杠杆。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贬值发挥作用的条件（难点）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存在时滞：合同早已签订，效应滞后。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取决于进出口的需求弹性：弹性大时，贬值使出口价↓、出口需求大增，进口价↑、进口需求大减，才能扭转收支。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还取决于：贸易伙伴是否采取相同报复措施；对外贬值与对内贬值（通货膨胀）的关系，否则会抵消对外贬值的效力。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 xml:space="preserve">★ 考点 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速记：贬值利出口、限进口；升值反之。贬值见效需满足——弹性够大、无报复、不被通胀抵消。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Курс валюты и торговля (логика + условия)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Базовое правило: дешевеет юань (贬值) → экспорт дешевле для иностранцев → экспорт растёт, импорт дорожает → импорт падает. Удорожание (升值) — наоборот.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НО девальвация срабатывает не всегда. Условия: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• Лаг времени (时滞): контракты подписаны заранее, эффект приходит позже.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• Эластичность спроса (需求弹性): эффект силён, только если спрос достаточно эластичен (это близко к «условию Маршалла–Лернера»).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• Нет ответной девальвации у партнёров (报复) и нет внутренней инфляции (对内贬值), иначе выигрыш во внешней цене «съедается».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二、我国汇率制度的演变（四阶段）★高频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时期</w:t>
            </w:r>
          </w:p>
        </w:tc>
        <w:tc>
          <w:tcPr>
            <w:tcW w:type="dxa" w:w="6009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核心特征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①计划经济时期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1949—1978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外汇管理高度集中、行政管理为主；汇率长期基本不变、高估严重；汇率仅作统计折算工具，调节作用完全丧失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②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1979—1993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双重汇率：官方汇率 + 外汇调剂市场汇率并存；以人民币贬值为主导，逐步恢复汇率调控作用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③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1994—2005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汇率并轨：以市场供求为基础、单一的、有管理的浮动汇率；银行结售汇制；统一银行间外汇市场；实现经常项目下可兑换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④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2005年7月21日起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以市场供求为基础、参考一篮子货币调节、有管理的浮动汇率制度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1994年汇改的目标与措施（重点）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目标：</w:t>
      </w:r>
      <w:r>
        <w:rPr>
          <w:rFonts w:ascii="Microsoft YaHei" w:hAnsi="Microsoft YaHei" w:eastAsia="Microsoft YaHei"/>
          <w:b w:val="0"/>
          <w:i w:val="0"/>
          <w:sz w:val="21"/>
        </w:rPr>
        <w:t>建立以市场供求为基础、有管理的浮动汇率制度和统一规范的外汇市场，逐步使人民币可兑换。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措施：①汇率并轨（单一、有管理的浮动）；②银行结汇、售汇制；③建立统一的银行间外汇交易市场（取消外汇调剂市场）；④实现经常项目下可兑换。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意义：汇率形成机制重大变化；提供平等竞争环境；经常项目有条件可兑换、用汇条件宽松；市场机制在外贸宏观调控中发挥重要作用。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2005年后汇改的完善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目标：</w:t>
      </w:r>
      <w:r>
        <w:rPr>
          <w:rFonts w:ascii="Microsoft YaHei" w:hAnsi="Microsoft YaHei" w:eastAsia="Microsoft YaHei"/>
          <w:b w:val="0"/>
          <w:i w:val="0"/>
          <w:sz w:val="21"/>
        </w:rPr>
        <w:t>健全以市场供求为基础、有管理的浮动汇率体制，保持人民币汇率在合理、均衡水平上的基本稳定。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原则（三性）★：</w:t>
      </w:r>
      <w:r>
        <w:rPr>
          <w:rFonts w:ascii="Microsoft YaHei" w:hAnsi="Microsoft YaHei" w:eastAsia="Microsoft YaHei"/>
          <w:b w:val="0"/>
          <w:i w:val="0"/>
          <w:sz w:val="21"/>
        </w:rPr>
        <w:t>主动性、可控性、渐进性。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内容：更富弹性的机制（单一盯住美元 → 参考一篮子货币）；确定中间价（央行每工作日闭市后公布收盘价作次日中间价）；确定对客户挂牌汇价依据；交易价浮动幅度（中间价上下千分之三）；适时调整浮动区间。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 xml:space="preserve">★ 考点 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汇改三原则速记：主动性 / 可控性 / 渐进性。四阶段速记：高度集中 → 双重汇率 → 并轨浮动(94) → 参考一篮子(05)。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Эволюция валютного режима Китая — 4 этапа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① Плановый период (до 1978): жёсткий админконтроль, курс почти не менялся и был сильно завышен; курс — лишь «пересчётный инструмент», регулирующей роли НЕТ.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② 1979–1993: ДВОЙНОЙ курс (официальный + рыночный «своп»); курс юаня снижают, регулирующая роль постепенно возвращается.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③ 1994: ОБЪЕДИНЕНИЕ курсов (并轨) → единый управляемый плавающий курс на основе спроса/предложения; банковская купля-продажа валюты; единый межбанковский валютный рынок; конвертируемость по текущим операциям.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④ С 21.07.2005: управляемое плавание с ОРИЕНТИРОМ НА КОРЗИНУ ВАЛЮТ (вместо привязки только к доллару).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Три принципа реформы 2005: 主动性 (инициативность/самостоятельность), 可控性 (контролируемость), 渐进性 (постепенность). Это любимый вопрос на тесте.</w:t>
            </w:r>
          </w:p>
        </w:tc>
      </w:tr>
    </w:tbl>
    <w:p>
      <w:pPr>
        <w:spacing w:after="40"/>
      </w:pPr>
    </w:p>
    <w:p>
      <w:pPr>
        <w:spacing w:before="280" w:after="80"/>
        <w:shd w:val="clear" w:color="auto" w:fill="1F497D"/>
      </w:pPr>
      <w:r>
        <w:rPr>
          <w:rFonts w:ascii="Microsoft YaHei" w:hAnsi="Microsoft YaHei" w:eastAsia="Microsoft YaHei"/>
          <w:b/>
          <w:i w:val="0"/>
          <w:color w:val="FFFFFF"/>
          <w:sz w:val="30"/>
        </w:rPr>
        <w:t xml:space="preserve">  第四节  进出口信贷制度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1"/>
        </w:rPr>
        <w:t>进出口信贷</w:t>
      </w:r>
      <w:r>
        <w:rPr>
          <w:rFonts w:ascii="Microsoft YaHei" w:hAnsi="Microsoft YaHei" w:eastAsia="Microsoft YaHei"/>
          <w:b w:val="0"/>
          <w:i w:val="0"/>
          <w:sz w:val="21"/>
        </w:rPr>
        <w:t>：一国政府通过银行，向进出口商提供贷款，以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鼓励出口、确保进口</w:t>
      </w:r>
      <w:r>
        <w:rPr>
          <w:rFonts w:ascii="Microsoft YaHei" w:hAnsi="Microsoft YaHei" w:eastAsia="Microsoft YaHei"/>
          <w:b w:val="0"/>
          <w:i w:val="0"/>
          <w:sz w:val="21"/>
        </w:rPr>
        <w:t>。主要涉及金额巨大、订货到交货时间长的产品（如飞机、船舶）。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一、进出口信贷特征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经营对象：</w:t>
      </w:r>
      <w:r>
        <w:rPr>
          <w:rFonts w:ascii="Microsoft YaHei" w:hAnsi="Microsoft YaHei" w:eastAsia="Microsoft YaHei"/>
          <w:b w:val="0"/>
          <w:i w:val="0"/>
          <w:sz w:val="21"/>
        </w:rPr>
        <w:t>主要是进出口商（外贸企业、参加国际贸易的生产企业、科研院所等）。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业务范围特定：</w:t>
      </w:r>
      <w:r>
        <w:rPr>
          <w:rFonts w:ascii="Microsoft YaHei" w:hAnsi="Microsoft YaHei" w:eastAsia="Microsoft YaHei"/>
          <w:b w:val="0"/>
          <w:i w:val="0"/>
          <w:sz w:val="21"/>
        </w:rPr>
        <w:t>支持出口（尤其机电产品、成套设备）；引进先进技术设备、添置固定资产；引进外资和先进技术企业；支持对外承包工程、劳务输出、境外加工贸易、境外投资。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利率有特殊规定：</w:t>
      </w:r>
      <w:r>
        <w:rPr>
          <w:rFonts w:ascii="Microsoft YaHei" w:hAnsi="Microsoft YaHei" w:eastAsia="Microsoft YaHei"/>
          <w:b w:val="0"/>
          <w:i w:val="0"/>
          <w:sz w:val="21"/>
        </w:rPr>
        <w:t>人民币按央行利率；外币参照伦敦同业拆放利率（LIBOR）；利率一般低于市场利率，利差由国家补贴（促进贸易）。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专门机构：</w:t>
      </w:r>
      <w:r>
        <w:rPr>
          <w:rFonts w:ascii="Microsoft YaHei" w:hAnsi="Microsoft YaHei" w:eastAsia="Microsoft YaHei"/>
          <w:b w:val="0"/>
          <w:i w:val="0"/>
          <w:sz w:val="21"/>
        </w:rPr>
        <w:t>国家设专门信贷机构管理和分配国际信贷资金，贯彻信贷政策。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 xml:space="preserve">★ 考点 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特征核心：对象=进出口商；范围特定；利率低于市场、利差国家补贴；有专门机构。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Экспортно-импортный кредит — в чём особенность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Это ГОСУДАРСТВЕННЫЙ (политический) кредит через банк, чтобы поощрять экспорт и обеспечивать импорт.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Для каких товаров: крупные, с долгим циклом «заказ→поставка» — самолёты, суда, комплектное оборудование.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Главная фишка для теста: ставка НИЖЕ рыночной, а разницу (利差) покрывает (субсидирует) государство. Поэтому это «политический» (政策性), а не обычный коммерческий кредит.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二、进出口信贷政策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基本任务：按国家发展社会主义市场经济要求发放贷款、支持外贸；发挥监督和服务作用，促企业合理用资金、加强核算、提高效益。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政策要点：贯彻产业/外经贸/金融政策；配合科技兴国，重点支持高技术、高附加值机电产品与成套设备出口；重点支持有效益的大企业大项目，兼顾优质中小企业；运用卖方信贷、买方信贷、外汇担保等支持出口；配合出口市场多元化与“走出去”战略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三、进出口信贷机构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机构</w:t>
            </w:r>
          </w:p>
        </w:tc>
        <w:tc>
          <w:tcPr>
            <w:tcW w:type="dxa" w:w="7030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性质 / 职责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中国进出口银行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1994年成立，直属国务院、政府全资拥有的政策性金融机构；为机电与高新技术产品出口、“走出去”项目、对外经济技术合作提供政策性金融支持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中国银行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政府授权经营外汇业务、办理进出口信贷的国有商业银行；国家指定的外汇专业银行、对外筹资主渠道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其他银行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部分国有/区域性商业银行及金融机构经外汇管理局批准，可经营一定范围外汇业务、发放外汇及人民币贷款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四、进出口信贷方式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（一）出口信贷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国家为鼓励出口、增强竞争力，向本国出口商（出口卖方信贷）和外国进口商（出口买方信贷）提供优惠贷款。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主要用于金额大、付款期长的成套设备、船舶等大型机械设备出口。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出口卖方信贷分类：</w:t>
      </w:r>
      <w:r>
        <w:rPr>
          <w:rFonts w:ascii="Microsoft YaHei" w:hAnsi="Microsoft YaHei" w:eastAsia="Microsoft YaHei"/>
          <w:b w:val="0"/>
          <w:i w:val="0"/>
          <w:sz w:val="21"/>
        </w:rPr>
        <w:t>①低技术含量/一般机电产品；②成套和高技术含量产品；③船舶出口卖方信贷。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（二）进口买方信贷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为保障国民经济发展所需商品、服务和技术进口，向符合要求的境内借款人提供本、外币贷款。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 xml:space="preserve">★ 考点 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出口信贷两类速记：卖方信贷（贷给本国出口商）/ 买方信贷（贷给外国进口商）。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Кредит продавца vs кредит покупателя (часто путают!)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出口卖方信贷 (кредит ЭКСПОРТЁРУ/продавцу): банк кредитует СВОЕГО экспортёра, чтобы тот произвёл и отгрузил товар (и мог дать рассрочку покупателю).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出口买方信贷 (кредит покупателю): банк кредитует ИНОСТРАННОГО покупателя, чтобы тот оплатил китайский товар. Деньги фактически идут китайскому экспортёру сразу.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进口买方信贷 (импортный кредит покупателю): кредит ОТЕЧЕСТВЕННОМУ заёмщику для оплаты нужного стране импорта (товары, услуги, технологии).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Память: «卖方» = свой продавец; «买方» = покупатель.</w:t>
            </w:r>
          </w:p>
        </w:tc>
      </w:tr>
    </w:tbl>
    <w:p>
      <w:pPr>
        <w:spacing w:after="40"/>
      </w:pPr>
    </w:p>
    <w:p>
      <w:pPr>
        <w:spacing w:before="280" w:after="80"/>
        <w:shd w:val="clear" w:color="auto" w:fill="1F497D"/>
      </w:pPr>
      <w:r>
        <w:rPr>
          <w:rFonts w:ascii="Microsoft YaHei" w:hAnsi="Microsoft YaHei" w:eastAsia="Microsoft YaHei"/>
          <w:b/>
          <w:i w:val="0"/>
          <w:color w:val="FFFFFF"/>
          <w:sz w:val="30"/>
        </w:rPr>
        <w:t xml:space="preserve">  第五节  出口信用保险　★本章重点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1"/>
        </w:rPr>
        <w:t>出口信用保险</w:t>
      </w:r>
      <w:r>
        <w:rPr>
          <w:rFonts w:ascii="Microsoft YaHei" w:hAnsi="Microsoft YaHei" w:eastAsia="Microsoft YaHei"/>
          <w:b w:val="0"/>
          <w:i w:val="0"/>
          <w:sz w:val="21"/>
        </w:rPr>
        <w:t>：国家为适应国际贸易惯例制定的、由国家财政提供保险准备金的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非营利政策性保险</w:t>
      </w:r>
      <w:r>
        <w:rPr>
          <w:rFonts w:ascii="Microsoft YaHei" w:hAnsi="Microsoft YaHei" w:eastAsia="Microsoft YaHei"/>
          <w:b w:val="0"/>
          <w:i w:val="0"/>
          <w:sz w:val="21"/>
        </w:rPr>
        <w:t>业务；主要功能是推动出口、减少出口企业收汇风险。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一、发展历程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7597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事件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1989年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中国人民保险公司办理出口信用保险（以短期为主，1992年开办中长期）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1994年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中国进出口银行成立，由“人保”与“进出口银行”共同办理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2001年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中国出口信用保险公司（中国信保）正式运营，成为唯一专业出口信用保险机构，其他机构停办</w:t>
            </w:r>
          </w:p>
        </w:tc>
      </w:tr>
    </w:tbl>
    <w:p>
      <w:pPr>
        <w:spacing w:after="40"/>
      </w:pP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核心任务：配合国家政策，通过政策性出口信用保险加强对出口（尤其高附加值产品）的支持，为企业开拓海外市场提供收汇风险和出口融资保障。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二、出口信用保险的特点 ★（与商业保险对比是高频题）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属政策性保险：</w:t>
      </w:r>
      <w:r>
        <w:rPr>
          <w:rFonts w:ascii="Microsoft YaHei" w:hAnsi="Microsoft YaHei" w:eastAsia="Microsoft YaHei"/>
          <w:b w:val="0"/>
          <w:i w:val="0"/>
          <w:sz w:val="21"/>
        </w:rPr>
        <w:t>以国家为后盾、代表国家的政策性金融机构，不以盈利为目的，资金来源于国家财政。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承保对象：</w:t>
      </w:r>
      <w:r>
        <w:rPr>
          <w:rFonts w:ascii="Microsoft YaHei" w:hAnsi="Microsoft YaHei" w:eastAsia="Microsoft YaHei"/>
          <w:b w:val="0"/>
          <w:i w:val="0"/>
          <w:sz w:val="21"/>
        </w:rPr>
        <w:t>出口企业的应收账款（而非商品本身）。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承保风险：</w:t>
      </w:r>
      <w:r>
        <w:rPr>
          <w:rFonts w:ascii="Microsoft YaHei" w:hAnsi="Microsoft YaHei" w:eastAsia="Microsoft YaHei"/>
          <w:b w:val="0"/>
          <w:i w:val="0"/>
          <w:sz w:val="21"/>
        </w:rPr>
        <w:t>①商业信用风险（买方破产无力支付、收货后逾期4个月以上未付、买方因自身原因拒收拒付）；②政治风险（买方所在国禁兑/限兑外汇、进口管制、战乱等）。这些风险难以预计，商业保险难以承受。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对比项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出口信用保险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国际贸易中的商业保险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性质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政策性、不盈利、国家财政支持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商业性、以盈利为目的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承保对象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出口企业的应收账款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商品（货物本身）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承保风险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人为的商业信用风险 + 政治风险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自然原因造成的运输/装卸损害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可否测算概率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难以预计、难以承受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可计算概率、据此定保费保盈利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Страхование экспортных кредитов vs обычное (коммерческое) страхование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Это любимое сравнение на экзамене. Главные отличия: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• Природа: страхование экспортных кредитов — ПОЛИТИЧЕСКОЕ (政策性), не ради прибыли, за счёт госбюджета. Коммерческое — ради прибыли.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• Объект: здесь страхуют ДЕБИТОРСКУЮ ЗАДОЛЖЕННОСТЬ (应收账款 — деньги, которые должен покупатель). В коммерческом — сам ТОВАР.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• Риски: здесь — РУКОТВОРНЫЕ риски: коммерческий кредитный (банкротство/неплатёж/отказ покупателя) и политический (запрет на обмен валюты, война, импортные ограничения). В коммерческом — ПРИРОДНЫЕ риски порчи при перевозке/погрузке.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• Вероятность: рукотворные риски трудно просчитать → коммерческий страховщик их не берёт; природные риски считаются по вероятности → можно установить премию с прибылью.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三、出口信用保险的种类（七类）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①短期出口信用保险　②中长期出口信用保险　③投资保险　④担保业务　⑤商帐追收　⑥资信评估　⑦保单融资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① 短期出口信用保险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保障一年期以内，以信用证、付款交单、承兑交单、赊销方式从中国出口或转口的收汇风险。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品种：综合保险、统保保险、信用证保险、特定买方保险、买方违约保险、特定合同保险（适用≥200万美元的机电与成套设备出口）。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② 中长期出口信用保险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保障一年期以上、十年期以内、100万美元以上的出口。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出口买方信贷保险：</w:t>
      </w:r>
      <w:r>
        <w:rPr>
          <w:rFonts w:ascii="Microsoft YaHei" w:hAnsi="Microsoft YaHei" w:eastAsia="Microsoft YaHei"/>
          <w:b w:val="0"/>
          <w:i w:val="0"/>
          <w:sz w:val="21"/>
        </w:rPr>
        <w:t>买方信贷融资下，中国信保向贷款银行提供还款风险保障（贷款银行为被保险人，一般要求其直接投保）。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出口卖方信贷保险：</w:t>
      </w:r>
      <w:r>
        <w:rPr>
          <w:rFonts w:ascii="Microsoft YaHei" w:hAnsi="Microsoft YaHei" w:eastAsia="Microsoft YaHei"/>
          <w:b w:val="0"/>
          <w:i w:val="0"/>
          <w:sz w:val="21"/>
        </w:rPr>
        <w:t>进口方破产、拖欠应付款、进口国措施致合同无法履行、进口国战争内乱等。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③ 投资保险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支持中国企业境外投资、鼓励外资及港澳台投资者来大陆投资；含海外投资保险、来华投资保险。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承保风险：</w:t>
      </w:r>
      <w:r>
        <w:rPr>
          <w:rFonts w:ascii="Microsoft YaHei" w:hAnsi="Microsoft YaHei" w:eastAsia="Microsoft YaHei"/>
          <w:b w:val="0"/>
          <w:i w:val="0"/>
          <w:sz w:val="21"/>
        </w:rPr>
        <w:t>政府强行征用、汇兑限制、战争、政府违约。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④ 担保业务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非融资担保：</w:t>
      </w:r>
      <w:r>
        <w:rPr>
          <w:rFonts w:ascii="Microsoft YaHei" w:hAnsi="Microsoft YaHei" w:eastAsia="Microsoft YaHei"/>
          <w:b w:val="0"/>
          <w:i w:val="0"/>
          <w:sz w:val="21"/>
        </w:rPr>
        <w:t>向进口方（受益人）担保出口商按合同履约；不含融资及还款风险。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融资担保：</w:t>
      </w:r>
      <w:r>
        <w:rPr>
          <w:rFonts w:ascii="Microsoft YaHei" w:hAnsi="Microsoft YaHei" w:eastAsia="Microsoft YaHei"/>
          <w:b w:val="0"/>
          <w:i w:val="0"/>
          <w:sz w:val="21"/>
        </w:rPr>
        <w:t>向发放出口贷款的银行提供担保，保证贷款损失时赔偿；限于出口商的融资还款风险。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404040"/>
          <w:sz w:val="22"/>
        </w:rPr>
        <w:t>◆ ⑤ 商帐追收 / ⑥ 资信评估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商帐追收：与全球律师及债务追讨公司合作，协助出口企业解决买家拖欠，并提供减损建议。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资信评估：为企业提供中外企业资信调查与评估，帮助规避商业风险、提升竞争与赢利能力。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四、出口信用保险的作用（四点）★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推动对外贸易发展：</w:t>
      </w:r>
      <w:r>
        <w:rPr>
          <w:rFonts w:ascii="Microsoft YaHei" w:hAnsi="Microsoft YaHei" w:eastAsia="Microsoft YaHei"/>
          <w:b w:val="0"/>
          <w:i w:val="0"/>
          <w:sz w:val="21"/>
        </w:rPr>
        <w:t>承保商业保险难承担的出口信用风险、损失时给予补偿；保障收汇安全→扩大结算方式选择面（除信用证外可用付款交单、承兑交单）→增加成交机会；提供资信调查、降低应收账款拖欠率与坏死率、节约成本、提升竞争力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推动出口结构升级：</w:t>
      </w:r>
      <w:r>
        <w:rPr>
          <w:rFonts w:ascii="Microsoft YaHei" w:hAnsi="Microsoft YaHei" w:eastAsia="Microsoft YaHei"/>
          <w:b w:val="0"/>
          <w:i w:val="0"/>
          <w:sz w:val="21"/>
        </w:rPr>
        <w:t>以限额与费率为两个支点动态调控；对国家重点产业适当扩大限额、降低保费，承担更多风险助其赢得机遇。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推动出口市场多元化：</w:t>
      </w:r>
      <w:r>
        <w:rPr>
          <w:rFonts w:ascii="Microsoft YaHei" w:hAnsi="Microsoft YaHei" w:eastAsia="Microsoft YaHei"/>
          <w:b w:val="0"/>
          <w:i w:val="0"/>
          <w:sz w:val="21"/>
        </w:rPr>
        <w:t>调控限额与费率引导开拓新市场；对有积极意义的项目采取更灵活承保条件，开拓风险较高但潜力大的新兴市场。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增强国家抵御海外经济危机的能力：</w:t>
      </w:r>
      <w:r>
        <w:rPr>
          <w:rFonts w:ascii="Microsoft YaHei" w:hAnsi="Microsoft YaHei" w:eastAsia="Microsoft YaHei"/>
          <w:b w:val="0"/>
          <w:i w:val="0"/>
          <w:sz w:val="21"/>
        </w:rPr>
        <w:t>为海外损失提供补偿，切断危机经贸传播渠道、防资金链断裂引发金融危机；按风险总量对各国综合评级、设国家限额并动态调整（限额用尽暂停承保）、分散风险。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 xml:space="preserve">★ 考点 </w:t>
      </w:r>
      <w:r>
        <w:rPr>
          <w:rFonts w:ascii="Microsoft YaHei" w:hAnsi="Microsoft YaHei" w:eastAsia="Microsoft YaHei"/>
          <w:b/>
          <w:i w:val="0"/>
          <w:color w:val="C00000"/>
          <w:sz w:val="21"/>
        </w:rPr>
        <w:t>作用速记：推动外贸发展 / 出口结构升级 / 出口市场多元化 / 抵御海外经济危机。两个调控支点=限额 + 费率。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Функции страхования экспортных кредитов + два «рычага»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Четыре функции: (1) развитие внешней торговли; (2) повышение структуры экспорта; (3) диверсификация рынков сбыта; (4) защита от внешних экономических кризисов.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Два рычага управления (支点): ЛИМИТ ответственности (限额 — макс. сумма возмещения) и СТАВКА/тариф (费率). Расширяя лимит и снижая тариф для приоритетных отраслей/рынков, государство «подталкивает» экспорт туда, куда нужно.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Антикризисная роль: страховщик оценивает риск по странам, ставит лимит на страну; когда лимит исчерпан — приостанавливает приём на страхование экспорта в эту страну (чтобы не концентрировать долг на одной стране и рассеять риск).</w:t>
            </w:r>
          </w:p>
        </w:tc>
      </w:tr>
    </w:tbl>
    <w:p>
      <w:pPr>
        <w:spacing w:after="40"/>
      </w:pPr>
    </w:p>
    <w:p>
      <w:pPr>
        <w:spacing w:before="280" w:after="80"/>
        <w:shd w:val="clear" w:color="auto" w:fill="1F497D"/>
      </w:pPr>
      <w:r>
        <w:rPr>
          <w:rFonts w:ascii="Microsoft YaHei" w:hAnsi="Microsoft YaHei" w:eastAsia="Microsoft YaHei"/>
          <w:b/>
          <w:i w:val="0"/>
          <w:color w:val="FFFFFF"/>
          <w:sz w:val="30"/>
        </w:rPr>
        <w:t xml:space="preserve">  拓展  国际贸易结算方式（理解出口信用保险的背景）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信用证（L/C）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由银行（开证行）依申请人（进口商）要求，在符合信用证条款下，凭规定单据向受益人（出口商）付款的书面文件。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作用：</w:t>
      </w:r>
      <w:r>
        <w:rPr>
          <w:rFonts w:ascii="Microsoft YaHei" w:hAnsi="Microsoft YaHei" w:eastAsia="Microsoft YaHei"/>
          <w:b w:val="0"/>
          <w:i w:val="0"/>
          <w:sz w:val="21"/>
        </w:rPr>
        <w:t>以银行信用解决买卖双方互不信任的矛盾，并提供资金融通便利，促进国际贸易。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付款交单（D/P） vs 承兑交单（D/A）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方式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交单条件</w:t>
            </w:r>
          </w:p>
        </w:tc>
        <w:tc>
          <w:tcPr>
            <w:tcW w:type="dxa" w:w="2721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风险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付款交单 D/P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进口商付款后，代收银行才交单据→提货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卖方风险较小（先付款后交单）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承兑交单 D/A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进口商在汇票上承兑（签章）即可取单据提货，到期才付款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卖方风险较大（先交货后收款）</w:t>
            </w:r>
          </w:p>
        </w:tc>
      </w:tr>
    </w:tbl>
    <w:p>
      <w:pPr>
        <w:spacing w:after="40"/>
      </w:pP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两者中银行只是代收款项；若买方不付款，风险常由卖方承担。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赊销（O/A）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出口商先发货、交单，未获付款或付款承诺即让进口商提货——先货后款，给进口商较大信用与较长融资时间。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能否收款完全依赖进口商信誉；一旦违约，出口商可能钱货两空。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EA"/>
            <w:tcBorders>
              <w:top w:val="single" w:sz="8" w:space="0" w:color="9CC69C"/>
              <w:left w:val="single" w:sz="8" w:space="0" w:color="9CC69C"/>
              <w:bottom w:val="single" w:sz="8" w:space="0" w:color="9CC69C"/>
              <w:right w:val="single" w:sz="8" w:space="0" w:color="9CC69C"/>
            </w:tcBorders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color w:val="1B5E20"/>
                <w:sz w:val="21"/>
              </w:rPr>
              <w:t>🇷🇺 Пояснение (RU): Способы расчётов: от безопасного к рискованному (для продавца)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По росту риска для ЭКСПОРТЁРА: Аккредитив (信用证/L/C) &lt; D/P (付款交单) &lt; D/A (承兑交单) &lt; О/А (赊销).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信用证 (L/C): платит БАНК по документам — самый надёжный для продавца (банковский кредит доверия).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付款交单 D/P: документы (и значит товар) отдают покупателю ТОЛЬКО после оплаты.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承兑交单 D/A: документы отдают после АКЦЕПТА векселя (подпись/печать), оплата — позже, в срок.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赊销 O/A: «сначала товар — потом деньги», всё держится на репутации покупателя; максимальный риск «остаться без денег и без товара».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color w:val="2E4B2E"/>
                <w:sz w:val="21"/>
              </w:rPr>
              <w:t>Связь с темой: чем рискованнее способ (D/P, D/A, O/A — без банковской гарантии), тем важнее СТРАХОВАНИЕ экспортных кредитов; оно как раз расширяет выбор способов расчёта.</w:t>
            </w:r>
          </w:p>
        </w:tc>
      </w:tr>
    </w:tbl>
    <w:p>
      <w:pPr>
        <w:spacing w:after="40"/>
      </w:pPr>
    </w:p>
    <w:p>
      <w:pPr>
        <w:spacing w:before="280" w:after="80"/>
        <w:shd w:val="clear" w:color="auto" w:fill="1F497D"/>
      </w:pPr>
      <w:r>
        <w:rPr>
          <w:rFonts w:ascii="Microsoft YaHei" w:hAnsi="Microsoft YaHei" w:eastAsia="Microsoft YaHei"/>
          <w:b/>
          <w:i w:val="0"/>
          <w:color w:val="FFFFFF"/>
          <w:sz w:val="30"/>
        </w:rPr>
        <w:t xml:space="preserve">  案例  典型案例（论述题可作例证，无需背诵细节）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一带一路（进出口银行）：</w:t>
      </w:r>
      <w:r>
        <w:rPr>
          <w:rFonts w:ascii="Microsoft YaHei" w:hAnsi="Microsoft YaHei" w:eastAsia="Microsoft YaHei"/>
          <w:b w:val="0"/>
          <w:i w:val="0"/>
          <w:sz w:val="21"/>
        </w:rPr>
        <w:t>十年贷款拉动投资超4000亿美元、带动贸易超2万亿美元；支持铁路、公路、机场、港口、清洁能源等；体现政策性金融“走出去”。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金海重工（造船）：</w:t>
      </w:r>
      <w:r>
        <w:rPr>
          <w:rFonts w:ascii="Microsoft YaHei" w:hAnsi="Microsoft YaHei" w:eastAsia="Microsoft YaHei"/>
          <w:b w:val="0"/>
          <w:i w:val="0"/>
          <w:sz w:val="21"/>
        </w:rPr>
        <w:t>市场低迷下进出口银行未压缩授信，发放预付款退款保函帮助恢复生产→2014年出口额同比增长3倍以上；体现政策性信贷的支持作用。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小微企业“快保快赔”：</w:t>
      </w:r>
      <w:r>
        <w:rPr>
          <w:rFonts w:ascii="Microsoft YaHei" w:hAnsi="Microsoft YaHei" w:eastAsia="Microsoft YaHei"/>
          <w:b w:val="0"/>
          <w:i w:val="0"/>
          <w:sz w:val="21"/>
        </w:rPr>
        <w:t>韩国买方破产，中国信保经绿色通道近一个月内赔付约47.6万元；体现短期险对买方破产（商业信用风险）的保障。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“加征关税”遭拒付：</w:t>
      </w:r>
      <w:r>
        <w:rPr>
          <w:rFonts w:ascii="Microsoft YaHei" w:hAnsi="Microsoft YaHei" w:eastAsia="Microsoft YaHei"/>
          <w:b w:val="0"/>
          <w:i w:val="0"/>
          <w:sz w:val="21"/>
        </w:rPr>
        <w:t>美国加征关税背景下买方拖欠，中国信保介入追偿并足额赔付；体现信保的商账追收与风险补偿。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/>
          <w:i w:val="0"/>
          <w:sz w:val="21"/>
        </w:rPr>
        <w:t>阿根廷货币贬值风险：</w:t>
      </w:r>
      <w:r>
        <w:rPr>
          <w:rFonts w:ascii="Microsoft YaHei" w:hAnsi="Microsoft YaHei" w:eastAsia="Microsoft YaHei"/>
          <w:b w:val="0"/>
          <w:i w:val="0"/>
          <w:sz w:val="21"/>
        </w:rPr>
        <w:t>比索两年贬值超101%、进口限制风险；提示关注汇兑与贸易政策、跟踪买方偿付能力——体现政治/汇兑风险与风险提示。</w:t>
      </w:r>
    </w:p>
    <w:p>
      <w:pPr>
        <w:spacing w:before="280" w:after="80"/>
        <w:shd w:val="clear" w:color="auto" w:fill="1F497D"/>
      </w:pPr>
      <w:r>
        <w:rPr>
          <w:rFonts w:ascii="Microsoft YaHei" w:hAnsi="Microsoft YaHei" w:eastAsia="Microsoft YaHei"/>
          <w:b/>
          <w:i w:val="0"/>
          <w:color w:val="FFFFFF"/>
          <w:sz w:val="30"/>
        </w:rPr>
        <w:t xml:space="preserve">  速记  考点速记表（客观题冲刺）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主题</w:t>
            </w:r>
          </w:p>
        </w:tc>
        <w:tc>
          <w:tcPr>
            <w:tcW w:type="dxa" w:w="6520"/>
            <w:shd w:val="clear" w:color="auto" w:fill="2E74B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必记要点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经济调控四特点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市场机制 / 间接性 / 非歧视性 / 非强制性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作用机制四功能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调节 / 控制 / 核算 / 监督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外贸税收作用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保护本国利益 / 调节经济运行 / 增加财政收入(占比下降)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进口关税四效应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消费 / 保护 / 贸易 / 收入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出口关税作用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增财政 / 限资源出口 / 限短缺品出口 / 保护国内产业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进口关税政策三阶段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全面保护(50-84) → 有区别保护(79-91) → 适度开放+适度保护(92后)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进口环节国内税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增值税 + 消费税；同等征税原则；海关代征；消费税11→15类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出口退税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零税率、不含税价进国际市场；先征后退 + 免抵退；征多少退多少、未征不退、彻底退税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汇率效应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贬值→促出口限进口；升值→促进口限出口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汇率制度四阶段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高度集中 → 双重汇率(79-93) → 并轨浮动(94-05) → 参考一篮子(05.7.21)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汇改三原则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主动性 / 可控性 / 渐进性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浮动幅度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中间价上下千分之三(±0.3%)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进出口信贷特征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对象=进出口商；范围特定；利率低于市场、利差国家补贴；专门机构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信贷机构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中国进出口银行(1994,政策性) / 中国银行(国有商业) / 其他银行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信贷方式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出口信贷(卖方/买方) / 进口买方信贷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出口信用保险性质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政策性、非营利、国家财政；承保应收账款；商业信用风险+政治风险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信保 vs 商业保险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对象:应收账款vs商品；风险:人为vs自然；性质:政策vs盈利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信保种类(7)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短期/中长期/投资保险/担保/商帐追收/资信评估/保单融资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信保作用(4)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推动外贸 / 升级结构 / 多元化市场 / 抗海外危机；支点=限额+费率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短期险范围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1年内；L/C、D/P、D/A、O/A 收汇风险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中长期险范围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1—10年、100万美元以上</w:t>
            </w:r>
          </w:p>
        </w:tc>
      </w:tr>
    </w:tbl>
    <w:p>
      <w:pPr>
        <w:spacing w:after="40"/>
      </w:pPr>
    </w:p>
    <w:p>
      <w:pPr>
        <w:spacing w:before="280" w:after="80"/>
        <w:shd w:val="clear" w:color="auto" w:fill="1F497D"/>
      </w:pPr>
      <w:r>
        <w:rPr>
          <w:rFonts w:ascii="Microsoft YaHei" w:hAnsi="Microsoft YaHei" w:eastAsia="Microsoft YaHei"/>
          <w:b/>
          <w:i w:val="0"/>
          <w:color w:val="FFFFFF"/>
          <w:sz w:val="30"/>
        </w:rPr>
        <w:t xml:space="preserve">  简答  简答 / 论述题答题要点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1. 简述经济调控手段的特点。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通过市场机制起作用；间接性；非歧视性；非强制性。（可逐条展开定义）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2. 简述进口关税的经济效应。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消费效应、保护效应、贸易效应、收入效应；均源于“关税使进口品国内价格上涨”，逐条写出因果链。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3. 出口退税的含义、意义与办法。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含义：退还出口货物已缴的国内增值税/消费税，使其以不含税价进入国际市场。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意义：体现零税率鼓励出口；非歧视、保证公平竞争；调节出口规模与结构。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办法：先征后退、免抵退；原则“征多少退多少、未征不退、彻底退税”。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4. 简述我国汇率制度的演变。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四阶段：计划经济高度集中（高估、仅作折算）→1979-1993双重汇率→1994并轨、有管理浮动、银行结售汇、经常项目可兑换→2005参考一篮子货币、有管理浮动。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5. 出口信用保险与商业保险的区别。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从性质（政策性vs商业）、承保对象（应收账款vs商品）、承保风险（人为商业信用+政治风险 vs 自然运输损害）、能否测算概率四方面对比。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 xml:space="preserve">▌ </w:t>
      </w:r>
      <w:r>
        <w:rPr>
          <w:rFonts w:ascii="Microsoft YaHei" w:hAnsi="Microsoft YaHei" w:eastAsia="Microsoft YaHei"/>
          <w:b/>
          <w:i w:val="0"/>
          <w:color w:val="2E74B5"/>
          <w:sz w:val="25"/>
        </w:rPr>
        <w:t>6. 简述出口信用保险的作用。</w:t>
      </w:r>
    </w:p>
    <w:p>
      <w:pPr>
        <w:spacing w:after="30"/>
        <w:ind w:left="340"/>
      </w:pPr>
      <w:r>
        <w:rPr>
          <w:rFonts w:ascii="Microsoft YaHei" w:hAnsi="Microsoft YaHei" w:eastAsia="Microsoft YaHei"/>
          <w:b w:val="0"/>
          <w:i w:val="0"/>
          <w:color w:val="2E74B5"/>
          <w:sz w:val="21"/>
        </w:rPr>
        <w:t xml:space="preserve">● </w:t>
      </w:r>
      <w:r>
        <w:rPr>
          <w:rFonts w:ascii="Microsoft YaHei" w:hAnsi="Microsoft YaHei" w:eastAsia="Microsoft YaHei"/>
          <w:b w:val="0"/>
          <w:i w:val="0"/>
          <w:sz w:val="21"/>
        </w:rPr>
        <w:t>推动对外贸易发展、推动出口结构升级、推动出口市场多元化、增强抵御海外经济危机能力；并说明限额与费率两支点的动态调控。</w:t>
      </w:r>
    </w:p>
    <w:p>
      <w:pPr>
        <w:spacing w:before="280" w:after="80"/>
        <w:shd w:val="clear" w:color="auto" w:fill="1F497D"/>
      </w:pPr>
      <w:r>
        <w:rPr>
          <w:rFonts w:ascii="Microsoft YaHei" w:hAnsi="Microsoft YaHei" w:eastAsia="Microsoft YaHei"/>
          <w:b/>
          <w:i w:val="0"/>
          <w:color w:val="FFFFFF"/>
          <w:sz w:val="30"/>
        </w:rPr>
        <w:t xml:space="preserve">  词汇表  中俄生词对照（Словарик 汉语 → Русский）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color="auto" w:fill="1F497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汉语</w:t>
            </w:r>
          </w:p>
        </w:tc>
        <w:tc>
          <w:tcPr>
            <w:tcW w:type="dxa" w:w="2494"/>
            <w:shd w:val="clear" w:color="auto" w:fill="1F497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拼音</w:t>
            </w:r>
          </w:p>
        </w:tc>
        <w:tc>
          <w:tcPr>
            <w:tcW w:type="dxa" w:w="4535"/>
            <w:shd w:val="clear" w:color="auto" w:fill="1F497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Русский перевод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宏观调控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hóngguān tiáokòng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макроэкономическое регулирование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间接调控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jiànjiē tiáokòng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косвенное регулирование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行政手段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xíngzhèng shǒuduàn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административные методы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经济杠杆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jīngjì gànggǎn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экономический рычаг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微观主体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wēiguān zhǔtǐ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микросубъект (фирма, предприятие)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资源配置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zīyuán pèizhì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распределение ресурсов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非歧视性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fēi qíshì xìng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недискриминационность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非强制性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fēi qiángzhì xìng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необязательность, нет принуждения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税收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shuìshōu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налогообложение, налоговые поступления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关税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guānshuì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таможенная пошлина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进口关税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jìnkǒu guānshuì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импортная пошлина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出口关税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chūkǒu guānshuì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экспортная пошлина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增值税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zēngzhíshuì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НДС (налог на добавленную стоимость)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消费税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xiāofèishuì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потребительский (акцизный) налог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代征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dàizhēng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взимать от имени (поручительское взимание)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报关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bàoguān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таможенное декларирование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纳税义务人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nàshuì yìwùrén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налогоплательщик, плательщик налога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税目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shuìmù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налоговая позиция/наименование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税率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shuìlǜ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налоговая ставка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出口退税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chūkǒu tuìshuì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возврат налога при экспорте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零税率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líng shuìlǜ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нулевая ставка налога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不含税价格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bù hán shuì jiàgé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цена без налога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先征后退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xiān zhēng hòu tuì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сначала взимать, потом возвращать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免抵退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miǎn dǐ tuì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освобождение–зачёт–возврат (НДС)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进项税额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jìnxiàng shuì'é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входящий (зачётный) НДС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汇率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huìlǜ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валютный курс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贬值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biǎnzhí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девальвация, обесценение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升值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shēngzhí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ревальвация, удорожание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需求弹性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xūqiú tánxìng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эластичность спроса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时滞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shízhì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временной лаг, запаздывание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通货膨胀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tōnghuò péngzhàng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инфляция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浮动汇率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fúdòng huìlǜ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плавающий валютный курс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一篮子货币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yī lánzi huòbì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валютная корзина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汇率并轨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huìlǜ bìngguǐ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объединение (унификация) валютных курсов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双重汇率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shuāngchóng huìlǜ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двойной валютный курс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结汇售汇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jiéhuì shòuhuì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обязательная продажа/покупка валюты в банке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经常项目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jīngcháng xiàngmù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счёт текущих операций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可兑换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kě duìhuàn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конвертируемость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中间价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zhōngjiānjià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центральный (срединный) курс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主动性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zhǔdòngxìng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инициативность, самостоятельность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可控性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kěkòngxìng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контролируемость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渐进性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jiànjìnxìng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постепенность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信贷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xìndài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кредит, кредитование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进出口信贷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jìn-chūkǒu xìndài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экспортно-импортный кредит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出口卖方信贷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chūkǒu màifāng xìndài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кредит экспортёру (продавцу)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出口买方信贷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chūkǒu mǎifāng xìndài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экспортный кредит покупателю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政策性银行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zhèngcèxìng yínháng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政策性 банк (политики развития)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利差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lìchā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процентная разница (спред)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成套设备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chéngtào shèbèi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комплектное оборудование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出口信用保险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chūkǒu xìnyòng bǎoxiǎn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страхование экспортных кредитов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应收账款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yīngshōu zhàngkuǎn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дебиторская задолженность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收汇风险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shōuhuì fēngxiǎn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риск неполучения валютной выручки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商业信用风险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shāngyè xìnyòng fēngxiǎn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коммерческий кредитный риск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政治风险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zhèngzhì fēngxiǎn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политический риск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政策性保险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zhèngcèxìng bǎoxiǎn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политическое (некоммерческое) страхование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保险准备金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bǎoxiǎn zhǔnbèijīn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страховой резерв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限额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xiàn'é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лимит (ответственности)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费率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fèilǜ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тариф, ставка платежа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担保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dānbǎo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гарантия, поручительство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商帐追收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shāngzhàng zhuīshōu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взыскание коммерческой задолженности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资信评估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zīxìn pínggū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оценка кредитоспособности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信用证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xìnyòngzhèng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аккредитив (L/C)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开证行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kāizhèngháng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банк-эмитент аккредитива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受益人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shòuyìrén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бенефициар (получатель платежа)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付款交单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fùkuǎn jiāodān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документы против платежа (D/P)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承兑交单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chéngduì jiāodān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документы против акцепта (D/A)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赊销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shēxiāo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продажа в кредит / открытый счёт (O/A)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汇票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huìpiào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переводной вексель (тратта)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提单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tídān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коносамент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承兑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chéngduì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акцепт (векселя)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钱货两空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qián huò liǎng kōng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остаться без денег и без товара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走出去战略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zǒu chūqù zhànlüè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стратегия «выхода вовне»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一带一路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yīdài yīlù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«Один пояс — один путь»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贸易摩擦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màoyì mócā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торговые трения/споры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焦炭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jiāotàn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кокс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高耗能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gāo hàonéng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энергоёмкий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资源性产品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zīyuánxìng chǎnpǐn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сырьевые товары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BFBFBF"/>
          <w:sz w:val="16"/>
        </w:rPr>
        <w:t xml:space="preserve">— — — — — — — — — — — — — — — — — — — — — — — — — — — — — — </w:t>
      </w:r>
    </w:p>
    <w:p>
      <w:pPr>
        <w:spacing w:before="120" w:after="40"/>
        <w:jc w:val="center"/>
      </w:pPr>
      <w:r>
        <w:rPr>
          <w:rFonts w:ascii="Microsoft YaHei" w:hAnsi="Microsoft YaHei" w:eastAsia="Microsoft YaHei"/>
          <w:b/>
          <w:i w:val="0"/>
          <w:color w:val="1F3664"/>
          <w:sz w:val="24"/>
        </w:rPr>
        <w:t>祝考试顺利！　Удачи на экзамене！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