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B4" w:rsidRDefault="00DA653D" w:rsidP="00DA653D">
      <w:pPr>
        <w:pStyle w:val="a3"/>
        <w:numPr>
          <w:ilvl w:val="0"/>
          <w:numId w:val="6"/>
        </w:numPr>
        <w:ind w:leftChars="0"/>
      </w:pPr>
      <w:r>
        <w:rPr>
          <w:b/>
        </w:rPr>
        <w:t xml:space="preserve"> </w:t>
      </w:r>
      <w:r w:rsidR="003943CE" w:rsidRPr="00F66371">
        <w:rPr>
          <w:rFonts w:hint="eastAsia"/>
          <w:b/>
        </w:rPr>
        <w:t>Wine</w:t>
      </w:r>
      <w:r w:rsidR="00BE0E08">
        <w:rPr>
          <w:b/>
        </w:rPr>
        <w:t>(White</w:t>
      </w:r>
      <w:r w:rsidR="003943CE" w:rsidRPr="00F66371">
        <w:rPr>
          <w:b/>
        </w:rPr>
        <w:t>)</w:t>
      </w:r>
      <w:r w:rsidR="003943CE" w:rsidRPr="00F66371">
        <w:rPr>
          <w:rFonts w:hint="eastAsia"/>
          <w:b/>
        </w:rPr>
        <w:t xml:space="preserve"> Data</w:t>
      </w:r>
      <w:r w:rsidR="00E435DB">
        <w:rPr>
          <w:rFonts w:hint="eastAsia"/>
        </w:rPr>
        <w:t>의 등급별</w:t>
      </w:r>
      <w:r w:rsidR="00E435DB">
        <w:t xml:space="preserve"> </w:t>
      </w:r>
      <w:r w:rsidR="00E435DB">
        <w:rPr>
          <w:rFonts w:hint="eastAsia"/>
        </w:rPr>
        <w:t>탐색적 자료 분석</w:t>
      </w:r>
    </w:p>
    <w:p w:rsidR="00E435DB" w:rsidRDefault="00E435DB" w:rsidP="00A470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구성</w:t>
      </w:r>
    </w:p>
    <w:p w:rsidR="00E435DB" w:rsidRDefault="008F2DCA" w:rsidP="00E435DB">
      <w:pPr>
        <w:ind w:left="400"/>
      </w:pPr>
      <w:r>
        <w:rPr>
          <w:noProof/>
        </w:rPr>
        <w:drawing>
          <wp:inline distT="0" distB="0" distL="0" distR="0" wp14:anchorId="217A1578" wp14:editId="59D10FDC">
            <wp:extent cx="6645910" cy="1908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3D" w:rsidRDefault="00A4703D" w:rsidP="00E435DB">
      <w:pPr>
        <w:ind w:left="400"/>
      </w:pPr>
    </w:p>
    <w:p w:rsidR="00E435DB" w:rsidRDefault="00E425C0" w:rsidP="00E425C0">
      <w:pPr>
        <w:ind w:left="400"/>
      </w:pPr>
      <w:r>
        <w:t>Winequality-</w:t>
      </w:r>
      <w:r w:rsidR="008F2DCA">
        <w:t>white</w:t>
      </w:r>
      <w:r>
        <w:t xml:space="preserve"> </w:t>
      </w:r>
      <w:r>
        <w:rPr>
          <w:rFonts w:hint="eastAsia"/>
        </w:rPr>
        <w:t>data는</w:t>
      </w:r>
      <w:r w:rsidR="00E435DB">
        <w:rPr>
          <w:rFonts w:hint="eastAsia"/>
        </w:rPr>
        <w:t xml:space="preserve"> 총 </w:t>
      </w:r>
      <w:r w:rsidR="008F2DCA">
        <w:t>4898</w:t>
      </w:r>
      <w:r w:rsidR="00E435DB">
        <w:rPr>
          <w:rFonts w:hint="eastAsia"/>
        </w:rPr>
        <w:t xml:space="preserve">개의 관측치와 </w:t>
      </w:r>
      <w:r>
        <w:t>12</w:t>
      </w:r>
      <w:r w:rsidR="00E435DB">
        <w:rPr>
          <w:rFonts w:hint="eastAsia"/>
        </w:rPr>
        <w:t>개의 변수로 이루어져 있음을 확인할 수 있다.</w:t>
      </w:r>
    </w:p>
    <w:p w:rsidR="00E425C0" w:rsidRPr="00E425C0" w:rsidRDefault="00E425C0" w:rsidP="00E425C0">
      <w:pPr>
        <w:ind w:left="400"/>
      </w:pPr>
      <w:r>
        <w:t xml:space="preserve">Quality </w:t>
      </w:r>
      <w:r>
        <w:rPr>
          <w:rFonts w:hint="eastAsia"/>
        </w:rPr>
        <w:t xml:space="preserve">변수를 제외한 모든 변수가 </w:t>
      </w:r>
      <w:r>
        <w:t>numeric</w:t>
      </w:r>
      <w:r>
        <w:rPr>
          <w:rFonts w:hint="eastAsia"/>
        </w:rPr>
        <w:t xml:space="preserve">의 형태를 가지고 있고 </w:t>
      </w:r>
      <w:r>
        <w:t xml:space="preserve">quality </w:t>
      </w:r>
      <w:r>
        <w:rPr>
          <w:rFonts w:hint="eastAsia"/>
        </w:rPr>
        <w:t xml:space="preserve">변수만 </w:t>
      </w:r>
      <w:r>
        <w:t xml:space="preserve">integer </w:t>
      </w:r>
      <w:r>
        <w:rPr>
          <w:rFonts w:hint="eastAsia"/>
        </w:rPr>
        <w:t>형태이다.</w:t>
      </w:r>
    </w:p>
    <w:p w:rsidR="00BF54BA" w:rsidRDefault="008F2DCA" w:rsidP="00BF54BA">
      <w:pPr>
        <w:ind w:left="400"/>
      </w:pPr>
      <w:r>
        <w:rPr>
          <w:noProof/>
        </w:rPr>
        <w:drawing>
          <wp:inline distT="0" distB="0" distL="0" distR="0" wp14:anchorId="62A73932" wp14:editId="7F5439CA">
            <wp:extent cx="5333333" cy="3857143"/>
            <wp:effectExtent l="0" t="0" r="127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3D" w:rsidRDefault="00BF54BA" w:rsidP="00A4703D">
      <w:pPr>
        <w:ind w:left="400"/>
      </w:pPr>
      <w:r>
        <w:rPr>
          <w:rFonts w:hint="eastAsia"/>
        </w:rPr>
        <w:t xml:space="preserve">Group을 나눠주는 변수인 </w:t>
      </w:r>
      <w:r w:rsidR="00E425C0">
        <w:rPr>
          <w:rFonts w:hint="eastAsia"/>
        </w:rPr>
        <w:t>quality</w:t>
      </w:r>
      <w:r>
        <w:rPr>
          <w:rFonts w:hint="eastAsia"/>
        </w:rPr>
        <w:t>에 따른 데이터의 분포를 살펴본 결과는 위와 같다.</w:t>
      </w:r>
      <w:r>
        <w:t xml:space="preserve"> </w:t>
      </w:r>
      <w:r>
        <w:rPr>
          <w:rFonts w:hint="eastAsia"/>
        </w:rPr>
        <w:t xml:space="preserve">가장 낮은 등급인 </w:t>
      </w:r>
      <w:r w:rsidR="00E425C0">
        <w:t>3</w:t>
      </w:r>
      <w:r>
        <w:rPr>
          <w:rFonts w:hint="eastAsia"/>
        </w:rPr>
        <w:t>의 값</w:t>
      </w:r>
      <w:r w:rsidR="00E425C0">
        <w:rPr>
          <w:rFonts w:hint="eastAsia"/>
        </w:rPr>
        <w:t xml:space="preserve">에서부터 </w:t>
      </w:r>
      <w:r>
        <w:rPr>
          <w:rFonts w:hint="eastAsia"/>
        </w:rPr>
        <w:t>가장 높은 등급</w:t>
      </w:r>
      <w:r w:rsidR="00A4703D">
        <w:rPr>
          <w:rFonts w:hint="eastAsia"/>
        </w:rPr>
        <w:t xml:space="preserve"> </w:t>
      </w:r>
      <w:r w:rsidR="008F2DCA">
        <w:t>9</w:t>
      </w:r>
      <w:r w:rsidR="00A4703D">
        <w:rPr>
          <w:rFonts w:hint="eastAsia"/>
        </w:rPr>
        <w:t>의 값을 가지는데,</w:t>
      </w:r>
      <w:r w:rsidR="00A4703D">
        <w:t xml:space="preserve"> </w:t>
      </w:r>
      <w:r w:rsidR="00A4703D">
        <w:rPr>
          <w:rFonts w:hint="eastAsia"/>
        </w:rPr>
        <w:t xml:space="preserve">위의 그래프를 살펴보면 중간 등급인 </w:t>
      </w:r>
      <w:r w:rsidR="008F2DCA">
        <w:t>5~7</w:t>
      </w:r>
      <w:r w:rsidR="00A4703D">
        <w:rPr>
          <w:rFonts w:hint="eastAsia"/>
        </w:rPr>
        <w:t xml:space="preserve"> 등급에 대다수의 </w:t>
      </w:r>
      <w:r w:rsidR="00E425C0">
        <w:rPr>
          <w:rFonts w:hint="eastAsia"/>
        </w:rPr>
        <w:t>와인이</w:t>
      </w:r>
      <w:r w:rsidR="00A4703D">
        <w:rPr>
          <w:rFonts w:hint="eastAsia"/>
        </w:rPr>
        <w:t xml:space="preserve"> 분포하고 있는 것을 알 수 있다.</w:t>
      </w:r>
    </w:p>
    <w:p w:rsidR="00A4703D" w:rsidRDefault="00A4703D" w:rsidP="00A4703D">
      <w:pPr>
        <w:ind w:left="400"/>
      </w:pPr>
    </w:p>
    <w:p w:rsidR="00DA653D" w:rsidRDefault="00DA653D" w:rsidP="00A4703D">
      <w:pPr>
        <w:ind w:left="400"/>
      </w:pPr>
    </w:p>
    <w:p w:rsidR="00DA653D" w:rsidRDefault="00DA653D" w:rsidP="00A4703D">
      <w:pPr>
        <w:ind w:left="400"/>
      </w:pPr>
    </w:p>
    <w:p w:rsidR="00DA653D" w:rsidRDefault="00DA653D" w:rsidP="00A4703D">
      <w:pPr>
        <w:ind w:left="400"/>
        <w:rPr>
          <w:rFonts w:hint="eastAsia"/>
        </w:rPr>
      </w:pPr>
    </w:p>
    <w:p w:rsidR="00A4703D" w:rsidRDefault="00A4703D" w:rsidP="00A4703D">
      <w:pPr>
        <w:pStyle w:val="a3"/>
        <w:numPr>
          <w:ilvl w:val="0"/>
          <w:numId w:val="4"/>
        </w:numPr>
        <w:ind w:leftChars="0"/>
      </w:pPr>
      <w:r>
        <w:lastRenderedPageBreak/>
        <w:t xml:space="preserve"> </w:t>
      </w:r>
      <w:r>
        <w:rPr>
          <w:rFonts w:hint="eastAsia"/>
        </w:rPr>
        <w:t xml:space="preserve">변수에 따른 등급별 기초통계량 및 </w:t>
      </w:r>
      <w:r w:rsidR="001924A6">
        <w:t>P</w:t>
      </w:r>
      <w:r>
        <w:t>lot</w:t>
      </w:r>
    </w:p>
    <w:p w:rsidR="004E5263" w:rsidRDefault="004E5263" w:rsidP="003706FF">
      <w:pPr>
        <w:pStyle w:val="a3"/>
        <w:numPr>
          <w:ilvl w:val="1"/>
          <w:numId w:val="4"/>
        </w:numPr>
        <w:ind w:leftChars="0" w:left="1600"/>
      </w:pPr>
      <w:r>
        <w:rPr>
          <w:rFonts w:hint="eastAsia"/>
        </w:rPr>
        <w:t>fixed_</w:t>
      </w:r>
      <w:r>
        <w:t xml:space="preserve">acidity </w:t>
      </w:r>
    </w:p>
    <w:tbl>
      <w:tblPr>
        <w:tblStyle w:val="a4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4992"/>
        <w:gridCol w:w="5464"/>
      </w:tblGrid>
      <w:tr w:rsidR="0039124C" w:rsidTr="008857B3">
        <w:tc>
          <w:tcPr>
            <w:tcW w:w="4941" w:type="dxa"/>
          </w:tcPr>
          <w:p w:rsidR="004E5263" w:rsidRDefault="0039124C" w:rsidP="008857B3">
            <w:r>
              <w:rPr>
                <w:noProof/>
              </w:rPr>
              <w:drawing>
                <wp:inline distT="0" distB="0" distL="0" distR="0" wp14:anchorId="0882519F" wp14:editId="39101C7A">
                  <wp:extent cx="3084830" cy="1884459"/>
                  <wp:effectExtent l="0" t="0" r="1270" b="190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213" cy="18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4E5263" w:rsidRDefault="0039124C" w:rsidP="008857B3">
            <w:r>
              <w:rPr>
                <w:noProof/>
              </w:rPr>
              <w:drawing>
                <wp:inline distT="0" distB="0" distL="0" distR="0" wp14:anchorId="6C0CD543" wp14:editId="05DEFE41">
                  <wp:extent cx="3383789" cy="1860606"/>
                  <wp:effectExtent l="0" t="0" r="7620" b="635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941" cy="1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63" w:rsidTr="008857B3">
        <w:tc>
          <w:tcPr>
            <w:tcW w:w="10056" w:type="dxa"/>
            <w:gridSpan w:val="2"/>
          </w:tcPr>
          <w:p w:rsidR="004E5263" w:rsidRDefault="004E5263" w:rsidP="00CC064D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Fixed_acidity </w:t>
            </w:r>
            <w:r>
              <w:rPr>
                <w:rFonts w:hint="eastAsia"/>
                <w:noProof/>
              </w:rPr>
              <w:t>변수를 등급별로 나누어서 분포를 살펴 보았을 때 위와 같이 결과가 나왔다.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 간에 평균이나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중앙값의 큰 차이가 없어 </w:t>
            </w:r>
            <w:r w:rsidR="00CC064D">
              <w:rPr>
                <w:rFonts w:hint="eastAsia"/>
                <w:noProof/>
              </w:rPr>
              <w:t>보인다.</w:t>
            </w:r>
            <w:r w:rsidR="00CC064D">
              <w:rPr>
                <w:noProof/>
              </w:rPr>
              <w:t xml:space="preserve"> </w:t>
            </w:r>
            <w:r w:rsidR="00CC064D">
              <w:rPr>
                <w:rFonts w:hint="eastAsia"/>
                <w:noProof/>
              </w:rPr>
              <w:t>하지만 산포는 등급이 올라갈수록 조금 줄어드는 경향이 있다.</w:t>
            </w:r>
            <w:r w:rsidR="00CC064D">
              <w:rPr>
                <w:noProof/>
              </w:rPr>
              <w:t xml:space="preserve"> </w:t>
            </w:r>
            <w:r w:rsidR="00CC064D">
              <w:rPr>
                <w:rFonts w:hint="eastAsia"/>
                <w:noProof/>
              </w:rPr>
              <w:t>하지만 이는 큰 차이가 아니라고 판단되고 그렇기</w:t>
            </w:r>
            <w:r>
              <w:rPr>
                <w:rFonts w:hint="eastAsia"/>
                <w:noProof/>
              </w:rPr>
              <w:t xml:space="preserve"> 때문에 </w:t>
            </w:r>
            <w:r>
              <w:rPr>
                <w:noProof/>
              </w:rPr>
              <w:t xml:space="preserve">fixed_acidity </w:t>
            </w:r>
            <w:r>
              <w:rPr>
                <w:rFonts w:hint="eastAsia"/>
                <w:noProof/>
              </w:rPr>
              <w:t>변수는 등급의 차이를 확인하는데에 유의한 변수라고 보기 힘들다.</w:t>
            </w:r>
          </w:p>
        </w:tc>
      </w:tr>
    </w:tbl>
    <w:p w:rsidR="003706FF" w:rsidRDefault="004E5263" w:rsidP="004E5263">
      <w:pPr>
        <w:pStyle w:val="a3"/>
        <w:numPr>
          <w:ilvl w:val="1"/>
          <w:numId w:val="4"/>
        </w:numPr>
        <w:ind w:leftChars="0"/>
      </w:pPr>
      <w:r w:rsidRPr="004E5263">
        <w:t>volatile.acidity</w:t>
      </w:r>
      <w:r w:rsidR="00DA653D">
        <w:t xml:space="preserve"> </w:t>
      </w:r>
      <w:r w:rsidR="00DA653D">
        <w:t>(</w:t>
      </w:r>
      <w:r w:rsidR="00DA653D">
        <w:rPr>
          <w:rFonts w:hint="eastAsia"/>
        </w:rPr>
        <w:t>단위 부피당 아세트산의 양)</w:t>
      </w:r>
    </w:p>
    <w:tbl>
      <w:tblPr>
        <w:tblStyle w:val="a4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5178"/>
        <w:gridCol w:w="5278"/>
      </w:tblGrid>
      <w:tr w:rsidR="00BD1D6B" w:rsidTr="003706FF">
        <w:tc>
          <w:tcPr>
            <w:tcW w:w="4941" w:type="dxa"/>
          </w:tcPr>
          <w:p w:rsidR="003706FF" w:rsidRDefault="00BD1D6B" w:rsidP="003706FF">
            <w:r>
              <w:rPr>
                <w:noProof/>
              </w:rPr>
              <w:drawing>
                <wp:inline distT="0" distB="0" distL="0" distR="0" wp14:anchorId="46BC5BC6" wp14:editId="6D4BFE9F">
                  <wp:extent cx="3195955" cy="2067339"/>
                  <wp:effectExtent l="0" t="0" r="4445" b="9525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62" cy="207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3706FF" w:rsidRDefault="00BD1D6B" w:rsidP="003706FF">
            <w:r>
              <w:rPr>
                <w:noProof/>
              </w:rPr>
              <w:drawing>
                <wp:inline distT="0" distB="0" distL="0" distR="0" wp14:anchorId="18BE3113" wp14:editId="4AE8F2E3">
                  <wp:extent cx="3264535" cy="2107095"/>
                  <wp:effectExtent l="0" t="0" r="0" b="762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298" cy="212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6FF" w:rsidTr="003706FF">
        <w:tc>
          <w:tcPr>
            <w:tcW w:w="10056" w:type="dxa"/>
            <w:gridSpan w:val="2"/>
          </w:tcPr>
          <w:p w:rsidR="003706FF" w:rsidRDefault="00DA653D" w:rsidP="003706FF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Volatile.acidity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나누어서 분포를 살펴 보았을 때</w:t>
            </w:r>
            <w:r>
              <w:rPr>
                <w:rFonts w:hint="eastAsia"/>
                <w:noProof/>
              </w:rPr>
              <w:t>, 등급에 따라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중앙값의 큰 차이가 보이지 않는다고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5,6 등급의 경우에 다른 등급에 비해서 아웃라이어가 많이 분포했지만 전체적으로 보았을 때에 등급별로 이 변수가 차이를 확인하는데에 유의한 변수라고 보기 힘들다.</w:t>
            </w:r>
          </w:p>
        </w:tc>
      </w:tr>
    </w:tbl>
    <w:p w:rsidR="00A4703D" w:rsidRDefault="004E5263" w:rsidP="004E5263">
      <w:pPr>
        <w:pStyle w:val="a3"/>
        <w:numPr>
          <w:ilvl w:val="1"/>
          <w:numId w:val="4"/>
        </w:numPr>
        <w:ind w:leftChars="0"/>
      </w:pPr>
      <w:r w:rsidRPr="004E5263">
        <w:t>citric.acid</w:t>
      </w:r>
      <w:r w:rsidR="00DA653D">
        <w:t xml:space="preserve"> </w:t>
      </w:r>
      <w:r w:rsidR="00DA653D">
        <w:t>(</w:t>
      </w:r>
      <w:r w:rsidR="00DA653D">
        <w:rPr>
          <w:rFonts w:hint="eastAsia"/>
        </w:rPr>
        <w:t>구연산)</w:t>
      </w:r>
    </w:p>
    <w:tbl>
      <w:tblPr>
        <w:tblStyle w:val="a4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5243"/>
        <w:gridCol w:w="5213"/>
      </w:tblGrid>
      <w:tr w:rsidR="004E5263" w:rsidTr="00DA653D">
        <w:tc>
          <w:tcPr>
            <w:tcW w:w="5242" w:type="dxa"/>
          </w:tcPr>
          <w:p w:rsidR="001D5D18" w:rsidRDefault="00BD1D6B" w:rsidP="00361634">
            <w:r>
              <w:rPr>
                <w:noProof/>
              </w:rPr>
              <w:drawing>
                <wp:inline distT="0" distB="0" distL="0" distR="0" wp14:anchorId="6D32CEB3" wp14:editId="6EA36DC5">
                  <wp:extent cx="3227705" cy="1908313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206" cy="191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4" w:type="dxa"/>
          </w:tcPr>
          <w:p w:rsidR="001D5D18" w:rsidRDefault="00BD1D6B" w:rsidP="00361634">
            <w:r>
              <w:rPr>
                <w:noProof/>
              </w:rPr>
              <w:drawing>
                <wp:inline distT="0" distB="0" distL="0" distR="0" wp14:anchorId="16B57521" wp14:editId="56F766E4">
                  <wp:extent cx="3208844" cy="1924216"/>
                  <wp:effectExtent l="0" t="0" r="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450" cy="193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53D" w:rsidTr="004E5263">
        <w:tc>
          <w:tcPr>
            <w:tcW w:w="10456" w:type="dxa"/>
            <w:gridSpan w:val="2"/>
          </w:tcPr>
          <w:p w:rsidR="00DA653D" w:rsidRDefault="00DA653D" w:rsidP="00DA653D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 xml:space="preserve">itric.acid </w:t>
            </w:r>
            <w:r>
              <w:rPr>
                <w:rFonts w:hint="eastAsia"/>
                <w:noProof/>
              </w:rPr>
              <w:t>변수를 등급별로 나누어서 분포를 살펴 보았을 때</w:t>
            </w:r>
            <w:r>
              <w:rPr>
                <w:rFonts w:hint="eastAsia"/>
                <w:noProof/>
              </w:rPr>
              <w:t>, 등급에 따라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중앙값의 큰 차이가 보이지 않는다고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 변수 역시 5,6 등급의 경우에 다른 등급에 비해서 아웃라이어가 많이 분포했지만 전체적으로 보았을 때에 등급별로 이 변수가 차이를 확인하는데에 유의한 변수라고 판단하기 힘들다.</w:t>
            </w:r>
          </w:p>
        </w:tc>
      </w:tr>
    </w:tbl>
    <w:p w:rsidR="00A4703D" w:rsidRDefault="004E5263" w:rsidP="004E5263">
      <w:pPr>
        <w:pStyle w:val="a3"/>
        <w:numPr>
          <w:ilvl w:val="1"/>
          <w:numId w:val="4"/>
        </w:numPr>
        <w:ind w:leftChars="0"/>
      </w:pPr>
      <w:r w:rsidRPr="004E5263">
        <w:lastRenderedPageBreak/>
        <w:t>residual.sugar</w:t>
      </w:r>
      <w:r w:rsidR="00574C73">
        <w:t xml:space="preserve"> </w:t>
      </w:r>
      <w:r w:rsidR="00574C73">
        <w:t>(</w:t>
      </w:r>
      <w:r w:rsidR="00574C73">
        <w:rPr>
          <w:rFonts w:hint="eastAsia"/>
        </w:rPr>
        <w:t>단위 부피당 당분의 양)</w:t>
      </w:r>
    </w:p>
    <w:tbl>
      <w:tblPr>
        <w:tblStyle w:val="a4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5199"/>
        <w:gridCol w:w="5257"/>
      </w:tblGrid>
      <w:tr w:rsidR="004E5263" w:rsidTr="00574C73">
        <w:tc>
          <w:tcPr>
            <w:tcW w:w="5199" w:type="dxa"/>
          </w:tcPr>
          <w:p w:rsidR="006774FF" w:rsidRDefault="00BD1D6B" w:rsidP="006774FF">
            <w:r>
              <w:rPr>
                <w:noProof/>
              </w:rPr>
              <w:drawing>
                <wp:inline distT="0" distB="0" distL="0" distR="0" wp14:anchorId="5D6B5988" wp14:editId="7E8DE890">
                  <wp:extent cx="3188473" cy="2257425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488" cy="226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</w:tcPr>
          <w:p w:rsidR="006774FF" w:rsidRDefault="00BD1D6B" w:rsidP="006774FF">
            <w:r>
              <w:rPr>
                <w:noProof/>
              </w:rPr>
              <w:drawing>
                <wp:inline distT="0" distB="0" distL="0" distR="0" wp14:anchorId="4E28BF87" wp14:editId="5531DD78">
                  <wp:extent cx="3225165" cy="2274073"/>
                  <wp:effectExtent l="0" t="0" r="0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191" cy="228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73" w:rsidTr="004E5263">
        <w:tc>
          <w:tcPr>
            <w:tcW w:w="10456" w:type="dxa"/>
            <w:gridSpan w:val="2"/>
          </w:tcPr>
          <w:p w:rsidR="00574C73" w:rsidRDefault="00574C73" w:rsidP="00574C73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esidual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sugar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나누어서 살펴본 결과,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중앙값이 모든 등급에서 비슷하고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보아도 같은 결과를 얻을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등급별로 큰 차이가 있다고 판단하기 어렵다.</w:t>
            </w:r>
          </w:p>
        </w:tc>
      </w:tr>
    </w:tbl>
    <w:p w:rsidR="00A4703D" w:rsidRDefault="00574C73" w:rsidP="004E5263">
      <w:pPr>
        <w:pStyle w:val="a3"/>
        <w:numPr>
          <w:ilvl w:val="1"/>
          <w:numId w:val="4"/>
        </w:numPr>
        <w:ind w:leftChars="0"/>
      </w:pPr>
      <w:r w:rsidRPr="004E5263">
        <w:t>C</w:t>
      </w:r>
      <w:r w:rsidR="004E5263" w:rsidRPr="004E5263">
        <w:t>hlorides</w:t>
      </w:r>
      <w:r>
        <w:t xml:space="preserve"> (</w:t>
      </w:r>
      <w:r>
        <w:rPr>
          <w:rFonts w:hint="eastAsia"/>
        </w:rPr>
        <w:t>단위 부피당 염화나트륨 양)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853"/>
        <w:gridCol w:w="5203"/>
      </w:tblGrid>
      <w:tr w:rsidR="00BD1D6B" w:rsidTr="00F66371">
        <w:tc>
          <w:tcPr>
            <w:tcW w:w="4867" w:type="dxa"/>
          </w:tcPr>
          <w:p w:rsidR="00283C05" w:rsidRDefault="00BD1D6B" w:rsidP="003A20B4">
            <w:r>
              <w:rPr>
                <w:noProof/>
              </w:rPr>
              <w:drawing>
                <wp:inline distT="0" distB="0" distL="0" distR="0" wp14:anchorId="5146A38C" wp14:editId="0F662753">
                  <wp:extent cx="3021026" cy="2247900"/>
                  <wp:effectExtent l="0" t="0" r="8255" b="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57" cy="225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9" w:type="dxa"/>
          </w:tcPr>
          <w:p w:rsidR="00283C05" w:rsidRDefault="00BD1D6B" w:rsidP="003A20B4">
            <w:r>
              <w:rPr>
                <w:noProof/>
              </w:rPr>
              <w:drawing>
                <wp:inline distT="0" distB="0" distL="0" distR="0" wp14:anchorId="74C49866" wp14:editId="35CF3F87">
                  <wp:extent cx="3249191" cy="2226365"/>
                  <wp:effectExtent l="0" t="0" r="8890" b="254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505" cy="22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C05" w:rsidTr="003A20B4">
        <w:tc>
          <w:tcPr>
            <w:tcW w:w="10056" w:type="dxa"/>
            <w:gridSpan w:val="2"/>
          </w:tcPr>
          <w:p w:rsidR="00283C05" w:rsidRDefault="00574C73" w:rsidP="00283C05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Chlorides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살펴본 결과,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평균과 중앙값이 등급이 올라갈수록 조금씩 감소하는 것을 확인할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또한 등급이 올라갈수록 산포도 역시 감소하고 있는 것으로 보아 이 변수는 등급 간의 차이를 확인할 수 있는 유의미한 변수라고 판단할 수 있다.</w:t>
            </w:r>
          </w:p>
        </w:tc>
      </w:tr>
    </w:tbl>
    <w:p w:rsidR="00283C05" w:rsidRDefault="00F66371" w:rsidP="00F66371">
      <w:pPr>
        <w:pStyle w:val="a3"/>
        <w:numPr>
          <w:ilvl w:val="1"/>
          <w:numId w:val="4"/>
        </w:numPr>
        <w:ind w:leftChars="0"/>
      </w:pPr>
      <w:r w:rsidRPr="00F66371">
        <w:t>free.sulfur.dioxide</w:t>
      </w:r>
      <w:r w:rsidR="00574C73">
        <w:t xml:space="preserve"> </w:t>
      </w:r>
      <w:r w:rsidR="00574C73">
        <w:t>(</w:t>
      </w:r>
      <w:r w:rsidR="00574C73">
        <w:rPr>
          <w:rFonts w:hint="eastAsia"/>
        </w:rPr>
        <w:t xml:space="preserve">단위 부피당 </w:t>
      </w:r>
      <w:r w:rsidR="00574C73">
        <w:t xml:space="preserve">(free) </w:t>
      </w:r>
      <w:r w:rsidR="00574C73">
        <w:rPr>
          <w:rFonts w:hint="eastAsia"/>
        </w:rPr>
        <w:t>상태에 있는 무수아황산의 양)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881"/>
        <w:gridCol w:w="5175"/>
      </w:tblGrid>
      <w:tr w:rsidR="00BD1D6B" w:rsidTr="003A20B4">
        <w:tc>
          <w:tcPr>
            <w:tcW w:w="4941" w:type="dxa"/>
          </w:tcPr>
          <w:p w:rsidR="00111EF5" w:rsidRDefault="00BD1D6B" w:rsidP="003A20B4">
            <w:r>
              <w:rPr>
                <w:noProof/>
              </w:rPr>
              <w:drawing>
                <wp:inline distT="0" distB="0" distL="0" distR="0" wp14:anchorId="31721AFC" wp14:editId="3988844D">
                  <wp:extent cx="3020695" cy="2276475"/>
                  <wp:effectExtent l="0" t="0" r="8255" b="9525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30" cy="228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111EF5" w:rsidRDefault="00BD1D6B" w:rsidP="003A20B4">
            <w:r>
              <w:rPr>
                <w:noProof/>
              </w:rPr>
              <w:drawing>
                <wp:inline distT="0" distB="0" distL="0" distR="0" wp14:anchorId="6051D3D7" wp14:editId="6A0FCD5A">
                  <wp:extent cx="3217390" cy="2250219"/>
                  <wp:effectExtent l="0" t="0" r="2540" b="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264" cy="226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EF5" w:rsidTr="003A20B4">
        <w:tc>
          <w:tcPr>
            <w:tcW w:w="10056" w:type="dxa"/>
            <w:gridSpan w:val="2"/>
          </w:tcPr>
          <w:p w:rsidR="00111EF5" w:rsidRDefault="00111EF5" w:rsidP="00111EF5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74C73">
              <w:rPr>
                <w:noProof/>
              </w:rPr>
              <w:t xml:space="preserve">Free.sulfur.dioxide </w:t>
            </w:r>
            <w:r w:rsidR="00574C73">
              <w:rPr>
                <w:rFonts w:hint="eastAsia"/>
                <w:noProof/>
              </w:rPr>
              <w:t>변수를 등급별로 살펴본 결과 평균이나 중앙값, 분산이 등급이 올라감에 따라 어떠한 패턴을 가진다고 볼수가 없고 그 값들 역시 모든 등급에서 비슷한 값으로 볼 수 있었다.</w:t>
            </w:r>
            <w:r w:rsidR="00574C73">
              <w:rPr>
                <w:noProof/>
              </w:rPr>
              <w:t xml:space="preserve"> </w:t>
            </w:r>
            <w:r w:rsidR="00574C73">
              <w:rPr>
                <w:rFonts w:hint="eastAsia"/>
                <w:noProof/>
              </w:rPr>
              <w:t>따라서 이 변수는 등급간의 차이를 나타내기에 어려운 변수라고 판단할 수 있다.</w:t>
            </w:r>
          </w:p>
        </w:tc>
      </w:tr>
    </w:tbl>
    <w:p w:rsidR="006774FF" w:rsidRDefault="00F66371" w:rsidP="00F66371">
      <w:pPr>
        <w:pStyle w:val="a3"/>
        <w:numPr>
          <w:ilvl w:val="1"/>
          <w:numId w:val="4"/>
        </w:numPr>
        <w:ind w:leftChars="0"/>
      </w:pPr>
      <w:r w:rsidRPr="00F66371">
        <w:lastRenderedPageBreak/>
        <w:t>total.sulfur.dioxide</w:t>
      </w:r>
      <w:r w:rsidR="006B6898">
        <w:t xml:space="preserve"> </w:t>
      </w:r>
      <w:r w:rsidR="006B6898">
        <w:t>(</w:t>
      </w:r>
      <w:r w:rsidR="006B6898">
        <w:rPr>
          <w:rFonts w:hint="eastAsia"/>
        </w:rPr>
        <w:t>총 무수아황산의 양)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853"/>
        <w:gridCol w:w="5203"/>
      </w:tblGrid>
      <w:tr w:rsidR="00BD1D6B" w:rsidTr="003A20B4">
        <w:tc>
          <w:tcPr>
            <w:tcW w:w="4941" w:type="dxa"/>
          </w:tcPr>
          <w:p w:rsidR="00677645" w:rsidRDefault="00BD1D6B" w:rsidP="003A20B4">
            <w:r>
              <w:rPr>
                <w:noProof/>
              </w:rPr>
              <w:drawing>
                <wp:inline distT="0" distB="0" distL="0" distR="0" wp14:anchorId="0367056D" wp14:editId="65015BE0">
                  <wp:extent cx="3029447" cy="2266950"/>
                  <wp:effectExtent l="0" t="0" r="0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820" cy="227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677645" w:rsidRDefault="00BD1D6B" w:rsidP="003A20B4">
            <w:r>
              <w:rPr>
                <w:noProof/>
              </w:rPr>
              <w:drawing>
                <wp:inline distT="0" distB="0" distL="0" distR="0" wp14:anchorId="02EBAD32" wp14:editId="6C440A8E">
                  <wp:extent cx="3249191" cy="2242267"/>
                  <wp:effectExtent l="0" t="0" r="8890" b="5715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008" cy="226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645" w:rsidTr="003A20B4">
        <w:tc>
          <w:tcPr>
            <w:tcW w:w="10056" w:type="dxa"/>
            <w:gridSpan w:val="2"/>
          </w:tcPr>
          <w:p w:rsidR="00677645" w:rsidRDefault="006B6898" w:rsidP="003A20B4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otal.</w:t>
            </w:r>
            <w:r>
              <w:rPr>
                <w:noProof/>
              </w:rPr>
              <w:t xml:space="preserve">sulfur.dioxide </w:t>
            </w:r>
            <w:r>
              <w:rPr>
                <w:rFonts w:hint="eastAsia"/>
                <w:noProof/>
              </w:rPr>
              <w:t>변수를 등급별로 살펴 보았을 떄,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등급이 올라갈수록 평균적으로 무수아 황산의 양이 작아지는 것을 확인할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또한 높은 등급일수록 산포도 역시 줄어드는 것을 확인할 수 있기 때문에 이 변수는 등급 간의 차이를 확인하는데에 필요한 변수라고 판단할 수 있다.</w:t>
            </w:r>
          </w:p>
        </w:tc>
      </w:tr>
    </w:tbl>
    <w:p w:rsidR="004B7CCE" w:rsidRPr="004B7CCE" w:rsidRDefault="00BB3F4E" w:rsidP="00F66371">
      <w:pPr>
        <w:pStyle w:val="a3"/>
        <w:numPr>
          <w:ilvl w:val="1"/>
          <w:numId w:val="4"/>
        </w:numPr>
        <w:ind w:leftChars="0"/>
      </w:pPr>
      <w:r w:rsidRPr="00F66371">
        <w:rPr>
          <w:rFonts w:ascii="바탕" w:eastAsia="바탕" w:hAnsi="바탕"/>
        </w:rPr>
        <w:t>D</w:t>
      </w:r>
      <w:r w:rsidR="00F66371" w:rsidRPr="00F66371">
        <w:rPr>
          <w:rFonts w:ascii="바탕" w:eastAsia="바탕" w:hAnsi="바탕"/>
        </w:rPr>
        <w:t>ensity</w:t>
      </w:r>
      <w:r>
        <w:rPr>
          <w:rFonts w:ascii="바탕" w:eastAsia="바탕" w:hAnsi="바탕"/>
        </w:rPr>
        <w:t xml:space="preserve"> (</w:t>
      </w:r>
      <w:r>
        <w:rPr>
          <w:rFonts w:ascii="바탕" w:eastAsia="바탕" w:hAnsi="바탕" w:hint="eastAsia"/>
        </w:rPr>
        <w:t>밀도)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707"/>
        <w:gridCol w:w="5349"/>
      </w:tblGrid>
      <w:tr w:rsidR="00BD1D6B" w:rsidTr="003A20B4">
        <w:tc>
          <w:tcPr>
            <w:tcW w:w="4941" w:type="dxa"/>
          </w:tcPr>
          <w:p w:rsidR="004B7CCE" w:rsidRDefault="00BD1D6B" w:rsidP="003A20B4">
            <w:r>
              <w:rPr>
                <w:noProof/>
              </w:rPr>
              <w:drawing>
                <wp:inline distT="0" distB="0" distL="0" distR="0" wp14:anchorId="14D16EC5" wp14:editId="348901E4">
                  <wp:extent cx="2934031" cy="2257425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636" cy="226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</w:tcPr>
          <w:p w:rsidR="004B7CCE" w:rsidRDefault="00BD1D6B" w:rsidP="003A20B4">
            <w:r>
              <w:rPr>
                <w:noProof/>
              </w:rPr>
              <w:drawing>
                <wp:inline distT="0" distB="0" distL="0" distR="0" wp14:anchorId="2D449DEA" wp14:editId="2B321EE2">
                  <wp:extent cx="3344545" cy="2234317"/>
                  <wp:effectExtent l="0" t="0" r="8255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962" cy="224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CCE" w:rsidTr="003A20B4">
        <w:tc>
          <w:tcPr>
            <w:tcW w:w="10056" w:type="dxa"/>
            <w:gridSpan w:val="2"/>
          </w:tcPr>
          <w:p w:rsidR="004B7CCE" w:rsidRPr="00111D12" w:rsidRDefault="00BB3F4E" w:rsidP="003A20B4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ensity 변수를 등급별로 나누어서 살펴본 결과,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중앙값이 모든 등급에서 비슷하고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보아도 같은 결과를 얻을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등급별로 큰 차이가 있다고 판단하기 어렵다.</w:t>
            </w:r>
          </w:p>
        </w:tc>
      </w:tr>
    </w:tbl>
    <w:p w:rsidR="004B7CCE" w:rsidRDefault="003A20B4" w:rsidP="005E0230">
      <w:pPr>
        <w:pStyle w:val="a3"/>
        <w:numPr>
          <w:ilvl w:val="1"/>
          <w:numId w:val="4"/>
        </w:numPr>
        <w:ind w:leftChars="0"/>
      </w:pPr>
      <w:r>
        <w:t xml:space="preserve"> </w:t>
      </w:r>
      <w:r w:rsidR="00F66371">
        <w:rPr>
          <w:rFonts w:hint="eastAsia"/>
        </w:rPr>
        <w:t>pH</w:t>
      </w:r>
      <w:r w:rsidR="00BB3F4E">
        <w:t xml:space="preserve"> (</w:t>
      </w:r>
      <w:r w:rsidR="00BB3F4E">
        <w:rPr>
          <w:rFonts w:hint="eastAsia"/>
        </w:rPr>
        <w:t>산도)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764"/>
        <w:gridCol w:w="5292"/>
      </w:tblGrid>
      <w:tr w:rsidR="00F66371" w:rsidTr="00BF215F">
        <w:tc>
          <w:tcPr>
            <w:tcW w:w="4969" w:type="dxa"/>
          </w:tcPr>
          <w:p w:rsidR="003A20B4" w:rsidRDefault="00BD1D6B" w:rsidP="003A20B4">
            <w:r>
              <w:rPr>
                <w:noProof/>
              </w:rPr>
              <w:drawing>
                <wp:inline distT="0" distB="0" distL="0" distR="0" wp14:anchorId="151FC5C9" wp14:editId="28946B19">
                  <wp:extent cx="2949934" cy="2286000"/>
                  <wp:effectExtent l="0" t="0" r="3175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887" cy="229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</w:tcPr>
          <w:p w:rsidR="003A20B4" w:rsidRDefault="00BD1D6B" w:rsidP="003A20B4">
            <w:r>
              <w:rPr>
                <w:noProof/>
              </w:rPr>
              <w:drawing>
                <wp:inline distT="0" distB="0" distL="0" distR="0" wp14:anchorId="57ED366F" wp14:editId="26643490">
                  <wp:extent cx="3288665" cy="2337683"/>
                  <wp:effectExtent l="0" t="0" r="6985" b="5715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427" cy="234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0B4" w:rsidTr="003A20B4">
        <w:tc>
          <w:tcPr>
            <w:tcW w:w="10056" w:type="dxa"/>
            <w:gridSpan w:val="2"/>
          </w:tcPr>
          <w:p w:rsidR="003A20B4" w:rsidRPr="00111D12" w:rsidRDefault="00BB3F4E" w:rsidP="003A20B4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pH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변수를 등급별로 나누어서 살펴본 결과 등급이 올라갈수록 </w:t>
            </w:r>
            <w:r>
              <w:rPr>
                <w:noProof/>
              </w:rPr>
              <w:t>pH</w:t>
            </w:r>
            <w:r>
              <w:rPr>
                <w:rFonts w:hint="eastAsia"/>
                <w:noProof/>
              </w:rPr>
              <w:t xml:space="preserve">의 평균과 중앙값이 미세하게 </w:t>
            </w:r>
            <w:r>
              <w:rPr>
                <w:rFonts w:hint="eastAsia"/>
                <w:noProof/>
              </w:rPr>
              <w:t>커</w:t>
            </w:r>
            <w:r>
              <w:rPr>
                <w:rFonts w:hint="eastAsia"/>
                <w:noProof/>
              </w:rPr>
              <w:t>지는 것을 확인할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높은 등급의 와인일수록 낮은 등급의 와인보다 </w:t>
            </w:r>
            <w:r>
              <w:rPr>
                <w:noProof/>
              </w:rPr>
              <w:t>pH</w:t>
            </w:r>
            <w:r>
              <w:rPr>
                <w:rFonts w:hint="eastAsia"/>
                <w:noProof/>
              </w:rPr>
              <w:t xml:space="preserve">가 평균적으로 </w:t>
            </w:r>
            <w:r>
              <w:rPr>
                <w:rFonts w:hint="eastAsia"/>
                <w:noProof/>
              </w:rPr>
              <w:t>높</w:t>
            </w:r>
            <w:r>
              <w:rPr>
                <w:rFonts w:hint="eastAsia"/>
                <w:noProof/>
              </w:rPr>
              <w:t xml:space="preserve">은 것이라고 판단할 수 있으므로 </w:t>
            </w:r>
            <w:r>
              <w:rPr>
                <w:noProof/>
              </w:rPr>
              <w:t>pH</w:t>
            </w:r>
            <w:r>
              <w:rPr>
                <w:rFonts w:hint="eastAsia"/>
                <w:noProof/>
              </w:rPr>
              <w:t>는 등급별로 차이를 보여줄 수 있는 변수라고 판단된다.</w:t>
            </w:r>
          </w:p>
        </w:tc>
      </w:tr>
    </w:tbl>
    <w:p w:rsidR="003A20B4" w:rsidRDefault="00703665" w:rsidP="00F66371">
      <w:pPr>
        <w:pStyle w:val="a3"/>
        <w:numPr>
          <w:ilvl w:val="1"/>
          <w:numId w:val="4"/>
        </w:numPr>
        <w:ind w:leftChars="0"/>
      </w:pPr>
      <w:r>
        <w:rPr>
          <w:noProof/>
        </w:rPr>
        <w:lastRenderedPageBreak/>
        <w:t xml:space="preserve"> </w:t>
      </w:r>
      <w:r w:rsidR="004072E3" w:rsidRPr="00F66371">
        <w:rPr>
          <w:noProof/>
        </w:rPr>
        <w:t>S</w:t>
      </w:r>
      <w:r w:rsidR="00F66371" w:rsidRPr="00F66371">
        <w:rPr>
          <w:noProof/>
        </w:rPr>
        <w:t>ulphates</w:t>
      </w:r>
      <w:r w:rsidR="004072E3">
        <w:rPr>
          <w:noProof/>
        </w:rPr>
        <w:t xml:space="preserve"> (</w:t>
      </w:r>
      <w:r w:rsidR="004072E3">
        <w:rPr>
          <w:rFonts w:hint="eastAsia"/>
          <w:noProof/>
        </w:rPr>
        <w:t>단위 부피당 아황산칼륨의 양)</w:t>
      </w:r>
      <w:r w:rsidR="004072E3">
        <w:rPr>
          <w:noProof/>
        </w:rPr>
        <w:t xml:space="preserve">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883"/>
        <w:gridCol w:w="5173"/>
      </w:tblGrid>
      <w:tr w:rsidR="00BD1D6B" w:rsidTr="004072E3">
        <w:tc>
          <w:tcPr>
            <w:tcW w:w="4883" w:type="dxa"/>
          </w:tcPr>
          <w:p w:rsidR="00703665" w:rsidRDefault="00BD1D6B" w:rsidP="007036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CB9753" wp14:editId="60457CA6">
                  <wp:extent cx="3061252" cy="2295525"/>
                  <wp:effectExtent l="0" t="0" r="635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14" cy="230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703665" w:rsidRDefault="00BD1D6B" w:rsidP="003706FF">
            <w:r>
              <w:rPr>
                <w:noProof/>
              </w:rPr>
              <w:drawing>
                <wp:inline distT="0" distB="0" distL="0" distR="0" wp14:anchorId="2BC30C22" wp14:editId="1920C98E">
                  <wp:extent cx="3249193" cy="2321781"/>
                  <wp:effectExtent l="0" t="0" r="8890" b="2540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640" cy="233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2E3" w:rsidRPr="00111D12" w:rsidTr="003706FF">
        <w:tc>
          <w:tcPr>
            <w:tcW w:w="10056" w:type="dxa"/>
            <w:gridSpan w:val="2"/>
          </w:tcPr>
          <w:p w:rsidR="004072E3" w:rsidRPr="00111D12" w:rsidRDefault="004072E3" w:rsidP="004072E3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Sulphates</w:t>
            </w:r>
            <w:bookmarkStart w:id="0" w:name="_GoBack"/>
            <w:bookmarkEnd w:id="0"/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나누어서 살펴본 결과,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중앙값이 모든 등급에서 비슷하고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보아도 같은 결과를 얻을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등급별로 큰 차이가 있다고 판단하기 어렵다.</w:t>
            </w:r>
          </w:p>
        </w:tc>
      </w:tr>
    </w:tbl>
    <w:p w:rsidR="00ED24A1" w:rsidRDefault="00ED24A1" w:rsidP="00F6637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  <w:r w:rsidR="00F66371" w:rsidRPr="00F66371">
        <w:t>alcohol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865"/>
        <w:gridCol w:w="5191"/>
      </w:tblGrid>
      <w:tr w:rsidR="00BD1D6B" w:rsidTr="004072E3">
        <w:tc>
          <w:tcPr>
            <w:tcW w:w="4865" w:type="dxa"/>
          </w:tcPr>
          <w:p w:rsidR="00ED24A1" w:rsidRDefault="00BD1D6B" w:rsidP="003706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94DB5" wp14:editId="7E33BD12">
                  <wp:extent cx="3021495" cy="2314575"/>
                  <wp:effectExtent l="0" t="0" r="7620" b="0"/>
                  <wp:docPr id="84" name="그림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684" cy="232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1" w:type="dxa"/>
          </w:tcPr>
          <w:p w:rsidR="00ED24A1" w:rsidRDefault="00BD1D6B" w:rsidP="003706FF">
            <w:r>
              <w:rPr>
                <w:noProof/>
              </w:rPr>
              <w:drawing>
                <wp:inline distT="0" distB="0" distL="0" distR="0" wp14:anchorId="75246902" wp14:editId="66A15267">
                  <wp:extent cx="3241040" cy="2337683"/>
                  <wp:effectExtent l="0" t="0" r="0" b="5715"/>
                  <wp:docPr id="85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18" cy="234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2E3" w:rsidRPr="00111D12" w:rsidTr="003706FF">
        <w:tc>
          <w:tcPr>
            <w:tcW w:w="10056" w:type="dxa"/>
            <w:gridSpan w:val="2"/>
          </w:tcPr>
          <w:p w:rsidR="004072E3" w:rsidRPr="00111D12" w:rsidRDefault="004072E3" w:rsidP="004072E3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>lcohol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살펴본 결과,</w:t>
            </w:r>
            <w:r>
              <w:rPr>
                <w:noProof/>
              </w:rPr>
              <w:t xml:space="preserve"> 3~6 </w:t>
            </w:r>
            <w:r>
              <w:rPr>
                <w:rFonts w:hint="eastAsia"/>
                <w:noProof/>
              </w:rPr>
              <w:t>등급의 와인의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중앙값은 비슷한 수치를 나타내는 것을 확인할 수 있었고 이에 비해 </w:t>
            </w:r>
            <w:r>
              <w:rPr>
                <w:noProof/>
              </w:rPr>
              <w:t xml:space="preserve">7,8 </w:t>
            </w:r>
            <w:r>
              <w:rPr>
                <w:rFonts w:hint="eastAsia"/>
                <w:noProof/>
              </w:rPr>
              <w:t>등급의 와인의 경우에는 이보다 조금 더 큰 수치를 가지는 것을 확인할 수 있었다.</w:t>
            </w:r>
          </w:p>
        </w:tc>
      </w:tr>
    </w:tbl>
    <w:p w:rsidR="00F9535F" w:rsidRDefault="00F9535F" w:rsidP="00F66371"/>
    <w:sectPr w:rsidR="00F9535F" w:rsidSect="00BF54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DFE" w:rsidRDefault="006B1DFE" w:rsidP="00DA653D">
      <w:pPr>
        <w:spacing w:after="0" w:line="240" w:lineRule="auto"/>
      </w:pPr>
      <w:r>
        <w:separator/>
      </w:r>
    </w:p>
  </w:endnote>
  <w:endnote w:type="continuationSeparator" w:id="0">
    <w:p w:rsidR="006B1DFE" w:rsidRDefault="006B1DFE" w:rsidP="00DA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DFE" w:rsidRDefault="006B1DFE" w:rsidP="00DA653D">
      <w:pPr>
        <w:spacing w:after="0" w:line="240" w:lineRule="auto"/>
      </w:pPr>
      <w:r>
        <w:separator/>
      </w:r>
    </w:p>
  </w:footnote>
  <w:footnote w:type="continuationSeparator" w:id="0">
    <w:p w:rsidR="006B1DFE" w:rsidRDefault="006B1DFE" w:rsidP="00DA6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1A8"/>
    <w:multiLevelType w:val="hybridMultilevel"/>
    <w:tmpl w:val="1A489BD2"/>
    <w:lvl w:ilvl="0" w:tplc="1142593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6B4E2058">
      <w:start w:val="1"/>
      <w:numFmt w:val="decimal"/>
      <w:lvlText w:val="(%2)"/>
      <w:lvlJc w:val="left"/>
      <w:pPr>
        <w:ind w:left="19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508E"/>
    <w:multiLevelType w:val="hybridMultilevel"/>
    <w:tmpl w:val="06987498"/>
    <w:lvl w:ilvl="0" w:tplc="E70E8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970B19"/>
    <w:multiLevelType w:val="hybridMultilevel"/>
    <w:tmpl w:val="4A2271C2"/>
    <w:lvl w:ilvl="0" w:tplc="F58EF66C">
      <w:start w:val="3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0E964C7"/>
    <w:multiLevelType w:val="hybridMultilevel"/>
    <w:tmpl w:val="103E9BAE"/>
    <w:lvl w:ilvl="0" w:tplc="E5A4587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DF1268"/>
    <w:multiLevelType w:val="hybridMultilevel"/>
    <w:tmpl w:val="79588902"/>
    <w:lvl w:ilvl="0" w:tplc="11E87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3257E2"/>
    <w:multiLevelType w:val="hybridMultilevel"/>
    <w:tmpl w:val="A91C08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0B"/>
    <w:rsid w:val="00016913"/>
    <w:rsid w:val="00073753"/>
    <w:rsid w:val="00111D12"/>
    <w:rsid w:val="00111EF5"/>
    <w:rsid w:val="001924A6"/>
    <w:rsid w:val="001D5D18"/>
    <w:rsid w:val="002230DB"/>
    <w:rsid w:val="00235E93"/>
    <w:rsid w:val="00244868"/>
    <w:rsid w:val="00283C05"/>
    <w:rsid w:val="003706FF"/>
    <w:rsid w:val="0039124C"/>
    <w:rsid w:val="003943CE"/>
    <w:rsid w:val="003A20B4"/>
    <w:rsid w:val="003E481F"/>
    <w:rsid w:val="004072E3"/>
    <w:rsid w:val="00433455"/>
    <w:rsid w:val="004B7CCE"/>
    <w:rsid w:val="004E5263"/>
    <w:rsid w:val="00574C73"/>
    <w:rsid w:val="005E0230"/>
    <w:rsid w:val="005E254C"/>
    <w:rsid w:val="0061362F"/>
    <w:rsid w:val="006774FF"/>
    <w:rsid w:val="00677645"/>
    <w:rsid w:val="006A3E81"/>
    <w:rsid w:val="006B1DFE"/>
    <w:rsid w:val="006B6898"/>
    <w:rsid w:val="00703665"/>
    <w:rsid w:val="007945F6"/>
    <w:rsid w:val="008F2DCA"/>
    <w:rsid w:val="009F2186"/>
    <w:rsid w:val="00A12264"/>
    <w:rsid w:val="00A4703D"/>
    <w:rsid w:val="00BB3F4E"/>
    <w:rsid w:val="00BD1D6B"/>
    <w:rsid w:val="00BE0E08"/>
    <w:rsid w:val="00BF215F"/>
    <w:rsid w:val="00BF54BA"/>
    <w:rsid w:val="00CC064D"/>
    <w:rsid w:val="00D25959"/>
    <w:rsid w:val="00DA653D"/>
    <w:rsid w:val="00E425C0"/>
    <w:rsid w:val="00E435DB"/>
    <w:rsid w:val="00ED24A1"/>
    <w:rsid w:val="00ED27D8"/>
    <w:rsid w:val="00F66371"/>
    <w:rsid w:val="00F9535F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41BB6-C7E1-4B8E-A7B7-60BACA2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DB"/>
    <w:pPr>
      <w:ind w:leftChars="400" w:left="800"/>
    </w:pPr>
  </w:style>
  <w:style w:type="table" w:styleId="a4">
    <w:name w:val="Table Grid"/>
    <w:basedOn w:val="a1"/>
    <w:uiPriority w:val="39"/>
    <w:rsid w:val="00A47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A65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A653D"/>
  </w:style>
  <w:style w:type="paragraph" w:styleId="a6">
    <w:name w:val="footer"/>
    <w:basedOn w:val="a"/>
    <w:link w:val="Char0"/>
    <w:uiPriority w:val="99"/>
    <w:unhideWhenUsed/>
    <w:rsid w:val="00DA65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A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CD546-A2D8-4B45-A4EE-F1C49FD6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2017-08-30T16:29:00Z</dcterms:created>
  <dcterms:modified xsi:type="dcterms:W3CDTF">2017-08-31T01:57:00Z</dcterms:modified>
</cp:coreProperties>
</file>