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0" w:type="dxa"/>
        <w:tblInd w:w="93" w:type="dxa"/>
        <w:tblLook w:val="04A0" w:firstRow="1" w:lastRow="0" w:firstColumn="1" w:lastColumn="0" w:noHBand="0" w:noVBand="1"/>
      </w:tblPr>
      <w:tblGrid>
        <w:gridCol w:w="5820"/>
        <w:gridCol w:w="222"/>
        <w:gridCol w:w="222"/>
        <w:gridCol w:w="222"/>
        <w:gridCol w:w="222"/>
        <w:gridCol w:w="1300"/>
        <w:gridCol w:w="1300"/>
      </w:tblGrid>
      <w:tr w:rsidR="00235998" w:rsidRPr="00235998" w:rsidTr="00235998">
        <w:trPr>
          <w:trHeight w:val="24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This data set is based </w:t>
            </w:r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on  one</w:t>
            </w:r>
            <w:proofErr w:type="gram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-year vehicle insurance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7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policies</w:t>
            </w:r>
            <w:proofErr w:type="gram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taken out in 2004 or 2005. There are 67856 policies, of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which</w:t>
            </w:r>
            <w:proofErr w:type="gram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4624 (6.8%) had at least one claim.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Variables: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veh</w:t>
            </w:r>
            <w:proofErr w:type="gram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_value</w:t>
            </w:r>
            <w:proofErr w:type="spell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vehicle value, in $10,000s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5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exposure</w:t>
            </w:r>
            <w:proofErr w:type="gram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0-1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clm</w:t>
            </w:r>
            <w:proofErr w:type="spellEnd"/>
            <w:proofErr w:type="gram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occurrence of claim (0 = no, 1 = yes)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numclaims</w:t>
            </w:r>
            <w:proofErr w:type="spellEnd"/>
            <w:proofErr w:type="gram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number of claims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claimcst0</w:t>
            </w:r>
            <w:proofErr w:type="gram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claim amount (0 if no claim)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veh</w:t>
            </w:r>
            <w:proofErr w:type="gram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_body</w:t>
            </w:r>
            <w:proofErr w:type="spell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vehicle body, coded as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5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 BUS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 CONVT = </w:t>
            </w:r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convertible  </w:t>
            </w:r>
            <w:proofErr w:type="gramEnd"/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 COUPE  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 HBACK = </w:t>
            </w:r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hatchback                  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 HDTOP = hardtop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 MCARA = motorized caravan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 MIBUS = minibus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 PANVN = panel van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 RDSTR = roadster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 SEDAN   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 STNWG = station wagon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 TRUCK          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  UTE - utility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veh</w:t>
            </w:r>
            <w:proofErr w:type="gram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_age</w:t>
            </w:r>
            <w:proofErr w:type="spell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age of vehicle: 1 (youngest), 2, 3,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gender</w:t>
            </w:r>
            <w:proofErr w:type="gram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gender</w:t>
            </w:r>
            <w:proofErr w:type="spell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of driver: M, F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7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area</w:t>
            </w:r>
            <w:proofErr w:type="gram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  driver's area of residence: A, B, C, D, E,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9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>agecat</w:t>
            </w:r>
            <w:proofErr w:type="spellEnd"/>
            <w:proofErr w:type="gramEnd"/>
            <w:r w:rsidRPr="00235998">
              <w:rPr>
                <w:rFonts w:ascii="Courier" w:eastAsia="Times New Roman" w:hAnsi="Courier" w:cs="Arial"/>
                <w:color w:val="000000"/>
                <w:sz w:val="20"/>
                <w:szCs w:val="20"/>
              </w:rPr>
              <w:t xml:space="preserve">          driver's age category: 1 (youngest), 2, 3, 4, 5, 6</w:t>
            </w:r>
          </w:p>
        </w:tc>
      </w:tr>
      <w:tr w:rsidR="00235998" w:rsidRPr="00235998" w:rsidTr="00235998">
        <w:trPr>
          <w:trHeight w:val="24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329C5" w:rsidRDefault="00B329C5"/>
    <w:p w:rsidR="00235998" w:rsidRDefault="00235998"/>
    <w:p w:rsidR="00235998" w:rsidRDefault="00235998"/>
    <w:p w:rsidR="00235998" w:rsidRDefault="00235998"/>
    <w:p w:rsidR="00235998" w:rsidRDefault="00235998"/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235998" w:rsidRPr="00235998" w:rsidTr="00235998">
        <w:trPr>
          <w:trHeight w:val="24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5998">
              <w:rPr>
                <w:rFonts w:ascii="Arial" w:eastAsia="Times New Roman" w:hAnsi="Arial" w:cs="Arial"/>
                <w:sz w:val="20"/>
                <w:szCs w:val="20"/>
              </w:rPr>
              <w:t>Danish fire data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35998">
              <w:rPr>
                <w:rFonts w:ascii="Arial" w:eastAsia="Times New Roman" w:hAnsi="Arial" w:cs="Arial"/>
                <w:sz w:val="20"/>
                <w:szCs w:val="20"/>
              </w:rPr>
              <w:t>truncated</w:t>
            </w:r>
            <w:proofErr w:type="gramEnd"/>
            <w:r w:rsidRPr="00235998">
              <w:rPr>
                <w:rFonts w:ascii="Arial" w:eastAsia="Times New Roman" w:hAnsi="Arial" w:cs="Arial"/>
                <w:sz w:val="20"/>
                <w:szCs w:val="20"/>
              </w:rPr>
              <w:t xml:space="preserve"> at 1 million Crone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5998">
              <w:rPr>
                <w:rFonts w:ascii="Arial" w:eastAsia="Times New Roman" w:hAnsi="Arial" w:cs="Arial"/>
                <w:sz w:val="20"/>
                <w:szCs w:val="20"/>
              </w:rPr>
              <w:t>Bivariate data (use Column B and C)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5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35998">
              <w:rPr>
                <w:rFonts w:ascii="Arial" w:eastAsia="Times New Roman" w:hAnsi="Arial" w:cs="Arial"/>
                <w:sz w:val="20"/>
                <w:szCs w:val="20"/>
              </w:rPr>
              <w:t>loss</w:t>
            </w:r>
            <w:proofErr w:type="gramEnd"/>
            <w:r w:rsidRPr="0023599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35998">
              <w:rPr>
                <w:rFonts w:ascii="Arial" w:eastAsia="Times New Roman" w:hAnsi="Arial" w:cs="Arial"/>
                <w:sz w:val="20"/>
                <w:szCs w:val="20"/>
              </w:rPr>
              <w:t>builing</w:t>
            </w:r>
            <w:proofErr w:type="spellEnd"/>
            <w:r w:rsidRPr="00235998">
              <w:rPr>
                <w:rFonts w:ascii="Arial" w:eastAsia="Times New Roman" w:hAnsi="Arial" w:cs="Arial"/>
                <w:sz w:val="20"/>
                <w:szCs w:val="20"/>
              </w:rPr>
              <w:t>: loss amount paid for building damage</w:t>
            </w:r>
          </w:p>
        </w:tc>
      </w:tr>
      <w:tr w:rsidR="00235998" w:rsidRPr="00235998" w:rsidTr="00235998">
        <w:trPr>
          <w:trHeight w:val="240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35998">
              <w:rPr>
                <w:rFonts w:ascii="Arial" w:eastAsia="Times New Roman" w:hAnsi="Arial" w:cs="Arial"/>
                <w:sz w:val="20"/>
                <w:szCs w:val="20"/>
              </w:rPr>
              <w:t>loss</w:t>
            </w:r>
            <w:proofErr w:type="gramEnd"/>
            <w:r w:rsidRPr="00235998">
              <w:rPr>
                <w:rFonts w:ascii="Arial" w:eastAsia="Times New Roman" w:hAnsi="Arial" w:cs="Arial"/>
                <w:sz w:val="20"/>
                <w:szCs w:val="20"/>
              </w:rPr>
              <w:t xml:space="preserve"> contents: paid for contents damage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235998" w:rsidRDefault="00235998"/>
    <w:p w:rsidR="00235998" w:rsidRDefault="00235998"/>
    <w:p w:rsidR="00235998" w:rsidRDefault="00235998"/>
    <w:tbl>
      <w:tblPr>
        <w:tblW w:w="8480" w:type="dxa"/>
        <w:tblInd w:w="9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235998" w:rsidRPr="00235998" w:rsidTr="00235998">
        <w:trPr>
          <w:trHeight w:val="240"/>
        </w:trPr>
        <w:tc>
          <w:tcPr>
            <w:tcW w:w="74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This data set contains information </w:t>
            </w:r>
            <w:proofErr w:type="gramStart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on  22036</w:t>
            </w:r>
            <w:proofErr w:type="gramEnd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 settled personal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8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proofErr w:type="gramStart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injury</w:t>
            </w:r>
            <w:proofErr w:type="gramEnd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 insurance claims. These claims arose from accidents occurring</w:t>
            </w:r>
          </w:p>
        </w:tc>
      </w:tr>
      <w:tr w:rsidR="00235998" w:rsidRPr="00235998" w:rsidTr="00235998">
        <w:trPr>
          <w:trHeight w:val="240"/>
        </w:trPr>
        <w:tc>
          <w:tcPr>
            <w:tcW w:w="8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proofErr w:type="gramStart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from</w:t>
            </w:r>
            <w:proofErr w:type="gramEnd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 July 1989 through to  January 1999. Claims settled with zero</w:t>
            </w:r>
          </w:p>
        </w:tc>
      </w:tr>
      <w:tr w:rsidR="00235998" w:rsidRPr="00235998" w:rsidTr="00235998">
        <w:trPr>
          <w:trHeight w:val="240"/>
        </w:trPr>
        <w:tc>
          <w:tcPr>
            <w:tcW w:w="4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proofErr w:type="gramStart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payment</w:t>
            </w:r>
            <w:proofErr w:type="gramEnd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 are not included.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Variables: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4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proofErr w:type="gramStart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total</w:t>
            </w:r>
            <w:proofErr w:type="gramEnd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           settled amount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3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proofErr w:type="gramStart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inj1</w:t>
            </w:r>
            <w:proofErr w:type="gramEnd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, ..., inj5 injury 1,..., injury 5 coded as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4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                1 = no injury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3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lastRenderedPageBreak/>
              <w:t xml:space="preserve">                2, 3, 4, 5 = injury severities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4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                6 = fatal injury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4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                9 = not recorded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74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proofErr w:type="spellStart"/>
            <w:proofErr w:type="gramStart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legrep</w:t>
            </w:r>
            <w:proofErr w:type="spellEnd"/>
            <w:proofErr w:type="gramEnd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          legal representation (0 = no, 1 = yes)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8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proofErr w:type="spellStart"/>
            <w:proofErr w:type="gramStart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accmonth</w:t>
            </w:r>
            <w:proofErr w:type="spellEnd"/>
            <w:proofErr w:type="gramEnd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        accident month (1 = July 1989, ..., 120 = June 1999)</w:t>
            </w:r>
          </w:p>
        </w:tc>
      </w:tr>
      <w:tr w:rsidR="00235998" w:rsidRPr="00235998" w:rsidTr="00235998">
        <w:trPr>
          <w:trHeight w:val="240"/>
        </w:trPr>
        <w:tc>
          <w:tcPr>
            <w:tcW w:w="5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proofErr w:type="spellStart"/>
            <w:proofErr w:type="gramStart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repmonth</w:t>
            </w:r>
            <w:proofErr w:type="spellEnd"/>
            <w:proofErr w:type="gramEnd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        reporting month (as above)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63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proofErr w:type="spellStart"/>
            <w:proofErr w:type="gramStart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finmonth</w:t>
            </w:r>
            <w:proofErr w:type="spellEnd"/>
            <w:proofErr w:type="gramEnd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        finalization month (as above)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74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5998" w:rsidRPr="00235998" w:rsidRDefault="00235998" w:rsidP="00235998">
            <w:pPr>
              <w:rPr>
                <w:rFonts w:ascii="Courier" w:eastAsia="Times New Roman" w:hAnsi="Courier" w:cs="Arial"/>
                <w:sz w:val="20"/>
                <w:szCs w:val="20"/>
              </w:rPr>
            </w:pPr>
            <w:proofErr w:type="spellStart"/>
            <w:proofErr w:type="gramStart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op</w:t>
            </w:r>
            <w:proofErr w:type="gramEnd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>_time</w:t>
            </w:r>
            <w:proofErr w:type="spellEnd"/>
            <w:r w:rsidRPr="00235998">
              <w:rPr>
                <w:rFonts w:ascii="Courier" w:eastAsia="Times New Roman" w:hAnsi="Courier" w:cs="Arial"/>
                <w:sz w:val="20"/>
                <w:szCs w:val="20"/>
              </w:rPr>
              <w:t xml:space="preserve">         operational time (settlement delay time)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5998" w:rsidRPr="00235998" w:rsidTr="00235998">
        <w:trPr>
          <w:trHeight w:val="2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998" w:rsidRPr="00235998" w:rsidRDefault="00235998" w:rsidP="0023599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235998" w:rsidRDefault="00235998">
      <w:pPr>
        <w:rPr>
          <w:rFonts w:hint="eastAsia"/>
        </w:rPr>
      </w:pPr>
      <w:bookmarkStart w:id="0" w:name="_GoBack"/>
      <w:bookmarkEnd w:id="0"/>
    </w:p>
    <w:sectPr w:rsidR="00235998" w:rsidSect="00CF01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98"/>
    <w:rsid w:val="00235998"/>
    <w:rsid w:val="00B329C5"/>
    <w:rsid w:val="00C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C52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Macintosh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JoHan Lim</dc:creator>
  <cp:keywords/>
  <dc:description/>
  <cp:lastModifiedBy> JoHan Lim</cp:lastModifiedBy>
  <cp:revision>1</cp:revision>
  <dcterms:created xsi:type="dcterms:W3CDTF">2012-10-27T11:22:00Z</dcterms:created>
  <dcterms:modified xsi:type="dcterms:W3CDTF">2012-10-27T11:23:00Z</dcterms:modified>
</cp:coreProperties>
</file>