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D8BF0" w14:textId="77777777" w:rsidR="001D2DBF" w:rsidRPr="00DE0744" w:rsidRDefault="001D2DBF" w:rsidP="001D2DBF">
      <w:pPr>
        <w:pStyle w:val="Heading1"/>
        <w:jc w:val="center"/>
        <w:rPr>
          <w:rFonts w:asciiTheme="minorHAnsi" w:eastAsiaTheme="minorHAnsi" w:hAnsiTheme="minorHAnsi" w:cstheme="minorBidi"/>
          <w:bCs w:val="0"/>
          <w:kern w:val="0"/>
          <w:sz w:val="22"/>
          <w:szCs w:val="22"/>
        </w:rPr>
      </w:pPr>
      <w:r w:rsidRPr="00DE0744">
        <w:rPr>
          <w:rFonts w:asciiTheme="minorHAnsi" w:eastAsiaTheme="minorHAnsi" w:hAnsiTheme="minorHAnsi" w:cstheme="minorBidi"/>
          <w:bCs w:val="0"/>
          <w:kern w:val="0"/>
          <w:sz w:val="22"/>
          <w:szCs w:val="22"/>
        </w:rPr>
        <w:t>Building Your Paper Part I</w:t>
      </w:r>
      <w:r>
        <w:rPr>
          <w:rFonts w:asciiTheme="minorHAnsi" w:eastAsiaTheme="minorHAnsi" w:hAnsiTheme="minorHAnsi" w:cstheme="minorBidi"/>
          <w:bCs w:val="0"/>
          <w:kern w:val="0"/>
          <w:sz w:val="22"/>
          <w:szCs w:val="22"/>
        </w:rPr>
        <w:t>I</w:t>
      </w:r>
    </w:p>
    <w:p w14:paraId="1B0E3880" w14:textId="77777777" w:rsidR="001D2DBF" w:rsidRDefault="001D2DBF" w:rsidP="001D2DBF">
      <w:pPr>
        <w:pStyle w:val="Heading1"/>
        <w:ind w:firstLine="720"/>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Space is crazy place, home to some of the most outlandish phenomenon and objects that the human mind can conceive of. What, though, c</w:t>
      </w:r>
      <w:bookmarkStart w:id="0" w:name="_GoBack"/>
      <w:bookmarkEnd w:id="0"/>
      <w:r>
        <w:rPr>
          <w:rFonts w:asciiTheme="minorHAnsi" w:eastAsiaTheme="minorHAnsi" w:hAnsiTheme="minorHAnsi" w:cstheme="minorBidi"/>
          <w:b w:val="0"/>
          <w:bCs w:val="0"/>
          <w:kern w:val="0"/>
          <w:sz w:val="22"/>
          <w:szCs w:val="22"/>
        </w:rPr>
        <w:t xml:space="preserve">ould the </w:t>
      </w:r>
      <w:r>
        <w:rPr>
          <w:rFonts w:asciiTheme="minorHAnsi" w:eastAsiaTheme="minorHAnsi" w:hAnsiTheme="minorHAnsi" w:cstheme="minorBidi"/>
          <w:b w:val="0"/>
          <w:bCs w:val="0"/>
          <w:i/>
          <w:kern w:val="0"/>
          <w:sz w:val="22"/>
          <w:szCs w:val="22"/>
        </w:rPr>
        <w:t xml:space="preserve">most </w:t>
      </w:r>
      <w:r>
        <w:rPr>
          <w:rFonts w:asciiTheme="minorHAnsi" w:eastAsiaTheme="minorHAnsi" w:hAnsiTheme="minorHAnsi" w:cstheme="minorBidi"/>
          <w:b w:val="0"/>
          <w:bCs w:val="0"/>
          <w:kern w:val="0"/>
          <w:sz w:val="22"/>
          <w:szCs w:val="22"/>
        </w:rPr>
        <w:t xml:space="preserve">outlandish phenomenon and inexplicable celestial body </w:t>
      </w:r>
      <w:r>
        <w:rPr>
          <w:rFonts w:asciiTheme="minorHAnsi" w:eastAsiaTheme="minorHAnsi" w:hAnsiTheme="minorHAnsi" w:cstheme="minorBidi"/>
          <w:b w:val="0"/>
          <w:bCs w:val="0"/>
          <w:i/>
          <w:kern w:val="0"/>
          <w:sz w:val="22"/>
          <w:szCs w:val="22"/>
        </w:rPr>
        <w:t>be</w:t>
      </w:r>
      <w:r w:rsidRPr="0043211A">
        <w:rPr>
          <w:rFonts w:asciiTheme="minorHAnsi" w:eastAsiaTheme="minorHAnsi" w:hAnsiTheme="minorHAnsi" w:cstheme="minorBidi"/>
          <w:b w:val="0"/>
          <w:bCs w:val="0"/>
          <w:kern w:val="0"/>
          <w:sz w:val="22"/>
          <w:szCs w:val="22"/>
        </w:rPr>
        <w:t>?</w:t>
      </w:r>
      <w:r>
        <w:rPr>
          <w:rFonts w:asciiTheme="minorHAnsi" w:eastAsiaTheme="minorHAnsi" w:hAnsiTheme="minorHAnsi" w:cstheme="minorBidi"/>
          <w:b w:val="0"/>
          <w:bCs w:val="0"/>
          <w:kern w:val="0"/>
          <w:sz w:val="22"/>
          <w:szCs w:val="22"/>
        </w:rPr>
        <w:t xml:space="preserve"> While there are many candidates, one that stands out above many, many others, is the magnetar. Not only are magnetars the compressed aftermath of gigantic stars, but they also boast the most intense magnetic fields known to the universe and showcase the curious depth of relation between electricity and magnetism. And just what makes them tick?</w:t>
      </w:r>
    </w:p>
    <w:p w14:paraId="0B9A56D4" w14:textId="77777777" w:rsidR="001D2DBF" w:rsidRPr="00290CCF" w:rsidRDefault="001D2DBF" w:rsidP="001D2DBF">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In order to understand magnetars, one </w:t>
      </w:r>
      <w:proofErr w:type="gramStart"/>
      <w:r>
        <w:rPr>
          <w:rFonts w:asciiTheme="minorHAnsi" w:eastAsiaTheme="minorHAnsi" w:hAnsiTheme="minorHAnsi" w:cstheme="minorBidi"/>
          <w:b w:val="0"/>
          <w:bCs w:val="0"/>
          <w:kern w:val="0"/>
          <w:sz w:val="22"/>
          <w:szCs w:val="22"/>
        </w:rPr>
        <w:t>has to</w:t>
      </w:r>
      <w:proofErr w:type="gramEnd"/>
      <w:r>
        <w:rPr>
          <w:rFonts w:asciiTheme="minorHAnsi" w:eastAsiaTheme="minorHAnsi" w:hAnsiTheme="minorHAnsi" w:cstheme="minorBidi"/>
          <w:b w:val="0"/>
          <w:bCs w:val="0"/>
          <w:kern w:val="0"/>
          <w:sz w:val="22"/>
          <w:szCs w:val="22"/>
        </w:rPr>
        <w:t xml:space="preserve"> understand neutron stars. For a star larger than our sun, but smaller than capable of creating a black hole, when it dies, the star will collapse in on itself and the outer layers will reverberate off the inner, increasingly compressed layers, and bounce off, creating a supernova. Provided the star is large enough, that compression in the middle is where things get interesting. The atoms are pushed together so hard that the protons and electrons literally fuse together, leaving behind an incredibly dense mass, a neutron star. After taking such a large object and compressing it, thanks to the conservation of angular momentum, the newly formed object spins. Very. Very. Fast. Similarly, the previous star’s magnetic field is amplified, and if it is spinning fast enough, a so-called ‘dynamo effect’ will amplify the field yet again, resulting in a magnetar </w:t>
      </w:r>
      <w:r w:rsidRPr="00290CCF">
        <w:rPr>
          <w:rFonts w:asciiTheme="minorHAnsi" w:eastAsiaTheme="minorHAnsi" w:hAnsiTheme="minorHAnsi" w:cstheme="minorBidi"/>
          <w:b w:val="0"/>
          <w:bCs w:val="0"/>
          <w:kern w:val="0"/>
          <w:sz w:val="22"/>
          <w:szCs w:val="22"/>
        </w:rPr>
        <w:t>(Dixon 2003)</w:t>
      </w:r>
      <w:r>
        <w:rPr>
          <w:rFonts w:asciiTheme="minorHAnsi" w:eastAsiaTheme="minorHAnsi" w:hAnsiTheme="minorHAnsi" w:cstheme="minorBidi"/>
          <w:b w:val="0"/>
          <w:bCs w:val="0"/>
          <w:kern w:val="0"/>
          <w:sz w:val="22"/>
          <w:szCs w:val="22"/>
        </w:rPr>
        <w:t>.</w:t>
      </w:r>
    </w:p>
    <w:p w14:paraId="3B01ABB4" w14:textId="77777777" w:rsidR="001D2DBF" w:rsidRDefault="001D2DBF" w:rsidP="001D2DBF">
      <w:pPr>
        <w:pStyle w:val="Heading1"/>
        <w:ind w:firstLine="720"/>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 </w:t>
      </w:r>
    </w:p>
    <w:p w14:paraId="4A24E411" w14:textId="77777777" w:rsidR="001D2DBF" w:rsidRDefault="001D2DBF" w:rsidP="001D2DBF">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Currently, there are many questions and possible answers regarding magnetar mechanics, but many are hard to prove based on our limited exposure to their data. For example, there are only around 10 known magnetars from which to collect this data, but there are many pulsars we </w:t>
      </w:r>
      <w:r>
        <w:rPr>
          <w:rFonts w:asciiTheme="minorHAnsi" w:eastAsiaTheme="minorHAnsi" w:hAnsiTheme="minorHAnsi" w:cstheme="minorBidi"/>
          <w:b w:val="0"/>
          <w:bCs w:val="0"/>
          <w:i/>
          <w:kern w:val="0"/>
          <w:sz w:val="22"/>
          <w:szCs w:val="22"/>
        </w:rPr>
        <w:t xml:space="preserve">can </w:t>
      </w:r>
      <w:r>
        <w:rPr>
          <w:rFonts w:asciiTheme="minorHAnsi" w:eastAsiaTheme="minorHAnsi" w:hAnsiTheme="minorHAnsi" w:cstheme="minorBidi"/>
          <w:b w:val="0"/>
          <w:bCs w:val="0"/>
          <w:kern w:val="0"/>
          <w:sz w:val="22"/>
          <w:szCs w:val="22"/>
        </w:rPr>
        <w:t xml:space="preserve">take data from that are </w:t>
      </w:r>
      <w:proofErr w:type="gramStart"/>
      <w:r>
        <w:rPr>
          <w:rFonts w:asciiTheme="minorHAnsi" w:eastAsiaTheme="minorHAnsi" w:hAnsiTheme="minorHAnsi" w:cstheme="minorBidi"/>
          <w:b w:val="0"/>
          <w:bCs w:val="0"/>
          <w:kern w:val="0"/>
          <w:sz w:val="22"/>
          <w:szCs w:val="22"/>
        </w:rPr>
        <w:t>fairly similar</w:t>
      </w:r>
      <w:proofErr w:type="gramEnd"/>
      <w:r>
        <w:rPr>
          <w:rFonts w:asciiTheme="minorHAnsi" w:eastAsiaTheme="minorHAnsi" w:hAnsiTheme="minorHAnsi" w:cstheme="minorBidi"/>
          <w:b w:val="0"/>
          <w:bCs w:val="0"/>
          <w:kern w:val="0"/>
          <w:sz w:val="22"/>
          <w:szCs w:val="22"/>
        </w:rPr>
        <w:t xml:space="preserve">. Our current information comes largely from theory and radiation readings from satellites and probes </w:t>
      </w:r>
      <w:r w:rsidRPr="00290CCF">
        <w:rPr>
          <w:rFonts w:asciiTheme="minorHAnsi" w:eastAsiaTheme="minorHAnsi" w:hAnsiTheme="minorHAnsi" w:cstheme="minorBidi"/>
          <w:b w:val="0"/>
          <w:bCs w:val="0"/>
          <w:kern w:val="0"/>
          <w:sz w:val="22"/>
          <w:szCs w:val="22"/>
        </w:rPr>
        <w:t>(Dixon 2003)</w:t>
      </w:r>
      <w:r>
        <w:rPr>
          <w:rFonts w:asciiTheme="minorHAnsi" w:eastAsiaTheme="minorHAnsi" w:hAnsiTheme="minorHAnsi" w:cstheme="minorBidi"/>
          <w:b w:val="0"/>
          <w:bCs w:val="0"/>
          <w:kern w:val="0"/>
          <w:sz w:val="22"/>
          <w:szCs w:val="22"/>
        </w:rPr>
        <w:t>. For example, we can measure the period of a distant magnetar by reading the time in between radiation signals we receive, and can thus measure the strength of their magnetic field using:</w:t>
      </w:r>
    </w:p>
    <w:p w14:paraId="044E4B8D" w14:textId="77777777" w:rsidR="001D2DBF" w:rsidRPr="00A42FB6" w:rsidRDefault="001D2DBF" w:rsidP="001D2DBF">
      <w:pPr>
        <w:pStyle w:val="Heading1"/>
        <w:jc w:val="center"/>
        <w:rPr>
          <w:rFonts w:asciiTheme="minorHAnsi" w:eastAsiaTheme="minorHAnsi" w:hAnsiTheme="minorHAnsi" w:cstheme="minorBidi"/>
          <w:b w:val="0"/>
          <w:bCs w:val="0"/>
          <w:kern w:val="0"/>
          <w:sz w:val="22"/>
          <w:szCs w:val="22"/>
        </w:rPr>
      </w:pPr>
      <w:r w:rsidRPr="00A42FB6">
        <w:rPr>
          <w:rFonts w:asciiTheme="minorHAnsi" w:eastAsiaTheme="minorHAnsi" w:hAnsiTheme="minorHAnsi" w:cstheme="minorBidi"/>
          <w:b w:val="0"/>
          <w:bCs w:val="0"/>
          <w:kern w:val="0"/>
          <w:sz w:val="22"/>
          <w:szCs w:val="22"/>
        </w:rPr>
        <w:t>B</w:t>
      </w:r>
      <w:r w:rsidRPr="00954920">
        <w:rPr>
          <w:rFonts w:asciiTheme="minorHAnsi" w:eastAsiaTheme="minorHAnsi" w:hAnsiTheme="minorHAnsi" w:cstheme="minorBidi"/>
          <w:b w:val="0"/>
          <w:bCs w:val="0"/>
          <w:kern w:val="0"/>
          <w:sz w:val="22"/>
          <w:szCs w:val="22"/>
          <w:vertAlign w:val="subscript"/>
        </w:rPr>
        <w:t>d</w:t>
      </w:r>
      <w:r w:rsidRPr="00A42FB6">
        <w:rPr>
          <w:rFonts w:asciiTheme="minorHAnsi" w:eastAsiaTheme="minorHAnsi" w:hAnsiTheme="minorHAnsi" w:cstheme="minorBidi"/>
          <w:b w:val="0"/>
          <w:bCs w:val="0"/>
          <w:kern w:val="0"/>
          <w:sz w:val="22"/>
          <w:szCs w:val="22"/>
        </w:rPr>
        <w:t>=3.2×10</w:t>
      </w:r>
      <w:r w:rsidRPr="00954920">
        <w:rPr>
          <w:rFonts w:asciiTheme="minorHAnsi" w:eastAsiaTheme="minorHAnsi" w:hAnsiTheme="minorHAnsi" w:cstheme="minorBidi"/>
          <w:b w:val="0"/>
          <w:bCs w:val="0"/>
          <w:kern w:val="0"/>
          <w:sz w:val="22"/>
          <w:szCs w:val="22"/>
          <w:vertAlign w:val="superscript"/>
        </w:rPr>
        <w:t>19</w:t>
      </w:r>
      <w:r w:rsidRPr="00A42FB6">
        <w:rPr>
          <w:rFonts w:asciiTheme="minorHAnsi" w:eastAsiaTheme="minorHAnsi" w:hAnsiTheme="minorHAnsi" w:cstheme="minorBidi"/>
          <w:b w:val="0"/>
          <w:bCs w:val="0"/>
          <w:kern w:val="0"/>
          <w:sz w:val="22"/>
          <w:szCs w:val="22"/>
        </w:rPr>
        <w:t>√P</w:t>
      </w:r>
      <w:r>
        <w:rPr>
          <w:rFonts w:asciiTheme="minorHAnsi" w:eastAsiaTheme="minorHAnsi" w:hAnsiTheme="minorHAnsi" w:cstheme="minorHAnsi"/>
          <w:b w:val="0"/>
          <w:bCs w:val="0"/>
          <w:kern w:val="0"/>
          <w:sz w:val="22"/>
          <w:szCs w:val="22"/>
        </w:rPr>
        <w:t>Ṗ</w:t>
      </w:r>
      <w:r w:rsidRPr="00A42FB6">
        <w:rPr>
          <w:rFonts w:asciiTheme="minorHAnsi" w:eastAsiaTheme="minorHAnsi" w:hAnsiTheme="minorHAnsi" w:cstheme="minorBidi"/>
          <w:b w:val="0"/>
          <w:bCs w:val="0"/>
          <w:kern w:val="0"/>
          <w:sz w:val="22"/>
          <w:szCs w:val="22"/>
        </w:rPr>
        <w:t xml:space="preserve">   G</w:t>
      </w:r>
    </w:p>
    <w:p w14:paraId="4AB51EDD" w14:textId="77777777" w:rsidR="001D2DBF" w:rsidRDefault="001D2DBF" w:rsidP="001D2DBF">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With extremely fast rotation periods, we see magnetic fields between 10</w:t>
      </w:r>
      <w:r>
        <w:rPr>
          <w:rFonts w:asciiTheme="minorHAnsi" w:eastAsiaTheme="minorHAnsi" w:hAnsiTheme="minorHAnsi" w:cstheme="minorBidi"/>
          <w:b w:val="0"/>
          <w:bCs w:val="0"/>
          <w:kern w:val="0"/>
          <w:sz w:val="22"/>
          <w:szCs w:val="22"/>
          <w:vertAlign w:val="superscript"/>
        </w:rPr>
        <w:t xml:space="preserve">14 </w:t>
      </w:r>
      <w:r>
        <w:rPr>
          <w:rFonts w:asciiTheme="minorHAnsi" w:eastAsiaTheme="minorHAnsi" w:hAnsiTheme="minorHAnsi" w:cstheme="minorBidi"/>
          <w:b w:val="0"/>
          <w:bCs w:val="0"/>
          <w:kern w:val="0"/>
          <w:sz w:val="22"/>
          <w:szCs w:val="22"/>
        </w:rPr>
        <w:t>-10</w:t>
      </w:r>
      <w:r>
        <w:rPr>
          <w:rFonts w:asciiTheme="minorHAnsi" w:eastAsiaTheme="minorHAnsi" w:hAnsiTheme="minorHAnsi" w:cstheme="minorBidi"/>
          <w:b w:val="0"/>
          <w:bCs w:val="0"/>
          <w:kern w:val="0"/>
          <w:sz w:val="22"/>
          <w:szCs w:val="22"/>
          <w:vertAlign w:val="superscript"/>
        </w:rPr>
        <w:t xml:space="preserve">15 </w:t>
      </w:r>
      <w:r>
        <w:rPr>
          <w:rFonts w:asciiTheme="minorHAnsi" w:eastAsiaTheme="minorHAnsi" w:hAnsiTheme="minorHAnsi" w:cstheme="minorBidi"/>
          <w:b w:val="0"/>
          <w:bCs w:val="0"/>
          <w:kern w:val="0"/>
          <w:sz w:val="22"/>
          <w:szCs w:val="22"/>
        </w:rPr>
        <w:t xml:space="preserve">G </w:t>
      </w:r>
      <w:r w:rsidRPr="00290CCF">
        <w:rPr>
          <w:rFonts w:asciiTheme="minorHAnsi" w:eastAsiaTheme="minorHAnsi" w:hAnsiTheme="minorHAnsi" w:cstheme="minorBidi"/>
          <w:b w:val="0"/>
          <w:bCs w:val="0"/>
          <w:kern w:val="0"/>
          <w:sz w:val="22"/>
          <w:szCs w:val="22"/>
        </w:rPr>
        <w:t>(</w:t>
      </w:r>
      <w:proofErr w:type="spellStart"/>
      <w:r w:rsidRPr="00290CCF">
        <w:rPr>
          <w:rFonts w:asciiTheme="minorHAnsi" w:eastAsiaTheme="minorHAnsi" w:hAnsiTheme="minorHAnsi" w:cstheme="minorBidi"/>
          <w:b w:val="0"/>
          <w:bCs w:val="0"/>
          <w:kern w:val="0"/>
          <w:sz w:val="22"/>
          <w:szCs w:val="22"/>
        </w:rPr>
        <w:t>Mereghetti</w:t>
      </w:r>
      <w:proofErr w:type="spellEnd"/>
      <w:r w:rsidRPr="00290CCF">
        <w:rPr>
          <w:rFonts w:asciiTheme="minorHAnsi" w:eastAsiaTheme="minorHAnsi" w:hAnsiTheme="minorHAnsi" w:cstheme="minorBidi"/>
          <w:b w:val="0"/>
          <w:bCs w:val="0"/>
          <w:kern w:val="0"/>
          <w:sz w:val="22"/>
          <w:szCs w:val="22"/>
        </w:rPr>
        <w:t xml:space="preserve"> 2013)</w:t>
      </w:r>
      <w:r>
        <w:rPr>
          <w:rFonts w:asciiTheme="minorHAnsi" w:eastAsiaTheme="minorHAnsi" w:hAnsiTheme="minorHAnsi" w:cstheme="minorBidi"/>
          <w:b w:val="0"/>
          <w:bCs w:val="0"/>
          <w:kern w:val="0"/>
          <w:sz w:val="22"/>
          <w:szCs w:val="22"/>
        </w:rPr>
        <w:t xml:space="preserve">. Fields of this strength </w:t>
      </w:r>
      <w:proofErr w:type="gramStart"/>
      <w:r>
        <w:rPr>
          <w:rFonts w:asciiTheme="minorHAnsi" w:eastAsiaTheme="minorHAnsi" w:hAnsiTheme="minorHAnsi" w:cstheme="minorBidi"/>
          <w:b w:val="0"/>
          <w:bCs w:val="0"/>
          <w:kern w:val="0"/>
          <w:sz w:val="22"/>
          <w:szCs w:val="22"/>
        </w:rPr>
        <w:t>are capable of</w:t>
      </w:r>
      <w:r w:rsidRPr="003616AB">
        <w:rPr>
          <w:rFonts w:asciiTheme="minorHAnsi" w:eastAsiaTheme="minorHAnsi" w:hAnsiTheme="minorHAnsi" w:cstheme="minorBidi"/>
          <w:b w:val="0"/>
          <w:bCs w:val="0"/>
          <w:kern w:val="0"/>
          <w:sz w:val="22"/>
          <w:szCs w:val="22"/>
        </w:rPr>
        <w:t xml:space="preserve"> polariz</w:t>
      </w:r>
      <w:r>
        <w:rPr>
          <w:rFonts w:asciiTheme="minorHAnsi" w:eastAsiaTheme="minorHAnsi" w:hAnsiTheme="minorHAnsi" w:cstheme="minorBidi"/>
          <w:b w:val="0"/>
          <w:bCs w:val="0"/>
          <w:kern w:val="0"/>
          <w:sz w:val="22"/>
          <w:szCs w:val="22"/>
        </w:rPr>
        <w:t>ing</w:t>
      </w:r>
      <w:proofErr w:type="gramEnd"/>
      <w:r w:rsidRPr="003616AB">
        <w:rPr>
          <w:rFonts w:asciiTheme="minorHAnsi" w:eastAsiaTheme="minorHAnsi" w:hAnsiTheme="minorHAnsi" w:cstheme="minorBidi"/>
          <w:b w:val="0"/>
          <w:bCs w:val="0"/>
          <w:kern w:val="0"/>
          <w:sz w:val="22"/>
          <w:szCs w:val="22"/>
        </w:rPr>
        <w:t xml:space="preserve"> the vacuum around </w:t>
      </w:r>
      <w:r>
        <w:rPr>
          <w:rFonts w:asciiTheme="minorHAnsi" w:eastAsiaTheme="minorHAnsi" w:hAnsiTheme="minorHAnsi" w:cstheme="minorBidi"/>
          <w:b w:val="0"/>
          <w:bCs w:val="0"/>
          <w:kern w:val="0"/>
          <w:sz w:val="22"/>
          <w:szCs w:val="22"/>
        </w:rPr>
        <w:t xml:space="preserve">them. A hydrogen atom, under these conditions, will be stretched 200 times narrower and into a long cylinder thinner than the quantum-relativistic wavelength of an electron (Dixon 2003). Right now, one of the theories regarding these gargantuan fields simply comes down to conservation of angular momentum: the strong magnetic fields are simply remnants of the most magnetically active stars, amplified by the 1.5 million-fold compression of the star. The leading theory, however, expands upon this by describing why there is a multi-order of magnitude difference in the magnetic fields between pulsars and magnetars. This model agrees with the previous, but additionally comments on how ionized fluids within the newly born neutron star can cause a dynamo effect and further amplify these fields </w:t>
      </w:r>
      <w:r w:rsidRPr="00290CCF">
        <w:rPr>
          <w:rFonts w:asciiTheme="minorHAnsi" w:eastAsiaTheme="minorHAnsi" w:hAnsiTheme="minorHAnsi" w:cstheme="minorBidi"/>
          <w:b w:val="0"/>
          <w:bCs w:val="0"/>
          <w:kern w:val="0"/>
          <w:sz w:val="22"/>
          <w:szCs w:val="22"/>
        </w:rPr>
        <w:t>(</w:t>
      </w:r>
      <w:proofErr w:type="spellStart"/>
      <w:r w:rsidRPr="00290CCF">
        <w:rPr>
          <w:rFonts w:asciiTheme="minorHAnsi" w:eastAsiaTheme="minorHAnsi" w:hAnsiTheme="minorHAnsi" w:cstheme="minorBidi"/>
          <w:b w:val="0"/>
          <w:bCs w:val="0"/>
          <w:kern w:val="0"/>
          <w:sz w:val="22"/>
          <w:szCs w:val="22"/>
        </w:rPr>
        <w:t>Mereghetti</w:t>
      </w:r>
      <w:proofErr w:type="spellEnd"/>
      <w:r w:rsidRPr="00290CCF">
        <w:rPr>
          <w:rFonts w:asciiTheme="minorHAnsi" w:eastAsiaTheme="minorHAnsi" w:hAnsiTheme="minorHAnsi" w:cstheme="minorBidi"/>
          <w:b w:val="0"/>
          <w:bCs w:val="0"/>
          <w:kern w:val="0"/>
          <w:sz w:val="22"/>
          <w:szCs w:val="22"/>
        </w:rPr>
        <w:t xml:space="preserve"> 2013)</w:t>
      </w:r>
      <w:r>
        <w:rPr>
          <w:rFonts w:asciiTheme="minorHAnsi" w:eastAsiaTheme="minorHAnsi" w:hAnsiTheme="minorHAnsi" w:cstheme="minorBidi"/>
          <w:b w:val="0"/>
          <w:bCs w:val="0"/>
          <w:kern w:val="0"/>
          <w:sz w:val="22"/>
          <w:szCs w:val="22"/>
        </w:rPr>
        <w:t xml:space="preserve">.  </w:t>
      </w:r>
    </w:p>
    <w:p w14:paraId="216DD86F" w14:textId="77777777" w:rsidR="001D2DBF" w:rsidRDefault="001D2DBF" w:rsidP="001D2DBF">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ab/>
        <w:t xml:space="preserve">In fact, both the earth and our own Sun have magnetic fields because experience they also dynamo action, just to a much lesser extent. One way to visualize this phenomenon is by looking at a current computational model. In this technique, the dense fluid of neutrons inside a neutron star (before becoming a magnetar) resemble convection in a pan of boiling water – hot patches of fluid rise and cool ones </w:t>
      </w:r>
      <w:proofErr w:type="gramStart"/>
      <w:r>
        <w:rPr>
          <w:rFonts w:asciiTheme="minorHAnsi" w:eastAsiaTheme="minorHAnsi" w:hAnsiTheme="minorHAnsi" w:cstheme="minorBidi"/>
          <w:b w:val="0"/>
          <w:bCs w:val="0"/>
          <w:kern w:val="0"/>
          <w:sz w:val="22"/>
          <w:szCs w:val="22"/>
        </w:rPr>
        <w:t>fall .</w:t>
      </w:r>
      <w:proofErr w:type="gramEnd"/>
      <w:r>
        <w:rPr>
          <w:rFonts w:asciiTheme="minorHAnsi" w:eastAsiaTheme="minorHAnsi" w:hAnsiTheme="minorHAnsi" w:cstheme="minorBidi"/>
          <w:b w:val="0"/>
          <w:bCs w:val="0"/>
          <w:kern w:val="0"/>
          <w:sz w:val="22"/>
          <w:szCs w:val="22"/>
        </w:rPr>
        <w:t xml:space="preserve"> As this hot, dense fluid is circulating, the free electrons and protons in the fluid get </w:t>
      </w:r>
      <w:r>
        <w:rPr>
          <w:rFonts w:asciiTheme="minorHAnsi" w:eastAsiaTheme="minorHAnsi" w:hAnsiTheme="minorHAnsi" w:cstheme="minorBidi"/>
          <w:b w:val="0"/>
          <w:bCs w:val="0"/>
          <w:kern w:val="0"/>
          <w:sz w:val="22"/>
          <w:szCs w:val="22"/>
        </w:rPr>
        <w:lastRenderedPageBreak/>
        <w:t xml:space="preserve">caught up and carried by these currents. Flowing electrons are current, and these currents can sweep by and pick up any of the magnetic fields that are already inside of the neutron star. Normally, this ionic fluid flows in varying directions and strengths in different parts of the star and can cancel each other out or slow other currents down. The dynamo theory states that pulsars are stop here; their magnetic field amplified from compression and whatever currents inside are sporadic and non-uniform. If a star was already rotating faster than normal, however, once compressed to a neutron star in the early stages of its life, it could spin so fast that ionic currents inside the star align and become far more uniform </w:t>
      </w:r>
      <w:r w:rsidRPr="00290CCF">
        <w:rPr>
          <w:rFonts w:asciiTheme="minorHAnsi" w:eastAsiaTheme="minorHAnsi" w:hAnsiTheme="minorHAnsi" w:cstheme="minorBidi"/>
          <w:b w:val="0"/>
          <w:bCs w:val="0"/>
          <w:kern w:val="0"/>
          <w:sz w:val="22"/>
          <w:szCs w:val="22"/>
        </w:rPr>
        <w:t>(</w:t>
      </w:r>
      <w:proofErr w:type="spellStart"/>
      <w:r w:rsidRPr="00290CCF">
        <w:rPr>
          <w:rFonts w:asciiTheme="minorHAnsi" w:eastAsiaTheme="minorHAnsi" w:hAnsiTheme="minorHAnsi" w:cstheme="minorBidi"/>
          <w:b w:val="0"/>
          <w:bCs w:val="0"/>
          <w:kern w:val="0"/>
          <w:sz w:val="22"/>
          <w:szCs w:val="22"/>
        </w:rPr>
        <w:t>Bonanno</w:t>
      </w:r>
      <w:proofErr w:type="spellEnd"/>
      <w:r w:rsidRPr="00290CCF">
        <w:rPr>
          <w:rFonts w:asciiTheme="minorHAnsi" w:eastAsiaTheme="minorHAnsi" w:hAnsiTheme="minorHAnsi" w:cstheme="minorBidi"/>
          <w:b w:val="0"/>
          <w:bCs w:val="0"/>
          <w:kern w:val="0"/>
          <w:sz w:val="22"/>
          <w:szCs w:val="22"/>
        </w:rPr>
        <w:t xml:space="preserve"> 2006</w:t>
      </w:r>
      <w:r>
        <w:rPr>
          <w:rFonts w:asciiTheme="minorHAnsi" w:eastAsiaTheme="minorHAnsi" w:hAnsiTheme="minorHAnsi" w:cstheme="minorBidi"/>
          <w:b w:val="0"/>
          <w:bCs w:val="0"/>
          <w:kern w:val="0"/>
          <w:sz w:val="22"/>
          <w:szCs w:val="22"/>
        </w:rPr>
        <w:t xml:space="preserve">). This uniformity of spinning electric fields serves to amplify the magnetic fields even more, turning them into the strongest in the universe. </w:t>
      </w:r>
    </w:p>
    <w:p w14:paraId="0E14CD21" w14:textId="77777777" w:rsidR="001D2DBF" w:rsidRDefault="001D2DBF" w:rsidP="001D2DBF">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ab/>
        <w:t>In a more concrete sense, in nature, we find that the Rossby number (R</w:t>
      </w:r>
      <w:r w:rsidRPr="00CB1647">
        <w:rPr>
          <w:rFonts w:asciiTheme="minorHAnsi" w:eastAsiaTheme="minorHAnsi" w:hAnsiTheme="minorHAnsi" w:cstheme="minorBidi"/>
          <w:b w:val="0"/>
          <w:bCs w:val="0"/>
          <w:kern w:val="0"/>
          <w:sz w:val="22"/>
          <w:szCs w:val="22"/>
          <w:vertAlign w:val="subscript"/>
        </w:rPr>
        <w:t>o</w:t>
      </w:r>
      <w:r>
        <w:rPr>
          <w:rFonts w:asciiTheme="minorHAnsi" w:eastAsiaTheme="minorHAnsi" w:hAnsiTheme="minorHAnsi" w:cstheme="minorBidi"/>
          <w:b w:val="0"/>
          <w:bCs w:val="0"/>
          <w:kern w:val="0"/>
          <w:sz w:val="22"/>
          <w:szCs w:val="22"/>
        </w:rPr>
        <w:t>) of a neutron star determines the strength of its dynamo action.  Where P is the period of a spinning neutron star and P</w:t>
      </w:r>
      <w:r w:rsidRPr="00CB1647">
        <w:rPr>
          <w:rFonts w:asciiTheme="minorHAnsi" w:eastAsiaTheme="minorHAnsi" w:hAnsiTheme="minorHAnsi" w:cstheme="minorBidi"/>
          <w:b w:val="0"/>
          <w:bCs w:val="0"/>
          <w:kern w:val="0"/>
          <w:sz w:val="22"/>
          <w:szCs w:val="22"/>
          <w:vertAlign w:val="subscript"/>
        </w:rPr>
        <w:t>c</w:t>
      </w:r>
      <w:r>
        <w:rPr>
          <w:rFonts w:asciiTheme="minorHAnsi" w:eastAsiaTheme="minorHAnsi" w:hAnsiTheme="minorHAnsi" w:cstheme="minorBidi"/>
          <w:b w:val="0"/>
          <w:bCs w:val="0"/>
          <w:kern w:val="0"/>
          <w:sz w:val="22"/>
          <w:szCs w:val="22"/>
        </w:rPr>
        <w:t xml:space="preserve"> is the period of convection inside the star, </w:t>
      </w:r>
      <w:r w:rsidRPr="001D53EE">
        <w:rPr>
          <w:rFonts w:asciiTheme="minorHAnsi" w:eastAsiaTheme="minorHAnsi" w:hAnsiTheme="minorHAnsi" w:cstheme="minorBidi"/>
          <w:b w:val="0"/>
          <w:bCs w:val="0"/>
          <w:kern w:val="0"/>
          <w:sz w:val="22"/>
          <w:szCs w:val="22"/>
        </w:rPr>
        <w:t>R</w:t>
      </w:r>
      <w:r w:rsidRPr="001D53EE">
        <w:rPr>
          <w:rFonts w:asciiTheme="minorHAnsi" w:eastAsiaTheme="minorHAnsi" w:hAnsiTheme="minorHAnsi" w:cstheme="minorBidi"/>
          <w:b w:val="0"/>
          <w:bCs w:val="0"/>
          <w:kern w:val="0"/>
          <w:sz w:val="22"/>
          <w:szCs w:val="22"/>
          <w:vertAlign w:val="subscript"/>
        </w:rPr>
        <w:t>o</w:t>
      </w:r>
      <w:r w:rsidRPr="001D53EE">
        <w:rPr>
          <w:rFonts w:asciiTheme="minorHAnsi" w:eastAsiaTheme="minorHAnsi" w:hAnsiTheme="minorHAnsi" w:cstheme="minorBidi"/>
          <w:b w:val="0"/>
          <w:bCs w:val="0"/>
          <w:kern w:val="0"/>
          <w:sz w:val="22"/>
          <w:szCs w:val="22"/>
        </w:rPr>
        <w:t xml:space="preserve"> = P/</w:t>
      </w:r>
      <w:r>
        <w:rPr>
          <w:rFonts w:asciiTheme="minorHAnsi" w:eastAsiaTheme="minorHAnsi" w:hAnsiTheme="minorHAnsi" w:cstheme="minorBidi"/>
          <w:b w:val="0"/>
          <w:bCs w:val="0"/>
          <w:kern w:val="0"/>
          <w:sz w:val="22"/>
          <w:szCs w:val="22"/>
        </w:rPr>
        <w:t>P</w:t>
      </w:r>
      <w:r w:rsidRPr="00CB1647">
        <w:rPr>
          <w:rFonts w:asciiTheme="minorHAnsi" w:eastAsiaTheme="minorHAnsi" w:hAnsiTheme="minorHAnsi" w:cstheme="minorBidi"/>
          <w:b w:val="0"/>
          <w:bCs w:val="0"/>
          <w:kern w:val="0"/>
          <w:sz w:val="22"/>
          <w:szCs w:val="22"/>
          <w:vertAlign w:val="subscript"/>
        </w:rPr>
        <w:t>c</w:t>
      </w:r>
      <w:r>
        <w:rPr>
          <w:rFonts w:asciiTheme="minorHAnsi" w:eastAsiaTheme="minorHAnsi" w:hAnsiTheme="minorHAnsi" w:cstheme="minorBidi"/>
          <w:b w:val="0"/>
          <w:bCs w:val="0"/>
          <w:kern w:val="0"/>
          <w:sz w:val="22"/>
          <w:szCs w:val="22"/>
        </w:rPr>
        <w:t xml:space="preserve">.  Where </w:t>
      </w:r>
      <w:r w:rsidRPr="001D53EE">
        <w:rPr>
          <w:rFonts w:asciiTheme="minorHAnsi" w:eastAsiaTheme="minorHAnsi" w:hAnsiTheme="minorHAnsi" w:cstheme="minorBidi"/>
          <w:b w:val="0"/>
          <w:bCs w:val="0"/>
          <w:kern w:val="0"/>
          <w:sz w:val="22"/>
          <w:szCs w:val="22"/>
        </w:rPr>
        <w:t>R</w:t>
      </w:r>
      <w:r w:rsidRPr="001D53EE">
        <w:rPr>
          <w:rFonts w:asciiTheme="minorHAnsi" w:eastAsiaTheme="minorHAnsi" w:hAnsiTheme="minorHAnsi" w:cstheme="minorBidi"/>
          <w:b w:val="0"/>
          <w:bCs w:val="0"/>
          <w:kern w:val="0"/>
          <w:sz w:val="22"/>
          <w:szCs w:val="22"/>
          <w:vertAlign w:val="subscript"/>
        </w:rPr>
        <w:t>o</w:t>
      </w:r>
      <w:r w:rsidRPr="001D53EE">
        <w:rPr>
          <w:rFonts w:asciiTheme="minorHAnsi" w:eastAsiaTheme="minorHAnsi" w:hAnsiTheme="minorHAnsi" w:cstheme="minorBidi"/>
          <w:b w:val="0"/>
          <w:bCs w:val="0"/>
          <w:kern w:val="0"/>
          <w:sz w:val="22"/>
          <w:szCs w:val="22"/>
        </w:rPr>
        <w:t xml:space="preserve"> </w:t>
      </w:r>
      <w:r>
        <w:rPr>
          <w:rFonts w:asciiTheme="minorHAnsi" w:eastAsiaTheme="minorHAnsi" w:hAnsiTheme="minorHAnsi" w:cstheme="minorBidi"/>
          <w:b w:val="0"/>
          <w:bCs w:val="0"/>
          <w:kern w:val="0"/>
          <w:sz w:val="22"/>
          <w:szCs w:val="22"/>
        </w:rPr>
        <w:t xml:space="preserve">&gt;&gt; 1, there will be little or no dynamo, </w:t>
      </w:r>
      <w:r w:rsidRPr="001D53EE">
        <w:rPr>
          <w:rFonts w:asciiTheme="minorHAnsi" w:eastAsiaTheme="minorHAnsi" w:hAnsiTheme="minorHAnsi" w:cstheme="minorBidi"/>
          <w:b w:val="0"/>
          <w:bCs w:val="0"/>
          <w:kern w:val="0"/>
          <w:sz w:val="22"/>
          <w:szCs w:val="22"/>
        </w:rPr>
        <w:t>R</w:t>
      </w:r>
      <w:r w:rsidRPr="001D53EE">
        <w:rPr>
          <w:rFonts w:asciiTheme="minorHAnsi" w:eastAsiaTheme="minorHAnsi" w:hAnsiTheme="minorHAnsi" w:cstheme="minorBidi"/>
          <w:b w:val="0"/>
          <w:bCs w:val="0"/>
          <w:kern w:val="0"/>
          <w:sz w:val="22"/>
          <w:szCs w:val="22"/>
          <w:vertAlign w:val="subscript"/>
        </w:rPr>
        <w:t>o</w:t>
      </w:r>
      <w:r w:rsidRPr="001D53EE">
        <w:rPr>
          <w:rFonts w:asciiTheme="minorHAnsi" w:eastAsiaTheme="minorHAnsi" w:hAnsiTheme="minorHAnsi" w:cstheme="minorBidi"/>
          <w:b w:val="0"/>
          <w:bCs w:val="0"/>
          <w:kern w:val="0"/>
          <w:sz w:val="22"/>
          <w:szCs w:val="22"/>
        </w:rPr>
        <w:t xml:space="preserve"> </w:t>
      </w:r>
      <w:r>
        <w:rPr>
          <w:rFonts w:asciiTheme="minorHAnsi" w:eastAsiaTheme="minorHAnsi" w:hAnsiTheme="minorHAnsi" w:cstheme="minorBidi"/>
          <w:b w:val="0"/>
          <w:bCs w:val="0"/>
          <w:kern w:val="0"/>
          <w:sz w:val="22"/>
          <w:szCs w:val="22"/>
        </w:rPr>
        <w:t xml:space="preserve">~ 1, there may be some dynamo action typical to a pulsar, and where magnetars are concerned, </w:t>
      </w:r>
      <w:r w:rsidRPr="001D53EE">
        <w:rPr>
          <w:rFonts w:asciiTheme="minorHAnsi" w:eastAsiaTheme="minorHAnsi" w:hAnsiTheme="minorHAnsi" w:cstheme="minorBidi"/>
          <w:b w:val="0"/>
          <w:bCs w:val="0"/>
          <w:kern w:val="0"/>
          <w:sz w:val="22"/>
          <w:szCs w:val="22"/>
        </w:rPr>
        <w:t>R</w:t>
      </w:r>
      <w:r w:rsidRPr="001D53EE">
        <w:rPr>
          <w:rFonts w:asciiTheme="minorHAnsi" w:eastAsiaTheme="minorHAnsi" w:hAnsiTheme="minorHAnsi" w:cstheme="minorBidi"/>
          <w:b w:val="0"/>
          <w:bCs w:val="0"/>
          <w:kern w:val="0"/>
          <w:sz w:val="22"/>
          <w:szCs w:val="22"/>
          <w:vertAlign w:val="subscript"/>
        </w:rPr>
        <w:t>o</w:t>
      </w:r>
      <w:r w:rsidRPr="001D53EE">
        <w:rPr>
          <w:rFonts w:asciiTheme="minorHAnsi" w:eastAsiaTheme="minorHAnsi" w:hAnsiTheme="minorHAnsi" w:cstheme="minorBidi"/>
          <w:b w:val="0"/>
          <w:bCs w:val="0"/>
          <w:kern w:val="0"/>
          <w:sz w:val="22"/>
          <w:szCs w:val="22"/>
        </w:rPr>
        <w:t xml:space="preserve"> </w:t>
      </w:r>
      <w:r>
        <w:rPr>
          <w:rFonts w:asciiTheme="minorHAnsi" w:eastAsiaTheme="minorHAnsi" w:hAnsiTheme="minorHAnsi" w:cstheme="minorHAnsi"/>
          <w:b w:val="0"/>
          <w:bCs w:val="0"/>
          <w:kern w:val="0"/>
          <w:sz w:val="22"/>
          <w:szCs w:val="22"/>
        </w:rPr>
        <w:t>≤</w:t>
      </w:r>
      <w:r>
        <w:rPr>
          <w:rFonts w:asciiTheme="minorHAnsi" w:eastAsiaTheme="minorHAnsi" w:hAnsiTheme="minorHAnsi" w:cstheme="minorBidi"/>
          <w:b w:val="0"/>
          <w:bCs w:val="0"/>
          <w:kern w:val="0"/>
          <w:sz w:val="22"/>
          <w:szCs w:val="22"/>
        </w:rPr>
        <w:t xml:space="preserve"> </w:t>
      </w:r>
      <w:proofErr w:type="gramStart"/>
      <w:r>
        <w:rPr>
          <w:rFonts w:asciiTheme="minorHAnsi" w:eastAsiaTheme="minorHAnsi" w:hAnsiTheme="minorHAnsi" w:cstheme="minorBidi"/>
          <w:b w:val="0"/>
          <w:bCs w:val="0"/>
          <w:kern w:val="0"/>
          <w:sz w:val="22"/>
          <w:szCs w:val="22"/>
        </w:rPr>
        <w:t xml:space="preserve">1  </w:t>
      </w:r>
      <w:r w:rsidRPr="00290CCF">
        <w:rPr>
          <w:rFonts w:asciiTheme="minorHAnsi" w:eastAsiaTheme="minorHAnsi" w:hAnsiTheme="minorHAnsi" w:cstheme="minorBidi"/>
          <w:b w:val="0"/>
          <w:bCs w:val="0"/>
          <w:kern w:val="0"/>
          <w:sz w:val="22"/>
          <w:szCs w:val="22"/>
        </w:rPr>
        <w:t>(</w:t>
      </w:r>
      <w:proofErr w:type="spellStart"/>
      <w:proofErr w:type="gramEnd"/>
      <w:r w:rsidRPr="00290CCF">
        <w:rPr>
          <w:rFonts w:asciiTheme="minorHAnsi" w:eastAsiaTheme="minorHAnsi" w:hAnsiTheme="minorHAnsi" w:cstheme="minorBidi"/>
          <w:b w:val="0"/>
          <w:bCs w:val="0"/>
          <w:kern w:val="0"/>
          <w:sz w:val="22"/>
          <w:szCs w:val="22"/>
        </w:rPr>
        <w:t>Bonanno</w:t>
      </w:r>
      <w:proofErr w:type="spellEnd"/>
      <w:r w:rsidRPr="00290CCF">
        <w:rPr>
          <w:rFonts w:asciiTheme="minorHAnsi" w:eastAsiaTheme="minorHAnsi" w:hAnsiTheme="minorHAnsi" w:cstheme="minorBidi"/>
          <w:b w:val="0"/>
          <w:bCs w:val="0"/>
          <w:kern w:val="0"/>
          <w:sz w:val="22"/>
          <w:szCs w:val="22"/>
        </w:rPr>
        <w:t xml:space="preserve"> 2006</w:t>
      </w:r>
      <w:r>
        <w:rPr>
          <w:rFonts w:asciiTheme="minorHAnsi" w:eastAsiaTheme="minorHAnsi" w:hAnsiTheme="minorHAnsi" w:cstheme="minorBidi"/>
          <w:b w:val="0"/>
          <w:bCs w:val="0"/>
          <w:kern w:val="0"/>
          <w:sz w:val="22"/>
          <w:szCs w:val="22"/>
        </w:rPr>
        <w:t>). The reason that the Rossby number of a neutron star is so indicative of its magnetic field strength is rooted in the Law of Inductance/Dynamo Equation</w:t>
      </w:r>
    </w:p>
    <w:p w14:paraId="4F0E244F" w14:textId="77777777" w:rsidR="001D2DBF" w:rsidRDefault="001D2DBF" w:rsidP="001D2DBF">
      <w:pPr>
        <w:pStyle w:val="Heading1"/>
        <w:spacing w:after="0" w:afterAutospacing="0"/>
        <w:jc w:val="right"/>
        <w:rPr>
          <w:rFonts w:asciiTheme="minorHAnsi" w:eastAsiaTheme="minorHAnsi" w:hAnsiTheme="minorHAnsi" w:cstheme="minorBidi"/>
          <w:b w:val="0"/>
          <w:bCs w:val="0"/>
          <w:kern w:val="0"/>
          <w:sz w:val="22"/>
          <w:szCs w:val="22"/>
        </w:rPr>
      </w:pPr>
      <m:oMath>
        <m:f>
          <m:fPr>
            <m:ctrlPr>
              <w:rPr>
                <w:rFonts w:ascii="Cambria Math" w:eastAsiaTheme="minorHAnsi" w:hAnsi="Cambria Math" w:cstheme="minorBidi"/>
                <w:b w:val="0"/>
                <w:bCs w:val="0"/>
                <w:i/>
                <w:kern w:val="0"/>
                <w:sz w:val="22"/>
                <w:szCs w:val="22"/>
              </w:rPr>
            </m:ctrlPr>
          </m:fPr>
          <m:num>
            <m:r>
              <m:rPr>
                <m:sty m:val="b"/>
              </m:rPr>
              <w:rPr>
                <w:rFonts w:ascii="Cambria Math" w:eastAsiaTheme="minorHAnsi" w:hAnsi="Cambria Math" w:cstheme="minorBidi"/>
                <w:kern w:val="0"/>
                <w:sz w:val="22"/>
                <w:szCs w:val="22"/>
              </w:rPr>
              <m:t>∂B</m:t>
            </m:r>
          </m:num>
          <m:den>
            <m:r>
              <m:rPr>
                <m:sty m:val="b"/>
              </m:rPr>
              <w:rPr>
                <w:rFonts w:ascii="Cambria Math" w:eastAsiaTheme="minorHAnsi" w:hAnsi="Cambria Math" w:cstheme="minorBidi"/>
                <w:kern w:val="0"/>
                <w:sz w:val="22"/>
                <w:szCs w:val="22"/>
              </w:rPr>
              <m:t>∂t</m:t>
            </m:r>
          </m:den>
        </m:f>
      </m:oMath>
      <w:r w:rsidRPr="00587FB8">
        <w:rPr>
          <w:rFonts w:asciiTheme="minorHAnsi" w:eastAsiaTheme="minorHAnsi" w:hAnsiTheme="minorHAnsi" w:cstheme="minorBidi"/>
          <w:b w:val="0"/>
          <w:bCs w:val="0"/>
          <w:kern w:val="0"/>
          <w:sz w:val="22"/>
          <w:szCs w:val="22"/>
        </w:rPr>
        <w:t xml:space="preserve"> = λ</w:t>
      </w:r>
      <w:r w:rsidRPr="00587FB8">
        <w:rPr>
          <w:rFonts w:ascii="Cambria Math" w:eastAsiaTheme="minorHAnsi" w:hAnsi="Cambria Math" w:cs="Cambria Math"/>
          <w:b w:val="0"/>
          <w:bCs w:val="0"/>
          <w:kern w:val="0"/>
          <w:sz w:val="22"/>
          <w:szCs w:val="22"/>
        </w:rPr>
        <w:t>∇</w:t>
      </w:r>
      <w:r w:rsidRPr="00A332AB">
        <w:rPr>
          <w:rFonts w:asciiTheme="minorHAnsi" w:eastAsiaTheme="minorHAnsi" w:hAnsiTheme="minorHAnsi" w:cstheme="minorBidi"/>
          <w:b w:val="0"/>
          <w:bCs w:val="0"/>
          <w:kern w:val="0"/>
          <w:sz w:val="22"/>
          <w:szCs w:val="22"/>
          <w:vertAlign w:val="superscript"/>
        </w:rPr>
        <w:t>2</w:t>
      </w:r>
      <w:r w:rsidRPr="00A332AB">
        <w:rPr>
          <w:rFonts w:asciiTheme="minorHAnsi" w:eastAsiaTheme="minorHAnsi" w:hAnsiTheme="minorHAnsi" w:cstheme="minorBidi"/>
          <w:bCs w:val="0"/>
          <w:kern w:val="0"/>
          <w:sz w:val="22"/>
          <w:szCs w:val="22"/>
        </w:rPr>
        <w:t>B</w:t>
      </w:r>
      <w:r w:rsidRPr="00587FB8">
        <w:rPr>
          <w:rFonts w:asciiTheme="minorHAnsi" w:eastAsiaTheme="minorHAnsi" w:hAnsiTheme="minorHAnsi" w:cstheme="minorBidi"/>
          <w:b w:val="0"/>
          <w:bCs w:val="0"/>
          <w:kern w:val="0"/>
          <w:sz w:val="22"/>
          <w:szCs w:val="22"/>
        </w:rPr>
        <w:t xml:space="preserve"> + </w:t>
      </w:r>
      <w:r w:rsidRPr="00A332AB">
        <w:rPr>
          <w:rFonts w:ascii="Cambria Math" w:eastAsiaTheme="minorHAnsi" w:hAnsi="Cambria Math" w:cs="Cambria Math"/>
          <w:bCs w:val="0"/>
          <w:kern w:val="0"/>
          <w:sz w:val="22"/>
          <w:szCs w:val="22"/>
        </w:rPr>
        <w:t>∇</w:t>
      </w:r>
      <w:r w:rsidRPr="00587FB8">
        <w:rPr>
          <w:rFonts w:asciiTheme="minorHAnsi" w:eastAsiaTheme="minorHAnsi" w:hAnsiTheme="minorHAnsi" w:cstheme="minorBidi"/>
          <w:b w:val="0"/>
          <w:bCs w:val="0"/>
          <w:kern w:val="0"/>
          <w:sz w:val="22"/>
          <w:szCs w:val="22"/>
        </w:rPr>
        <w:t xml:space="preserve"> x (</w:t>
      </w:r>
      <w:r>
        <w:rPr>
          <w:rFonts w:ascii="Calibri" w:eastAsiaTheme="minorHAnsi" w:hAnsi="Calibri" w:cs="Calibri"/>
          <w:bCs w:val="0"/>
          <w:kern w:val="0"/>
          <w:sz w:val="22"/>
          <w:szCs w:val="22"/>
        </w:rPr>
        <w:t xml:space="preserve">u </w:t>
      </w:r>
      <w:r w:rsidRPr="00CD4031">
        <w:rPr>
          <w:rFonts w:ascii="Calibri" w:eastAsiaTheme="minorHAnsi" w:hAnsi="Calibri" w:cs="Calibri"/>
          <w:b w:val="0"/>
          <w:bCs w:val="0"/>
          <w:kern w:val="0"/>
          <w:sz w:val="22"/>
          <w:szCs w:val="22"/>
        </w:rPr>
        <w:t>x</w:t>
      </w:r>
      <w:r w:rsidRPr="00587FB8">
        <w:rPr>
          <w:rFonts w:asciiTheme="minorHAnsi" w:eastAsiaTheme="minorHAnsi" w:hAnsiTheme="minorHAnsi" w:cstheme="minorBidi"/>
          <w:b w:val="0"/>
          <w:bCs w:val="0"/>
          <w:kern w:val="0"/>
          <w:sz w:val="22"/>
          <w:szCs w:val="22"/>
        </w:rPr>
        <w:t xml:space="preserve"> </w:t>
      </w:r>
      <w:r w:rsidRPr="00A332AB">
        <w:rPr>
          <w:rFonts w:asciiTheme="minorHAnsi" w:eastAsiaTheme="minorHAnsi" w:hAnsiTheme="minorHAnsi" w:cstheme="minorBidi"/>
          <w:bCs w:val="0"/>
          <w:kern w:val="0"/>
          <w:sz w:val="22"/>
          <w:szCs w:val="22"/>
        </w:rPr>
        <w:t>B</w:t>
      </w:r>
      <w:r w:rsidRPr="00587FB8">
        <w:rPr>
          <w:rFonts w:asciiTheme="minorHAnsi" w:eastAsiaTheme="minorHAnsi" w:hAnsiTheme="minorHAnsi" w:cstheme="minorBidi"/>
          <w:b w:val="0"/>
          <w:bCs w:val="0"/>
          <w:kern w:val="0"/>
          <w:sz w:val="22"/>
          <w:szCs w:val="22"/>
        </w:rPr>
        <w:t>)</w:t>
      </w:r>
      <w:r>
        <w:rPr>
          <w:rFonts w:asciiTheme="minorHAnsi" w:eastAsiaTheme="minorHAnsi" w:hAnsiTheme="minorHAnsi" w:cstheme="minorBidi"/>
          <w:b w:val="0"/>
          <w:bCs w:val="0"/>
          <w:kern w:val="0"/>
          <w:sz w:val="22"/>
          <w:szCs w:val="22"/>
        </w:rPr>
        <w:t>.                                                                     (1)</w:t>
      </w:r>
    </w:p>
    <w:p w14:paraId="6C93C2D0" w14:textId="77777777" w:rsidR="001D2DBF" w:rsidRDefault="001D2DBF" w:rsidP="001D2DBF">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The two different terms can be broken down into and entropy gradient and a lepton gradient: as entropy and/or the flow of leptons (electrons) within the neutron star increase, so too does the magnetic field. What’s more, knowing </w:t>
      </w:r>
      <w:r w:rsidRPr="00A332AB">
        <w:rPr>
          <w:rFonts w:asciiTheme="minorHAnsi" w:eastAsiaTheme="minorHAnsi" w:hAnsiTheme="minorHAnsi" w:cstheme="minorBidi"/>
          <w:b w:val="0"/>
          <w:bCs w:val="0"/>
          <w:kern w:val="0"/>
          <w:sz w:val="22"/>
          <w:szCs w:val="22"/>
        </w:rPr>
        <w:t xml:space="preserve">ξ ≡| </w:t>
      </w:r>
      <w:proofErr w:type="spellStart"/>
      <w:r w:rsidRPr="00A332AB">
        <w:rPr>
          <w:rFonts w:asciiTheme="minorHAnsi" w:eastAsiaTheme="minorHAnsi" w:hAnsiTheme="minorHAnsi" w:cstheme="minorBidi"/>
          <w:b w:val="0"/>
          <w:bCs w:val="0"/>
          <w:kern w:val="0"/>
          <w:sz w:val="22"/>
          <w:szCs w:val="22"/>
        </w:rPr>
        <w:t>B</w:t>
      </w:r>
      <w:r w:rsidRPr="00A576AA">
        <w:rPr>
          <w:rFonts w:asciiTheme="minorHAnsi" w:eastAsiaTheme="minorHAnsi" w:hAnsiTheme="minorHAnsi" w:cstheme="minorBidi"/>
          <w:b w:val="0"/>
          <w:bCs w:val="0"/>
          <w:kern w:val="0"/>
          <w:sz w:val="22"/>
          <w:szCs w:val="22"/>
          <w:vertAlign w:val="subscript"/>
        </w:rPr>
        <w:t>t</w:t>
      </w:r>
      <w:proofErr w:type="spellEnd"/>
      <w:r w:rsidRPr="00A332AB">
        <w:rPr>
          <w:rFonts w:asciiTheme="minorHAnsi" w:eastAsiaTheme="minorHAnsi" w:hAnsiTheme="minorHAnsi" w:cstheme="minorBidi"/>
          <w:b w:val="0"/>
          <w:bCs w:val="0"/>
          <w:kern w:val="0"/>
          <w:sz w:val="22"/>
          <w:szCs w:val="22"/>
        </w:rPr>
        <w:t>/B</w:t>
      </w:r>
      <w:r w:rsidRPr="00A576AA">
        <w:rPr>
          <w:rFonts w:asciiTheme="minorHAnsi" w:eastAsiaTheme="minorHAnsi" w:hAnsiTheme="minorHAnsi" w:cstheme="minorBidi"/>
          <w:b w:val="0"/>
          <w:bCs w:val="0"/>
          <w:kern w:val="0"/>
          <w:sz w:val="22"/>
          <w:szCs w:val="22"/>
          <w:vertAlign w:val="subscript"/>
        </w:rPr>
        <w:t>p</w:t>
      </w:r>
      <w:r w:rsidRPr="00A332AB">
        <w:rPr>
          <w:rFonts w:asciiTheme="minorHAnsi" w:eastAsiaTheme="minorHAnsi" w:hAnsiTheme="minorHAnsi" w:cstheme="minorBidi"/>
          <w:b w:val="0"/>
          <w:bCs w:val="0"/>
          <w:kern w:val="0"/>
          <w:sz w:val="22"/>
          <w:szCs w:val="22"/>
        </w:rPr>
        <w:t>|</w:t>
      </w:r>
      <w:r>
        <w:rPr>
          <w:rFonts w:asciiTheme="minorHAnsi" w:eastAsiaTheme="minorHAnsi" w:hAnsiTheme="minorHAnsi" w:cstheme="minorBidi"/>
          <w:b w:val="0"/>
          <w:bCs w:val="0"/>
          <w:kern w:val="0"/>
          <w:sz w:val="22"/>
          <w:szCs w:val="22"/>
        </w:rPr>
        <w:t xml:space="preserve">, where </w:t>
      </w:r>
      <w:proofErr w:type="spellStart"/>
      <w:r w:rsidRPr="00A332AB">
        <w:rPr>
          <w:rFonts w:asciiTheme="minorHAnsi" w:eastAsiaTheme="minorHAnsi" w:hAnsiTheme="minorHAnsi" w:cstheme="minorBidi"/>
          <w:b w:val="0"/>
          <w:bCs w:val="0"/>
          <w:kern w:val="0"/>
          <w:sz w:val="22"/>
          <w:szCs w:val="22"/>
        </w:rPr>
        <w:t>B</w:t>
      </w:r>
      <w:r w:rsidRPr="00A576AA">
        <w:rPr>
          <w:rFonts w:asciiTheme="minorHAnsi" w:eastAsiaTheme="minorHAnsi" w:hAnsiTheme="minorHAnsi" w:cstheme="minorBidi"/>
          <w:b w:val="0"/>
          <w:bCs w:val="0"/>
          <w:kern w:val="0"/>
          <w:sz w:val="22"/>
          <w:szCs w:val="22"/>
          <w:vertAlign w:val="subscript"/>
        </w:rPr>
        <w:t>t</w:t>
      </w:r>
      <w:proofErr w:type="spellEnd"/>
      <w:r>
        <w:rPr>
          <w:rFonts w:asciiTheme="minorHAnsi" w:eastAsiaTheme="minorHAnsi" w:hAnsiTheme="minorHAnsi" w:cstheme="minorBidi"/>
          <w:b w:val="0"/>
          <w:bCs w:val="0"/>
          <w:kern w:val="0"/>
          <w:sz w:val="22"/>
          <w:szCs w:val="22"/>
        </w:rPr>
        <w:t xml:space="preserve"> is the toroidal component of the magnetic field and </w:t>
      </w:r>
      <w:r w:rsidRPr="00A332AB">
        <w:rPr>
          <w:rFonts w:asciiTheme="minorHAnsi" w:eastAsiaTheme="minorHAnsi" w:hAnsiTheme="minorHAnsi" w:cstheme="minorBidi"/>
          <w:b w:val="0"/>
          <w:bCs w:val="0"/>
          <w:kern w:val="0"/>
          <w:sz w:val="22"/>
          <w:szCs w:val="22"/>
        </w:rPr>
        <w:t>B</w:t>
      </w:r>
      <w:r w:rsidRPr="00A576AA">
        <w:rPr>
          <w:rFonts w:asciiTheme="minorHAnsi" w:eastAsiaTheme="minorHAnsi" w:hAnsiTheme="minorHAnsi" w:cstheme="minorBidi"/>
          <w:b w:val="0"/>
          <w:bCs w:val="0"/>
          <w:kern w:val="0"/>
          <w:sz w:val="22"/>
          <w:szCs w:val="22"/>
          <w:vertAlign w:val="subscript"/>
        </w:rPr>
        <w:t>p</w:t>
      </w:r>
      <w:r>
        <w:rPr>
          <w:rFonts w:asciiTheme="minorHAnsi" w:eastAsiaTheme="minorHAnsi" w:hAnsiTheme="minorHAnsi" w:cstheme="minorBidi"/>
          <w:b w:val="0"/>
          <w:bCs w:val="0"/>
          <w:kern w:val="0"/>
          <w:sz w:val="22"/>
          <w:szCs w:val="22"/>
          <w:vertAlign w:val="subscript"/>
        </w:rPr>
        <w:t xml:space="preserve"> </w:t>
      </w:r>
      <w:r>
        <w:rPr>
          <w:rFonts w:asciiTheme="minorHAnsi" w:eastAsiaTheme="minorHAnsi" w:hAnsiTheme="minorHAnsi" w:cstheme="minorBidi"/>
          <w:b w:val="0"/>
          <w:bCs w:val="0"/>
          <w:kern w:val="0"/>
          <w:sz w:val="22"/>
          <w:szCs w:val="22"/>
        </w:rPr>
        <w:t xml:space="preserve">is the poloidal component of the magnetic field (shown below), we can use the poloidal magnetic field equation </w:t>
      </w:r>
    </w:p>
    <w:p w14:paraId="7BA596C7" w14:textId="77777777" w:rsidR="001D2DBF" w:rsidRDefault="001D2DBF" w:rsidP="001D2DBF">
      <w:pPr>
        <w:pStyle w:val="Heading1"/>
        <w:jc w:val="right"/>
        <w:rPr>
          <w:rFonts w:asciiTheme="minorHAnsi" w:eastAsiaTheme="minorEastAsia" w:hAnsiTheme="minorHAnsi" w:cstheme="minorBidi"/>
          <w:b w:val="0"/>
          <w:bCs w:val="0"/>
          <w:kern w:val="0"/>
          <w:sz w:val="22"/>
          <w:szCs w:val="22"/>
        </w:rPr>
      </w:pPr>
      <w:r w:rsidRPr="00A332AB">
        <w:rPr>
          <w:rFonts w:asciiTheme="minorHAnsi" w:eastAsiaTheme="minorHAnsi" w:hAnsiTheme="minorHAnsi" w:cstheme="minorBidi"/>
          <w:b w:val="0"/>
          <w:bCs w:val="0"/>
          <w:kern w:val="0"/>
          <w:sz w:val="22"/>
          <w:szCs w:val="22"/>
        </w:rPr>
        <w:t>B</w:t>
      </w:r>
      <w:r w:rsidRPr="00A576AA">
        <w:rPr>
          <w:rFonts w:asciiTheme="minorHAnsi" w:eastAsiaTheme="minorHAnsi" w:hAnsiTheme="minorHAnsi" w:cstheme="minorBidi"/>
          <w:b w:val="0"/>
          <w:bCs w:val="0"/>
          <w:kern w:val="0"/>
          <w:sz w:val="22"/>
          <w:szCs w:val="22"/>
          <w:vertAlign w:val="subscript"/>
        </w:rPr>
        <w:t>ps</w:t>
      </w:r>
      <w:r w:rsidRPr="00A332AB">
        <w:rPr>
          <w:rFonts w:asciiTheme="minorHAnsi" w:eastAsiaTheme="minorHAnsi" w:hAnsiTheme="minorHAnsi" w:cstheme="minorBidi"/>
          <w:b w:val="0"/>
          <w:bCs w:val="0"/>
          <w:kern w:val="0"/>
          <w:sz w:val="22"/>
          <w:szCs w:val="22"/>
        </w:rPr>
        <w:t xml:space="preserve"> ≈ </w:t>
      </w:r>
      <w:proofErr w:type="spellStart"/>
      <w:proofErr w:type="gramStart"/>
      <w:r w:rsidRPr="00A332AB">
        <w:rPr>
          <w:rFonts w:asciiTheme="minorHAnsi" w:eastAsiaTheme="minorHAnsi" w:hAnsiTheme="minorHAnsi" w:cstheme="minorBidi"/>
          <w:b w:val="0"/>
          <w:bCs w:val="0"/>
          <w:kern w:val="0"/>
          <w:sz w:val="22"/>
          <w:szCs w:val="22"/>
        </w:rPr>
        <w:t>B</w:t>
      </w:r>
      <w:r w:rsidRPr="00A576AA">
        <w:rPr>
          <w:rFonts w:asciiTheme="minorHAnsi" w:eastAsiaTheme="minorHAnsi" w:hAnsiTheme="minorHAnsi" w:cstheme="minorBidi"/>
          <w:b w:val="0"/>
          <w:bCs w:val="0"/>
          <w:kern w:val="0"/>
          <w:sz w:val="22"/>
          <w:szCs w:val="22"/>
          <w:vertAlign w:val="subscript"/>
        </w:rPr>
        <w:t>eq</w:t>
      </w:r>
      <w:proofErr w:type="spellEnd"/>
      <w:r w:rsidRPr="000C1193">
        <w:rPr>
          <w:rFonts w:asciiTheme="minorHAnsi" w:eastAsiaTheme="minorHAnsi" w:hAnsiTheme="minorHAnsi" w:cstheme="minorBidi"/>
          <w:b w:val="0"/>
          <w:bCs w:val="0"/>
          <w:kern w:val="0"/>
          <w:sz w:val="22"/>
          <w:szCs w:val="22"/>
        </w:rPr>
        <w:t>(</w:t>
      </w:r>
      <w:proofErr w:type="gramEnd"/>
      <w:r w:rsidRPr="00A332AB">
        <w:rPr>
          <w:rFonts w:asciiTheme="minorHAnsi" w:eastAsiaTheme="minorHAnsi" w:hAnsiTheme="minorHAnsi" w:cstheme="minorBidi"/>
          <w:b w:val="0"/>
          <w:bCs w:val="0"/>
          <w:kern w:val="0"/>
          <w:sz w:val="22"/>
          <w:szCs w:val="22"/>
        </w:rPr>
        <w:t>1 + ξ)−1</w:t>
      </w:r>
      <w:r>
        <w:rPr>
          <w:rFonts w:asciiTheme="minorHAnsi" w:eastAsiaTheme="minorHAnsi" w:hAnsiTheme="minorHAnsi" w:cstheme="minorBidi"/>
          <w:b w:val="0"/>
          <w:bCs w:val="0"/>
          <w:kern w:val="0"/>
          <w:sz w:val="22"/>
          <w:szCs w:val="22"/>
        </w:rPr>
        <w:t xml:space="preserve"> </w:t>
      </w:r>
      <m:oMath>
        <m:rad>
          <m:radPr>
            <m:degHide m:val="1"/>
            <m:ctrlPr>
              <w:rPr>
                <w:rFonts w:ascii="Cambria Math" w:eastAsiaTheme="minorHAnsi" w:hAnsi="Cambria Math" w:cstheme="minorHAnsi"/>
                <w:b w:val="0"/>
                <w:bCs w:val="0"/>
                <w:kern w:val="0"/>
                <w:sz w:val="22"/>
                <w:szCs w:val="22"/>
              </w:rPr>
            </m:ctrlPr>
          </m:radPr>
          <m:deg/>
          <m:e>
            <m:r>
              <m:rPr>
                <m:sty m:val="b"/>
              </m:rPr>
              <w:rPr>
                <w:rFonts w:ascii="Cambria Math" w:eastAsiaTheme="minorHAnsi" w:hAnsi="Cambria Math" w:cstheme="minorHAnsi"/>
                <w:kern w:val="0"/>
                <w:sz w:val="22"/>
                <w:szCs w:val="22"/>
              </w:rPr>
              <m:t>Pc/P-1</m:t>
            </m:r>
          </m:e>
        </m:rad>
      </m:oMath>
      <w:r>
        <w:rPr>
          <w:rFonts w:asciiTheme="minorHAnsi" w:eastAsiaTheme="minorEastAsia" w:hAnsiTheme="minorHAnsi" w:cstheme="minorBidi"/>
          <w:b w:val="0"/>
          <w:bCs w:val="0"/>
          <w:kern w:val="0"/>
          <w:sz w:val="22"/>
          <w:szCs w:val="22"/>
        </w:rPr>
        <w:t xml:space="preserve">   G.                    </w:t>
      </w:r>
      <w:r>
        <w:rPr>
          <w:rFonts w:asciiTheme="minorHAnsi" w:eastAsiaTheme="minorEastAsia" w:hAnsiTheme="minorHAnsi" w:cstheme="minorBidi"/>
          <w:b w:val="0"/>
          <w:bCs w:val="0"/>
          <w:kern w:val="0"/>
          <w:sz w:val="22"/>
          <w:szCs w:val="22"/>
        </w:rPr>
        <w:tab/>
        <w:t xml:space="preserve">                             (2)</w:t>
      </w:r>
    </w:p>
    <w:p w14:paraId="1A963BD1" w14:textId="77777777" w:rsidR="001D2DBF" w:rsidRDefault="001D2DBF" w:rsidP="001D2DBF">
      <w:pPr>
        <w:pStyle w:val="Heading1"/>
        <w:spacing w:after="0" w:afterAutospacing="0"/>
        <w:rPr>
          <w:rFonts w:asciiTheme="minorHAnsi" w:eastAsiaTheme="minorEastAsia" w:hAnsiTheme="minorHAnsi" w:cstheme="minorBidi"/>
          <w:b w:val="0"/>
          <w:bCs w:val="0"/>
          <w:kern w:val="0"/>
          <w:sz w:val="22"/>
          <w:szCs w:val="22"/>
        </w:rPr>
      </w:pPr>
      <w:r>
        <w:rPr>
          <w:rFonts w:asciiTheme="minorHAnsi" w:eastAsiaTheme="minorEastAsia" w:hAnsiTheme="minorHAnsi" w:cstheme="minorBidi"/>
          <w:b w:val="0"/>
          <w:bCs w:val="0"/>
          <w:kern w:val="0"/>
          <w:sz w:val="22"/>
          <w:szCs w:val="22"/>
        </w:rPr>
        <w:t xml:space="preserve">where </w:t>
      </w:r>
      <w:proofErr w:type="spellStart"/>
      <w:r>
        <w:rPr>
          <w:rFonts w:asciiTheme="minorHAnsi" w:eastAsiaTheme="minorEastAsia" w:hAnsiTheme="minorHAnsi" w:cstheme="minorBidi"/>
          <w:b w:val="0"/>
          <w:bCs w:val="0"/>
          <w:kern w:val="0"/>
          <w:sz w:val="22"/>
          <w:szCs w:val="22"/>
        </w:rPr>
        <w:t>B</w:t>
      </w:r>
      <w:r w:rsidRPr="003821FD">
        <w:rPr>
          <w:rFonts w:asciiTheme="minorHAnsi" w:eastAsiaTheme="minorEastAsia" w:hAnsiTheme="minorHAnsi" w:cstheme="minorBidi"/>
          <w:b w:val="0"/>
          <w:bCs w:val="0"/>
          <w:kern w:val="0"/>
          <w:sz w:val="22"/>
          <w:szCs w:val="22"/>
          <w:vertAlign w:val="subscript"/>
        </w:rPr>
        <w:t>eq</w:t>
      </w:r>
      <w:proofErr w:type="spellEnd"/>
      <w:r>
        <w:rPr>
          <w:rFonts w:asciiTheme="minorHAnsi" w:eastAsiaTheme="minorEastAsia" w:hAnsiTheme="minorHAnsi" w:cstheme="minorBidi"/>
          <w:b w:val="0"/>
          <w:bCs w:val="0"/>
          <w:kern w:val="0"/>
          <w:sz w:val="22"/>
          <w:szCs w:val="22"/>
        </w:rPr>
        <w:t xml:space="preserve"> depends on the physical speed, size, and density of the neutron star. </w:t>
      </w:r>
    </w:p>
    <w:p w14:paraId="10818D95" w14:textId="77777777" w:rsidR="001D2DBF" w:rsidRDefault="001D2DBF" w:rsidP="001D2DBF">
      <w:pPr>
        <w:pStyle w:val="Heading1"/>
        <w:spacing w:before="160" w:beforeAutospacing="0" w:after="0" w:afterAutospacing="0"/>
        <w:jc w:val="center"/>
        <w:rPr>
          <w:rFonts w:asciiTheme="minorHAnsi" w:eastAsiaTheme="minorEastAsia" w:hAnsiTheme="minorHAnsi" w:cstheme="minorBidi"/>
          <w:b w:val="0"/>
          <w:bCs w:val="0"/>
          <w:kern w:val="0"/>
          <w:sz w:val="22"/>
          <w:szCs w:val="22"/>
        </w:rPr>
      </w:pPr>
      <w:r>
        <w:rPr>
          <w:rFonts w:asciiTheme="minorHAnsi" w:eastAsiaTheme="minorHAnsi" w:hAnsiTheme="minorHAnsi" w:cstheme="minorBidi"/>
          <w:b w:val="0"/>
          <w:bCs w:val="0"/>
          <w:noProof/>
          <w:kern w:val="0"/>
          <w:sz w:val="22"/>
          <w:szCs w:val="22"/>
        </w:rPr>
        <w:drawing>
          <wp:inline distT="0" distB="0" distL="0" distR="0" wp14:anchorId="6B0D2B00" wp14:editId="73379CA7">
            <wp:extent cx="2062887" cy="1547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roidal_coo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3048" cy="1569786"/>
                    </a:xfrm>
                    <a:prstGeom prst="rect">
                      <a:avLst/>
                    </a:prstGeom>
                  </pic:spPr>
                </pic:pic>
              </a:graphicData>
            </a:graphic>
          </wp:inline>
        </w:drawing>
      </w:r>
    </w:p>
    <w:p w14:paraId="552139A3" w14:textId="77777777" w:rsidR="001D2DBF" w:rsidRPr="00547C7B" w:rsidRDefault="001D2DBF" w:rsidP="001D2DBF">
      <w:pPr>
        <w:pStyle w:val="Heading1"/>
        <w:spacing w:before="0" w:beforeAutospacing="0" w:after="160" w:afterAutospacing="0"/>
        <w:ind w:left="2700" w:right="2880"/>
        <w:jc w:val="center"/>
        <w:rPr>
          <w:rFonts w:asciiTheme="minorHAnsi" w:eastAsiaTheme="minorEastAsia" w:hAnsiTheme="minorHAnsi" w:cstheme="minorBidi"/>
          <w:b w:val="0"/>
          <w:bCs w:val="0"/>
          <w:kern w:val="0"/>
          <w:sz w:val="18"/>
          <w:szCs w:val="22"/>
        </w:rPr>
      </w:pPr>
      <w:r w:rsidRPr="00547C7B">
        <w:rPr>
          <w:rFonts w:asciiTheme="minorHAnsi" w:eastAsiaTheme="minorEastAsia" w:hAnsiTheme="minorHAnsi" w:cstheme="minorBidi"/>
          <w:b w:val="0"/>
          <w:bCs w:val="0"/>
          <w:kern w:val="0"/>
          <w:sz w:val="18"/>
          <w:szCs w:val="22"/>
        </w:rPr>
        <w:t>The blue arrow represents poloidal motion, while the red arrow represents toroidal motion</w:t>
      </w:r>
    </w:p>
    <w:p w14:paraId="76ACF801" w14:textId="77777777" w:rsidR="001D2DBF" w:rsidRDefault="001D2DBF" w:rsidP="001D2DBF">
      <w:pPr>
        <w:pStyle w:val="Heading1"/>
        <w:spacing w:before="0" w:beforeAutospacing="0"/>
        <w:rPr>
          <w:rFonts w:asciiTheme="minorHAnsi" w:eastAsiaTheme="minorHAnsi" w:hAnsiTheme="minorHAnsi" w:cstheme="minorBidi"/>
          <w:b w:val="0"/>
          <w:bCs w:val="0"/>
          <w:kern w:val="0"/>
          <w:sz w:val="22"/>
          <w:szCs w:val="22"/>
        </w:rPr>
      </w:pPr>
      <w:r>
        <w:rPr>
          <w:rFonts w:asciiTheme="minorHAnsi" w:eastAsiaTheme="minorEastAsia" w:hAnsiTheme="minorHAnsi" w:cstheme="minorBidi"/>
          <w:b w:val="0"/>
          <w:bCs w:val="0"/>
          <w:kern w:val="0"/>
          <w:sz w:val="22"/>
          <w:szCs w:val="22"/>
        </w:rPr>
        <w:t>We can use this equation because, for a low enough R</w:t>
      </w:r>
      <w:r w:rsidRPr="003821FD">
        <w:rPr>
          <w:rFonts w:asciiTheme="minorHAnsi" w:eastAsiaTheme="minorEastAsia" w:hAnsiTheme="minorHAnsi" w:cstheme="minorBidi"/>
          <w:b w:val="0"/>
          <w:bCs w:val="0"/>
          <w:kern w:val="0"/>
          <w:sz w:val="22"/>
          <w:szCs w:val="22"/>
          <w:vertAlign w:val="subscript"/>
        </w:rPr>
        <w:t>o</w:t>
      </w:r>
      <w:r>
        <w:rPr>
          <w:rFonts w:asciiTheme="minorHAnsi" w:eastAsiaTheme="minorEastAsia" w:hAnsiTheme="minorHAnsi" w:cstheme="minorBidi"/>
          <w:b w:val="0"/>
          <w:bCs w:val="0"/>
          <w:kern w:val="0"/>
          <w:sz w:val="22"/>
          <w:szCs w:val="22"/>
        </w:rPr>
        <w:t>, we can treat the magnetar almost as a rigid rotator and only pay attention to it’s rotational (poloidal) components. Continuing, if the period of rotation is small enough (</w:t>
      </w:r>
      <w:r w:rsidRPr="001D53EE">
        <w:rPr>
          <w:rFonts w:asciiTheme="minorHAnsi" w:eastAsiaTheme="minorHAnsi" w:hAnsiTheme="minorHAnsi" w:cstheme="minorBidi"/>
          <w:b w:val="0"/>
          <w:bCs w:val="0"/>
          <w:kern w:val="0"/>
          <w:sz w:val="22"/>
          <w:szCs w:val="22"/>
        </w:rPr>
        <w:t xml:space="preserve">P &lt; </w:t>
      </w:r>
      <w:proofErr w:type="gramStart"/>
      <w:r w:rsidRPr="001D53EE">
        <w:rPr>
          <w:rFonts w:asciiTheme="minorHAnsi" w:eastAsiaTheme="minorHAnsi" w:hAnsiTheme="minorHAnsi" w:cstheme="minorBidi"/>
          <w:b w:val="0"/>
          <w:bCs w:val="0"/>
          <w:kern w:val="0"/>
          <w:sz w:val="22"/>
          <w:szCs w:val="22"/>
        </w:rPr>
        <w:t>P</w:t>
      </w:r>
      <w:r w:rsidRPr="001D53EE">
        <w:rPr>
          <w:rFonts w:asciiTheme="minorHAnsi" w:eastAsiaTheme="minorHAnsi" w:hAnsiTheme="minorHAnsi" w:cstheme="minorBidi"/>
          <w:b w:val="0"/>
          <w:bCs w:val="0"/>
          <w:kern w:val="0"/>
          <w:sz w:val="22"/>
          <w:szCs w:val="22"/>
          <w:vertAlign w:val="subscript"/>
        </w:rPr>
        <w:t>c</w:t>
      </w:r>
      <w:r w:rsidRPr="001D53EE">
        <w:rPr>
          <w:rFonts w:asciiTheme="minorHAnsi" w:eastAsiaTheme="minorHAnsi" w:hAnsiTheme="minorHAnsi" w:cstheme="minorBidi"/>
          <w:b w:val="0"/>
          <w:bCs w:val="0"/>
          <w:kern w:val="0"/>
          <w:sz w:val="22"/>
          <w:szCs w:val="22"/>
        </w:rPr>
        <w:t>[</w:t>
      </w:r>
      <w:proofErr w:type="gramEnd"/>
      <w:r w:rsidRPr="001D53EE">
        <w:rPr>
          <w:rFonts w:asciiTheme="minorHAnsi" w:eastAsiaTheme="minorHAnsi" w:hAnsiTheme="minorHAnsi" w:cstheme="minorBidi"/>
          <w:b w:val="0"/>
          <w:bCs w:val="0"/>
          <w:kern w:val="0"/>
          <w:sz w:val="22"/>
          <w:szCs w:val="22"/>
        </w:rPr>
        <w:t>1 + (1 + ξ)</w:t>
      </w:r>
      <w:r w:rsidRPr="003821FD">
        <w:rPr>
          <w:rFonts w:asciiTheme="minorHAnsi" w:eastAsiaTheme="minorHAnsi" w:hAnsiTheme="minorHAnsi" w:cstheme="minorBidi"/>
          <w:b w:val="0"/>
          <w:bCs w:val="0"/>
          <w:kern w:val="0"/>
          <w:sz w:val="22"/>
          <w:szCs w:val="22"/>
          <w:vertAlign w:val="superscript"/>
        </w:rPr>
        <w:t>2</w:t>
      </w:r>
      <w:r w:rsidRPr="001D53EE">
        <w:rPr>
          <w:rFonts w:asciiTheme="minorHAnsi" w:eastAsiaTheme="minorHAnsi" w:hAnsiTheme="minorHAnsi" w:cstheme="minorBidi"/>
          <w:b w:val="0"/>
          <w:bCs w:val="0"/>
          <w:kern w:val="0"/>
          <w:sz w:val="22"/>
          <w:szCs w:val="22"/>
        </w:rPr>
        <w:t>]−1</w:t>
      </w:r>
      <w:r>
        <w:rPr>
          <w:rFonts w:asciiTheme="minorHAnsi" w:eastAsiaTheme="minorHAnsi" w:hAnsiTheme="minorHAnsi" w:cstheme="minorBidi"/>
          <w:b w:val="0"/>
          <w:bCs w:val="0"/>
          <w:kern w:val="0"/>
          <w:sz w:val="22"/>
          <w:szCs w:val="22"/>
        </w:rPr>
        <w:t xml:space="preserve">), then the dynamo leads to a very strong magnetic: </w:t>
      </w:r>
      <w:r w:rsidRPr="001D53EE">
        <w:rPr>
          <w:rFonts w:asciiTheme="minorHAnsi" w:eastAsiaTheme="minorHAnsi" w:hAnsiTheme="minorHAnsi" w:cstheme="minorBidi"/>
          <w:b w:val="0"/>
          <w:bCs w:val="0"/>
          <w:kern w:val="0"/>
          <w:sz w:val="22"/>
          <w:szCs w:val="22"/>
        </w:rPr>
        <w:t>B</w:t>
      </w:r>
      <w:r w:rsidRPr="001D53EE">
        <w:rPr>
          <w:rFonts w:asciiTheme="minorHAnsi" w:eastAsiaTheme="minorHAnsi" w:hAnsiTheme="minorHAnsi" w:cstheme="minorBidi"/>
          <w:b w:val="0"/>
          <w:bCs w:val="0"/>
          <w:kern w:val="0"/>
          <w:sz w:val="22"/>
          <w:szCs w:val="22"/>
          <w:vertAlign w:val="subscript"/>
        </w:rPr>
        <w:t>ps</w:t>
      </w:r>
      <w:r w:rsidRPr="001D53EE">
        <w:rPr>
          <w:rFonts w:asciiTheme="minorHAnsi" w:eastAsiaTheme="minorHAnsi" w:hAnsiTheme="minorHAnsi" w:cstheme="minorBidi"/>
          <w:b w:val="0"/>
          <w:bCs w:val="0"/>
          <w:kern w:val="0"/>
          <w:sz w:val="22"/>
          <w:szCs w:val="22"/>
        </w:rPr>
        <w:t xml:space="preserve"> &gt; </w:t>
      </w:r>
      <w:proofErr w:type="spellStart"/>
      <w:r w:rsidRPr="001D53EE">
        <w:rPr>
          <w:rFonts w:asciiTheme="minorHAnsi" w:eastAsiaTheme="minorHAnsi" w:hAnsiTheme="minorHAnsi" w:cstheme="minorBidi"/>
          <w:b w:val="0"/>
          <w:bCs w:val="0"/>
          <w:kern w:val="0"/>
          <w:sz w:val="22"/>
          <w:szCs w:val="22"/>
        </w:rPr>
        <w:t>B</w:t>
      </w:r>
      <w:r w:rsidRPr="001D53EE">
        <w:rPr>
          <w:rFonts w:asciiTheme="minorHAnsi" w:eastAsiaTheme="minorHAnsi" w:hAnsiTheme="minorHAnsi" w:cstheme="minorBidi"/>
          <w:b w:val="0"/>
          <w:bCs w:val="0"/>
          <w:kern w:val="0"/>
          <w:sz w:val="22"/>
          <w:szCs w:val="22"/>
          <w:vertAlign w:val="subscript"/>
        </w:rPr>
        <w:t>eq</w:t>
      </w:r>
      <w:proofErr w:type="spellEnd"/>
      <w:r w:rsidRPr="001D53EE">
        <w:rPr>
          <w:rFonts w:asciiTheme="minorHAnsi" w:eastAsiaTheme="minorHAnsi" w:hAnsiTheme="minorHAnsi" w:cstheme="minorBidi"/>
          <w:b w:val="0"/>
          <w:bCs w:val="0"/>
          <w:kern w:val="0"/>
          <w:sz w:val="22"/>
          <w:szCs w:val="22"/>
        </w:rPr>
        <w:t xml:space="preserve"> </w:t>
      </w:r>
      <w:r w:rsidRPr="001D53EE">
        <w:rPr>
          <w:rFonts w:ascii="Cambria Math" w:eastAsiaTheme="minorHAnsi" w:hAnsi="Cambria Math" w:cs="Cambria Math"/>
          <w:b w:val="0"/>
          <w:bCs w:val="0"/>
          <w:kern w:val="0"/>
          <w:sz w:val="22"/>
          <w:szCs w:val="22"/>
        </w:rPr>
        <w:t>∼</w:t>
      </w:r>
      <w:r w:rsidRPr="001D53EE">
        <w:rPr>
          <w:rFonts w:asciiTheme="minorHAnsi" w:eastAsiaTheme="minorHAnsi" w:hAnsiTheme="minorHAnsi" w:cstheme="minorBidi"/>
          <w:b w:val="0"/>
          <w:bCs w:val="0"/>
          <w:kern w:val="0"/>
          <w:sz w:val="22"/>
          <w:szCs w:val="22"/>
        </w:rPr>
        <w:t xml:space="preserve"> 3</w:t>
      </w:r>
      <w:r w:rsidRPr="001D53EE">
        <w:rPr>
          <w:rFonts w:ascii="Calibri" w:eastAsiaTheme="minorHAnsi" w:hAnsi="Calibri" w:cs="Calibri"/>
          <w:b w:val="0"/>
          <w:bCs w:val="0"/>
          <w:kern w:val="0"/>
          <w:sz w:val="22"/>
          <w:szCs w:val="22"/>
        </w:rPr>
        <w:t>×</w:t>
      </w:r>
      <w:r w:rsidRPr="001D53EE">
        <w:rPr>
          <w:rFonts w:asciiTheme="minorHAnsi" w:eastAsiaTheme="minorHAnsi" w:hAnsiTheme="minorHAnsi" w:cstheme="minorBidi"/>
          <w:b w:val="0"/>
          <w:bCs w:val="0"/>
          <w:kern w:val="0"/>
          <w:sz w:val="22"/>
          <w:szCs w:val="22"/>
        </w:rPr>
        <w:t>10</w:t>
      </w:r>
      <w:r w:rsidRPr="001D53EE">
        <w:rPr>
          <w:rFonts w:asciiTheme="minorHAnsi" w:eastAsiaTheme="minorHAnsi" w:hAnsiTheme="minorHAnsi" w:cstheme="minorBidi"/>
          <w:b w:val="0"/>
          <w:bCs w:val="0"/>
          <w:kern w:val="0"/>
          <w:sz w:val="22"/>
          <w:szCs w:val="22"/>
          <w:vertAlign w:val="superscript"/>
        </w:rPr>
        <w:t>13</w:t>
      </w:r>
      <w:r w:rsidRPr="001D53EE">
        <w:rPr>
          <w:rFonts w:asciiTheme="minorHAnsi" w:eastAsiaTheme="minorHAnsi" w:hAnsiTheme="minorHAnsi" w:cstheme="minorBidi"/>
          <w:b w:val="0"/>
          <w:bCs w:val="0"/>
          <w:kern w:val="0"/>
          <w:sz w:val="22"/>
          <w:szCs w:val="22"/>
        </w:rPr>
        <w:t xml:space="preserve"> G</w:t>
      </w:r>
      <w:r>
        <w:rPr>
          <w:rFonts w:asciiTheme="minorHAnsi" w:eastAsiaTheme="minorHAnsi" w:hAnsiTheme="minorHAnsi" w:cstheme="minorBidi"/>
          <w:b w:val="0"/>
          <w:bCs w:val="0"/>
          <w:kern w:val="0"/>
          <w:sz w:val="22"/>
          <w:szCs w:val="22"/>
        </w:rPr>
        <w:t>. That, however, is pulsar-level magnetization. In order to achieve our sought-after field, the period must be even shorter, less than ~0.1P</w:t>
      </w:r>
      <w:r w:rsidRPr="00547C7B">
        <w:rPr>
          <w:rFonts w:asciiTheme="minorHAnsi" w:eastAsiaTheme="minorHAnsi" w:hAnsiTheme="minorHAnsi" w:cstheme="minorBidi"/>
          <w:b w:val="0"/>
          <w:bCs w:val="0"/>
          <w:kern w:val="0"/>
          <w:sz w:val="22"/>
          <w:szCs w:val="22"/>
          <w:vertAlign w:val="subscript"/>
        </w:rPr>
        <w:t>c</w:t>
      </w:r>
      <w:r>
        <w:rPr>
          <w:rFonts w:asciiTheme="minorHAnsi" w:eastAsiaTheme="minorHAnsi" w:hAnsiTheme="minorHAnsi" w:cstheme="minorBidi"/>
          <w:b w:val="0"/>
          <w:bCs w:val="0"/>
          <w:kern w:val="0"/>
          <w:sz w:val="22"/>
          <w:szCs w:val="22"/>
        </w:rPr>
        <w:t xml:space="preserve">. When this </w:t>
      </w:r>
      <w:r>
        <w:rPr>
          <w:rFonts w:asciiTheme="minorHAnsi" w:eastAsiaTheme="minorHAnsi" w:hAnsiTheme="minorHAnsi" w:cstheme="minorBidi"/>
          <w:b w:val="0"/>
          <w:bCs w:val="0"/>
          <w:i/>
          <w:kern w:val="0"/>
          <w:sz w:val="22"/>
          <w:szCs w:val="22"/>
        </w:rPr>
        <w:t xml:space="preserve">is </w:t>
      </w:r>
      <w:r>
        <w:rPr>
          <w:rFonts w:asciiTheme="minorHAnsi" w:eastAsiaTheme="minorHAnsi" w:hAnsiTheme="minorHAnsi" w:cstheme="minorBidi"/>
          <w:b w:val="0"/>
          <w:bCs w:val="0"/>
          <w:kern w:val="0"/>
          <w:sz w:val="22"/>
          <w:szCs w:val="22"/>
        </w:rPr>
        <w:t xml:space="preserve">the case, from Eq. (2), we find that </w:t>
      </w:r>
    </w:p>
    <w:p w14:paraId="64B33DBD" w14:textId="77777777" w:rsidR="001D2DBF" w:rsidRDefault="001D2DBF" w:rsidP="001D2DBF">
      <w:pPr>
        <w:pStyle w:val="Heading1"/>
        <w:jc w:val="right"/>
        <w:rPr>
          <w:rFonts w:asciiTheme="minorHAnsi" w:eastAsiaTheme="minorHAnsi" w:hAnsiTheme="minorHAnsi" w:cstheme="minorBidi"/>
          <w:b w:val="0"/>
          <w:bCs w:val="0"/>
          <w:kern w:val="0"/>
          <w:sz w:val="22"/>
          <w:szCs w:val="22"/>
        </w:rPr>
      </w:pPr>
      <w:r w:rsidRPr="001D53EE">
        <w:rPr>
          <w:rFonts w:asciiTheme="minorHAnsi" w:eastAsiaTheme="minorHAnsi" w:hAnsiTheme="minorHAnsi" w:cstheme="minorBidi"/>
          <w:b w:val="0"/>
          <w:bCs w:val="0"/>
          <w:kern w:val="0"/>
          <w:sz w:val="22"/>
          <w:szCs w:val="22"/>
        </w:rPr>
        <w:t>B</w:t>
      </w:r>
      <w:r w:rsidRPr="00CB1647">
        <w:rPr>
          <w:rFonts w:asciiTheme="minorHAnsi" w:eastAsiaTheme="minorHAnsi" w:hAnsiTheme="minorHAnsi" w:cstheme="minorBidi"/>
          <w:b w:val="0"/>
          <w:bCs w:val="0"/>
          <w:kern w:val="0"/>
          <w:sz w:val="22"/>
          <w:szCs w:val="22"/>
          <w:vertAlign w:val="subscript"/>
        </w:rPr>
        <w:t>ps</w:t>
      </w:r>
      <w:r w:rsidRPr="001D53EE">
        <w:rPr>
          <w:rFonts w:asciiTheme="minorHAnsi" w:eastAsiaTheme="minorHAnsi" w:hAnsiTheme="minorHAnsi" w:cstheme="minorBidi"/>
          <w:b w:val="0"/>
          <w:bCs w:val="0"/>
          <w:kern w:val="0"/>
          <w:sz w:val="22"/>
          <w:szCs w:val="22"/>
        </w:rPr>
        <w:t xml:space="preserve"> </w:t>
      </w:r>
      <w:r w:rsidRPr="001D53EE">
        <w:rPr>
          <w:rFonts w:ascii="Cambria Math" w:eastAsiaTheme="minorHAnsi" w:hAnsi="Cambria Math" w:cs="Cambria Math"/>
          <w:b w:val="0"/>
          <w:bCs w:val="0"/>
          <w:kern w:val="0"/>
          <w:sz w:val="22"/>
          <w:szCs w:val="22"/>
        </w:rPr>
        <w:t>∼</w:t>
      </w:r>
      <w:r>
        <w:rPr>
          <w:rFonts w:ascii="Cambria Math" w:eastAsiaTheme="minorHAnsi" w:hAnsi="Cambria Math" w:cs="Cambria Math"/>
          <w:b w:val="0"/>
          <w:bCs w:val="0"/>
          <w:kern w:val="0"/>
          <w:sz w:val="22"/>
          <w:szCs w:val="22"/>
        </w:rPr>
        <w:t xml:space="preserve"> </w:t>
      </w:r>
      <w:r w:rsidRPr="001D53EE">
        <w:rPr>
          <w:rFonts w:asciiTheme="minorHAnsi" w:eastAsiaTheme="minorHAnsi" w:hAnsiTheme="minorHAnsi" w:cstheme="minorBidi"/>
          <w:b w:val="0"/>
          <w:bCs w:val="0"/>
          <w:kern w:val="0"/>
          <w:sz w:val="22"/>
          <w:szCs w:val="22"/>
        </w:rPr>
        <w:t>0.3B</w:t>
      </w:r>
      <w:r w:rsidRPr="00CB1647">
        <w:rPr>
          <w:rFonts w:asciiTheme="minorHAnsi" w:eastAsiaTheme="minorHAnsi" w:hAnsiTheme="minorHAnsi" w:cstheme="minorBidi"/>
          <w:b w:val="0"/>
          <w:bCs w:val="0"/>
          <w:kern w:val="0"/>
          <w:sz w:val="22"/>
          <w:szCs w:val="22"/>
          <w:vertAlign w:val="subscript"/>
        </w:rPr>
        <w:t>eq</w:t>
      </w:r>
      <m:oMath>
        <m:rad>
          <m:radPr>
            <m:degHide m:val="1"/>
            <m:ctrlPr>
              <w:rPr>
                <w:rFonts w:ascii="Cambria Math" w:eastAsiaTheme="minorHAnsi" w:hAnsi="Cambria Math" w:cstheme="minorHAnsi"/>
                <w:b w:val="0"/>
                <w:bCs w:val="0"/>
                <w:kern w:val="0"/>
                <w:sz w:val="22"/>
                <w:szCs w:val="22"/>
              </w:rPr>
            </m:ctrlPr>
          </m:radPr>
          <m:deg/>
          <m:e>
            <m:r>
              <m:rPr>
                <m:sty m:val="b"/>
              </m:rPr>
              <w:rPr>
                <w:rFonts w:ascii="Cambria Math" w:eastAsiaTheme="minorHAnsi" w:hAnsi="Cambria Math" w:cstheme="minorHAnsi"/>
                <w:kern w:val="0"/>
                <w:sz w:val="22"/>
                <w:szCs w:val="22"/>
              </w:rPr>
              <m:t>Pc/P-1</m:t>
            </m:r>
          </m:e>
        </m:rad>
      </m:oMath>
      <w:r>
        <w:rPr>
          <w:rFonts w:asciiTheme="minorHAnsi" w:eastAsiaTheme="minorEastAsia" w:hAnsiTheme="minorHAnsi" w:cstheme="minorBidi"/>
          <w:b w:val="0"/>
          <w:bCs w:val="0"/>
          <w:kern w:val="0"/>
          <w:sz w:val="22"/>
          <w:szCs w:val="22"/>
        </w:rPr>
        <w:t xml:space="preserve"> </w:t>
      </w:r>
      <w:r w:rsidRPr="001D53EE">
        <w:rPr>
          <w:rFonts w:ascii="Cambria Math" w:eastAsiaTheme="minorHAnsi" w:hAnsi="Cambria Math" w:cs="Cambria Math"/>
          <w:b w:val="0"/>
          <w:bCs w:val="0"/>
          <w:kern w:val="0"/>
          <w:sz w:val="22"/>
          <w:szCs w:val="22"/>
        </w:rPr>
        <w:t>∼</w:t>
      </w:r>
      <w:r>
        <w:rPr>
          <w:rFonts w:ascii="Cambria Math" w:eastAsiaTheme="minorHAnsi" w:hAnsi="Cambria Math" w:cs="Cambria Math"/>
          <w:b w:val="0"/>
          <w:bCs w:val="0"/>
          <w:kern w:val="0"/>
          <w:sz w:val="22"/>
          <w:szCs w:val="22"/>
        </w:rPr>
        <w:t xml:space="preserve"> </w:t>
      </w:r>
      <w:r w:rsidRPr="001D53EE">
        <w:rPr>
          <w:rFonts w:asciiTheme="minorHAnsi" w:eastAsiaTheme="minorHAnsi" w:hAnsiTheme="minorHAnsi" w:cstheme="minorBidi"/>
          <w:b w:val="0"/>
          <w:bCs w:val="0"/>
          <w:kern w:val="0"/>
          <w:sz w:val="22"/>
          <w:szCs w:val="22"/>
        </w:rPr>
        <w:t>10</w:t>
      </w:r>
      <w:r w:rsidRPr="00CB1647">
        <w:rPr>
          <w:rFonts w:asciiTheme="minorHAnsi" w:eastAsiaTheme="minorHAnsi" w:hAnsiTheme="minorHAnsi" w:cstheme="minorBidi"/>
          <w:b w:val="0"/>
          <w:bCs w:val="0"/>
          <w:kern w:val="0"/>
          <w:sz w:val="22"/>
          <w:szCs w:val="22"/>
          <w:vertAlign w:val="superscript"/>
        </w:rPr>
        <w:t>13</w:t>
      </w:r>
      <w:r w:rsidRPr="001D53EE">
        <w:rPr>
          <w:rFonts w:asciiTheme="minorHAnsi" w:eastAsiaTheme="minorHAnsi" w:hAnsiTheme="minorHAnsi" w:cstheme="minorBidi"/>
          <w:b w:val="0"/>
          <w:bCs w:val="0"/>
          <w:kern w:val="0"/>
          <w:sz w:val="22"/>
          <w:szCs w:val="22"/>
        </w:rPr>
        <w:t xml:space="preserve"> </w:t>
      </w:r>
      <m:oMath>
        <m:rad>
          <m:radPr>
            <m:degHide m:val="1"/>
            <m:ctrlPr>
              <w:rPr>
                <w:rFonts w:ascii="Cambria Math" w:eastAsiaTheme="minorHAnsi" w:hAnsi="Cambria Math" w:cstheme="minorHAnsi"/>
                <w:b w:val="0"/>
                <w:bCs w:val="0"/>
                <w:kern w:val="0"/>
                <w:sz w:val="22"/>
                <w:szCs w:val="22"/>
              </w:rPr>
            </m:ctrlPr>
          </m:radPr>
          <m:deg/>
          <m:e>
            <m:r>
              <m:rPr>
                <m:sty m:val="b"/>
              </m:rPr>
              <w:rPr>
                <w:rFonts w:ascii="Cambria Math" w:eastAsiaTheme="minorHAnsi" w:hAnsi="Cambria Math" w:cstheme="minorHAnsi"/>
                <w:kern w:val="0"/>
                <w:sz w:val="22"/>
                <w:szCs w:val="22"/>
              </w:rPr>
              <m:t>Pc/P-1</m:t>
            </m:r>
          </m:e>
        </m:rad>
      </m:oMath>
      <w:r>
        <w:rPr>
          <w:rFonts w:asciiTheme="minorHAnsi" w:eastAsiaTheme="minorHAnsi" w:hAnsiTheme="minorHAnsi" w:cstheme="minorBidi"/>
          <w:b w:val="0"/>
          <w:bCs w:val="0"/>
          <w:kern w:val="0"/>
          <w:sz w:val="22"/>
          <w:szCs w:val="22"/>
        </w:rPr>
        <w:t xml:space="preserve">  </w:t>
      </w:r>
      <w:r w:rsidRPr="001D53EE">
        <w:rPr>
          <w:rFonts w:asciiTheme="minorHAnsi" w:eastAsiaTheme="minorHAnsi" w:hAnsiTheme="minorHAnsi" w:cstheme="minorBidi"/>
          <w:b w:val="0"/>
          <w:bCs w:val="0"/>
          <w:kern w:val="0"/>
          <w:sz w:val="22"/>
          <w:szCs w:val="22"/>
        </w:rPr>
        <w:t>G</w:t>
      </w:r>
      <w:r>
        <w:rPr>
          <w:rFonts w:asciiTheme="minorHAnsi" w:eastAsiaTheme="minorHAnsi" w:hAnsiTheme="minorHAnsi" w:cstheme="minorBidi"/>
          <w:b w:val="0"/>
          <w:bCs w:val="0"/>
          <w:kern w:val="0"/>
          <w:sz w:val="22"/>
          <w:szCs w:val="22"/>
        </w:rPr>
        <w:t>.</w:t>
      </w:r>
      <w:r w:rsidRPr="001D53EE">
        <w:rPr>
          <w:rFonts w:asciiTheme="minorHAnsi" w:eastAsiaTheme="minorHAnsi" w:hAnsiTheme="minorHAnsi" w:cstheme="minorBidi"/>
          <w:b w:val="0"/>
          <w:bCs w:val="0"/>
          <w:kern w:val="0"/>
          <w:sz w:val="22"/>
          <w:szCs w:val="22"/>
        </w:rPr>
        <w:t xml:space="preserve"> </w:t>
      </w:r>
      <w:r>
        <w:rPr>
          <w:rFonts w:asciiTheme="minorHAnsi" w:eastAsiaTheme="minorHAnsi" w:hAnsiTheme="minorHAnsi" w:cstheme="minorBidi"/>
          <w:b w:val="0"/>
          <w:bCs w:val="0"/>
          <w:kern w:val="0"/>
          <w:sz w:val="22"/>
          <w:szCs w:val="22"/>
        </w:rPr>
        <w:t xml:space="preserve">           </w:t>
      </w:r>
      <w:r w:rsidRPr="001D53EE">
        <w:rPr>
          <w:rFonts w:asciiTheme="minorHAnsi" w:eastAsiaTheme="minorHAnsi" w:hAnsiTheme="minorHAnsi" w:cstheme="minorBidi"/>
          <w:b w:val="0"/>
          <w:bCs w:val="0"/>
          <w:kern w:val="0"/>
          <w:sz w:val="22"/>
          <w:szCs w:val="22"/>
        </w:rPr>
        <w:t xml:space="preserve"> </w:t>
      </w:r>
      <w:r>
        <w:rPr>
          <w:rFonts w:asciiTheme="minorHAnsi" w:eastAsiaTheme="minorHAnsi" w:hAnsiTheme="minorHAnsi" w:cstheme="minorBidi"/>
          <w:b w:val="0"/>
          <w:bCs w:val="0"/>
          <w:kern w:val="0"/>
          <w:sz w:val="22"/>
          <w:szCs w:val="22"/>
        </w:rPr>
        <w:t xml:space="preserve">                                    </w:t>
      </w:r>
      <w:r w:rsidRPr="001D53EE">
        <w:rPr>
          <w:rFonts w:asciiTheme="minorHAnsi" w:eastAsiaTheme="minorHAnsi" w:hAnsiTheme="minorHAnsi" w:cstheme="minorBidi"/>
          <w:b w:val="0"/>
          <w:bCs w:val="0"/>
          <w:kern w:val="0"/>
          <w:sz w:val="22"/>
          <w:szCs w:val="22"/>
        </w:rPr>
        <w:t>(</w:t>
      </w:r>
      <w:r>
        <w:rPr>
          <w:rFonts w:asciiTheme="minorHAnsi" w:eastAsiaTheme="minorHAnsi" w:hAnsiTheme="minorHAnsi" w:cstheme="minorBidi"/>
          <w:b w:val="0"/>
          <w:bCs w:val="0"/>
          <w:kern w:val="0"/>
          <w:sz w:val="22"/>
          <w:szCs w:val="22"/>
        </w:rPr>
        <w:t>3</w:t>
      </w:r>
      <w:r w:rsidRPr="001D53EE">
        <w:rPr>
          <w:rFonts w:asciiTheme="minorHAnsi" w:eastAsiaTheme="minorHAnsi" w:hAnsiTheme="minorHAnsi" w:cstheme="minorBidi"/>
          <w:b w:val="0"/>
          <w:bCs w:val="0"/>
          <w:kern w:val="0"/>
          <w:sz w:val="22"/>
          <w:szCs w:val="22"/>
        </w:rPr>
        <w:t>)</w:t>
      </w:r>
    </w:p>
    <w:p w14:paraId="4B5473C5" w14:textId="77777777" w:rsidR="001D2DBF" w:rsidRDefault="001D2DBF" w:rsidP="001D2DBF">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lastRenderedPageBreak/>
        <w:t xml:space="preserve">The smallest period for a neutron star is around 1 millisecond, allowing the dynamo to produce a field </w:t>
      </w:r>
      <w:r w:rsidRPr="001D53EE">
        <w:rPr>
          <w:rFonts w:ascii="Cambria Math" w:eastAsiaTheme="minorHAnsi" w:hAnsi="Cambria Math" w:cs="Cambria Math"/>
          <w:b w:val="0"/>
          <w:bCs w:val="0"/>
          <w:kern w:val="0"/>
          <w:sz w:val="22"/>
          <w:szCs w:val="22"/>
        </w:rPr>
        <w:t>∼</w:t>
      </w:r>
      <w:r w:rsidRPr="001D53EE">
        <w:rPr>
          <w:rFonts w:asciiTheme="minorHAnsi" w:eastAsiaTheme="minorHAnsi" w:hAnsiTheme="minorHAnsi" w:cstheme="minorBidi"/>
          <w:b w:val="0"/>
          <w:bCs w:val="0"/>
          <w:kern w:val="0"/>
          <w:sz w:val="22"/>
          <w:szCs w:val="22"/>
        </w:rPr>
        <w:t xml:space="preserve">3 </w:t>
      </w:r>
      <w:r w:rsidRPr="001D53EE">
        <w:rPr>
          <w:rFonts w:ascii="Calibri" w:eastAsiaTheme="minorHAnsi" w:hAnsi="Calibri" w:cs="Calibri"/>
          <w:b w:val="0"/>
          <w:bCs w:val="0"/>
          <w:kern w:val="0"/>
          <w:sz w:val="22"/>
          <w:szCs w:val="22"/>
        </w:rPr>
        <w:t>×</w:t>
      </w:r>
      <w:r w:rsidRPr="001D53EE">
        <w:rPr>
          <w:rFonts w:asciiTheme="minorHAnsi" w:eastAsiaTheme="minorHAnsi" w:hAnsiTheme="minorHAnsi" w:cstheme="minorBidi"/>
          <w:b w:val="0"/>
          <w:bCs w:val="0"/>
          <w:kern w:val="0"/>
          <w:sz w:val="22"/>
          <w:szCs w:val="22"/>
        </w:rPr>
        <w:t xml:space="preserve"> 10</w:t>
      </w:r>
      <w:r w:rsidRPr="00CB1647">
        <w:rPr>
          <w:rFonts w:asciiTheme="minorHAnsi" w:eastAsiaTheme="minorHAnsi" w:hAnsiTheme="minorHAnsi" w:cstheme="minorBidi"/>
          <w:b w:val="0"/>
          <w:bCs w:val="0"/>
          <w:kern w:val="0"/>
          <w:sz w:val="22"/>
          <w:szCs w:val="22"/>
          <w:vertAlign w:val="superscript"/>
        </w:rPr>
        <w:t>14</w:t>
      </w:r>
      <w:r w:rsidRPr="001D53EE">
        <w:rPr>
          <w:rFonts w:asciiTheme="minorHAnsi" w:eastAsiaTheme="minorHAnsi" w:hAnsiTheme="minorHAnsi" w:cstheme="minorBidi"/>
          <w:b w:val="0"/>
          <w:bCs w:val="0"/>
          <w:kern w:val="0"/>
          <w:sz w:val="22"/>
          <w:szCs w:val="22"/>
        </w:rPr>
        <w:t xml:space="preserve"> G</w:t>
      </w:r>
      <w:r>
        <w:rPr>
          <w:rFonts w:asciiTheme="minorHAnsi" w:eastAsiaTheme="minorHAnsi" w:hAnsiTheme="minorHAnsi" w:cstheme="minorBidi"/>
          <w:b w:val="0"/>
          <w:bCs w:val="0"/>
          <w:kern w:val="0"/>
          <w:sz w:val="22"/>
          <w:szCs w:val="22"/>
        </w:rPr>
        <w:t xml:space="preserve"> </w:t>
      </w:r>
      <w:r w:rsidRPr="00290CCF">
        <w:rPr>
          <w:rFonts w:asciiTheme="minorHAnsi" w:eastAsiaTheme="minorHAnsi" w:hAnsiTheme="minorHAnsi" w:cstheme="minorBidi"/>
          <w:b w:val="0"/>
          <w:bCs w:val="0"/>
          <w:kern w:val="0"/>
          <w:sz w:val="22"/>
          <w:szCs w:val="22"/>
        </w:rPr>
        <w:t>(</w:t>
      </w:r>
      <w:proofErr w:type="spellStart"/>
      <w:r w:rsidRPr="00290CCF">
        <w:rPr>
          <w:rFonts w:asciiTheme="minorHAnsi" w:eastAsiaTheme="minorHAnsi" w:hAnsiTheme="minorHAnsi" w:cstheme="minorBidi"/>
          <w:b w:val="0"/>
          <w:bCs w:val="0"/>
          <w:kern w:val="0"/>
          <w:sz w:val="22"/>
          <w:szCs w:val="22"/>
        </w:rPr>
        <w:t>Bonanno</w:t>
      </w:r>
      <w:proofErr w:type="spellEnd"/>
      <w:r w:rsidRPr="00290CCF">
        <w:rPr>
          <w:rFonts w:asciiTheme="minorHAnsi" w:eastAsiaTheme="minorHAnsi" w:hAnsiTheme="minorHAnsi" w:cstheme="minorBidi"/>
          <w:b w:val="0"/>
          <w:bCs w:val="0"/>
          <w:kern w:val="0"/>
          <w:sz w:val="22"/>
          <w:szCs w:val="22"/>
        </w:rPr>
        <w:t xml:space="preserve"> 2006</w:t>
      </w:r>
      <w:r>
        <w:rPr>
          <w:rFonts w:asciiTheme="minorHAnsi" w:eastAsiaTheme="minorHAnsi" w:hAnsiTheme="minorHAnsi" w:cstheme="minorBidi"/>
          <w:b w:val="0"/>
          <w:bCs w:val="0"/>
          <w:kern w:val="0"/>
          <w:sz w:val="22"/>
          <w:szCs w:val="22"/>
        </w:rPr>
        <w:t>). If a field is any stronger (we mentioned that they can breach up to 10</w:t>
      </w:r>
      <w:r w:rsidRPr="00547C7B">
        <w:rPr>
          <w:rFonts w:asciiTheme="minorHAnsi" w:eastAsiaTheme="minorHAnsi" w:hAnsiTheme="minorHAnsi" w:cstheme="minorBidi"/>
          <w:b w:val="0"/>
          <w:bCs w:val="0"/>
          <w:kern w:val="0"/>
          <w:sz w:val="22"/>
          <w:szCs w:val="22"/>
          <w:vertAlign w:val="superscript"/>
        </w:rPr>
        <w:t>5</w:t>
      </w:r>
      <w:r>
        <w:rPr>
          <w:rFonts w:asciiTheme="minorHAnsi" w:eastAsiaTheme="minorHAnsi" w:hAnsiTheme="minorHAnsi" w:cstheme="minorBidi"/>
          <w:b w:val="0"/>
          <w:bCs w:val="0"/>
          <w:kern w:val="0"/>
          <w:sz w:val="22"/>
          <w:szCs w:val="22"/>
        </w:rPr>
        <w:t xml:space="preserve"> G), then the dynamo will be used in addition to the already present and amplified rotation from when the star was compressed. Do note that all the dynamo action occurs within the first 30-40 seconds of a newly formed neutron star’s life. </w:t>
      </w:r>
    </w:p>
    <w:p w14:paraId="01EA2CEE" w14:textId="77777777" w:rsidR="001D2DBF" w:rsidRPr="006E6270" w:rsidRDefault="001D2DBF" w:rsidP="001D2DBF">
      <w:pPr>
        <w:pStyle w:val="Heading1"/>
        <w:ind w:firstLine="720"/>
        <w:rPr>
          <w:rFonts w:asciiTheme="minorHAnsi" w:eastAsiaTheme="minorHAnsi" w:hAnsiTheme="minorHAnsi" w:cstheme="minorBidi"/>
          <w:bCs w:val="0"/>
          <w:kern w:val="0"/>
          <w:sz w:val="22"/>
          <w:szCs w:val="22"/>
        </w:rPr>
      </w:pPr>
      <w:r>
        <w:rPr>
          <w:rFonts w:asciiTheme="minorHAnsi" w:eastAsiaTheme="minorHAnsi" w:hAnsiTheme="minorHAnsi" w:cstheme="minorBidi"/>
          <w:bCs w:val="0"/>
          <w:kern w:val="0"/>
          <w:sz w:val="22"/>
          <w:szCs w:val="22"/>
        </w:rPr>
        <w:t>It was also previously mentioned that the more unity the internal convection of the neutron star had, the more likely it was to result in a dynamo. To shed further light on this, we find that the resulting magnetic field after the birth of a neutron star (</w:t>
      </w:r>
      <w:proofErr w:type="spellStart"/>
      <w:r>
        <w:rPr>
          <w:rFonts w:asciiTheme="minorHAnsi" w:eastAsiaTheme="minorHAnsi" w:hAnsiTheme="minorHAnsi" w:cstheme="minorBidi"/>
          <w:bCs w:val="0"/>
          <w:kern w:val="0"/>
          <w:sz w:val="22"/>
          <w:szCs w:val="22"/>
        </w:rPr>
        <w:t>B</w:t>
      </w:r>
      <w:r w:rsidRPr="00960A86">
        <w:rPr>
          <w:rFonts w:asciiTheme="minorHAnsi" w:eastAsiaTheme="minorHAnsi" w:hAnsiTheme="minorHAnsi" w:cstheme="minorBidi"/>
          <w:bCs w:val="0"/>
          <w:kern w:val="0"/>
          <w:sz w:val="22"/>
          <w:szCs w:val="22"/>
          <w:vertAlign w:val="subscript"/>
        </w:rPr>
        <w:t>sat</w:t>
      </w:r>
      <w:proofErr w:type="spellEnd"/>
      <w:r>
        <w:rPr>
          <w:rFonts w:asciiTheme="minorHAnsi" w:eastAsiaTheme="minorHAnsi" w:hAnsiTheme="minorHAnsi" w:cstheme="minorBidi"/>
          <w:bCs w:val="0"/>
          <w:kern w:val="0"/>
          <w:sz w:val="22"/>
          <w:szCs w:val="22"/>
        </w:rPr>
        <w:t>) is dependent on its density (</w:t>
      </w:r>
      <w:r>
        <w:rPr>
          <w:rFonts w:asciiTheme="minorHAnsi" w:eastAsiaTheme="minorHAnsi" w:hAnsiTheme="minorHAnsi" w:cstheme="minorHAnsi"/>
          <w:bCs w:val="0"/>
          <w:kern w:val="0"/>
          <w:sz w:val="22"/>
          <w:szCs w:val="22"/>
        </w:rPr>
        <w:t>ρ</w:t>
      </w:r>
      <w:r>
        <w:rPr>
          <w:rFonts w:asciiTheme="minorHAnsi" w:eastAsiaTheme="minorHAnsi" w:hAnsiTheme="minorHAnsi" w:cstheme="minorBidi"/>
          <w:bCs w:val="0"/>
          <w:kern w:val="0"/>
          <w:sz w:val="22"/>
          <w:szCs w:val="22"/>
        </w:rPr>
        <w:t>), the size of its internal dipoles (</w:t>
      </w:r>
      <w:proofErr w:type="spellStart"/>
      <w:r>
        <w:rPr>
          <w:rFonts w:asciiTheme="minorHAnsi" w:eastAsiaTheme="minorHAnsi" w:hAnsiTheme="minorHAnsi" w:cstheme="minorBidi"/>
          <w:bCs w:val="0"/>
          <w:i/>
          <w:kern w:val="0"/>
          <w:sz w:val="22"/>
          <w:szCs w:val="22"/>
        </w:rPr>
        <w:t>l</w:t>
      </w:r>
      <w:r>
        <w:rPr>
          <w:rFonts w:asciiTheme="minorHAnsi" w:eastAsiaTheme="minorHAnsi" w:hAnsiTheme="minorHAnsi" w:cstheme="minorBidi"/>
          <w:bCs w:val="0"/>
          <w:kern w:val="0"/>
          <w:sz w:val="22"/>
          <w:szCs w:val="22"/>
          <w:vertAlign w:val="subscript"/>
        </w:rPr>
        <w:t>p</w:t>
      </w:r>
      <w:proofErr w:type="spellEnd"/>
      <w:r>
        <w:rPr>
          <w:rFonts w:asciiTheme="minorHAnsi" w:eastAsiaTheme="minorHAnsi" w:hAnsiTheme="minorHAnsi" w:cstheme="minorBidi"/>
          <w:bCs w:val="0"/>
          <w:kern w:val="0"/>
          <w:sz w:val="22"/>
          <w:szCs w:val="22"/>
        </w:rPr>
        <w:t xml:space="preserve">), and the speed </w:t>
      </w:r>
      <w:r w:rsidRPr="00D5400B">
        <w:rPr>
          <w:rFonts w:asciiTheme="minorHAnsi" w:eastAsiaTheme="minorHAnsi" w:hAnsiTheme="minorHAnsi" w:cstheme="minorBidi"/>
          <w:bCs w:val="0"/>
          <w:kern w:val="0"/>
          <w:sz w:val="22"/>
          <w:szCs w:val="22"/>
        </w:rPr>
        <w:t>of which the convecting fluids complete a full rotation in the star (</w:t>
      </w:r>
      <w:proofErr w:type="spellStart"/>
      <w:r>
        <w:rPr>
          <w:rFonts w:asciiTheme="minorHAnsi" w:eastAsiaTheme="minorHAnsi" w:hAnsiTheme="minorHAnsi" w:cstheme="minorHAnsi"/>
          <w:bCs w:val="0"/>
          <w:kern w:val="0"/>
          <w:sz w:val="22"/>
          <w:szCs w:val="22"/>
        </w:rPr>
        <w:t>τ</w:t>
      </w:r>
      <w:r w:rsidRPr="005B0CA7">
        <w:rPr>
          <w:rFonts w:asciiTheme="minorHAnsi" w:eastAsiaTheme="minorHAnsi" w:hAnsiTheme="minorHAnsi" w:cstheme="minorHAnsi"/>
          <w:bCs w:val="0"/>
          <w:kern w:val="0"/>
          <w:sz w:val="22"/>
          <w:szCs w:val="22"/>
          <w:vertAlign w:val="subscript"/>
        </w:rPr>
        <w:t>con</w:t>
      </w:r>
      <w:proofErr w:type="spellEnd"/>
      <w:r w:rsidRPr="00D5400B">
        <w:rPr>
          <w:rFonts w:asciiTheme="minorHAnsi" w:eastAsiaTheme="minorHAnsi" w:hAnsiTheme="minorHAnsi" w:cstheme="minorBidi"/>
          <w:bCs w:val="0"/>
          <w:kern w:val="0"/>
          <w:sz w:val="22"/>
          <w:szCs w:val="22"/>
        </w:rPr>
        <w:t>) (Duncan and Thompson 1992).</w:t>
      </w:r>
      <w:r>
        <w:rPr>
          <w:rFonts w:asciiTheme="minorHAnsi" w:eastAsiaTheme="minorHAnsi" w:hAnsiTheme="minorHAnsi" w:cstheme="minorBidi"/>
          <w:bCs w:val="0"/>
          <w:kern w:val="0"/>
          <w:sz w:val="22"/>
          <w:szCs w:val="22"/>
        </w:rPr>
        <w:t xml:space="preserve"> </w:t>
      </w:r>
      <w:r w:rsidRPr="006E6270">
        <w:rPr>
          <w:rFonts w:asciiTheme="minorHAnsi" w:eastAsiaTheme="minorHAnsi" w:hAnsiTheme="minorHAnsi" w:cstheme="minorBidi"/>
          <w:bCs w:val="0"/>
          <w:kern w:val="0"/>
          <w:sz w:val="22"/>
          <w:szCs w:val="22"/>
        </w:rPr>
        <w:t xml:space="preserve">They are related through </w:t>
      </w:r>
    </w:p>
    <w:p w14:paraId="0FCA4A34" w14:textId="77777777" w:rsidR="001D2DBF" w:rsidRPr="006E6270" w:rsidRDefault="001D2DBF" w:rsidP="001D2DBF">
      <w:pPr>
        <w:pStyle w:val="Heading1"/>
        <w:jc w:val="right"/>
        <w:rPr>
          <w:rFonts w:asciiTheme="minorHAnsi" w:eastAsiaTheme="minorHAnsi" w:hAnsiTheme="minorHAnsi" w:cstheme="minorBidi"/>
          <w:bCs w:val="0"/>
          <w:kern w:val="0"/>
          <w:sz w:val="22"/>
          <w:szCs w:val="22"/>
        </w:rPr>
      </w:pPr>
      <w:proofErr w:type="spellStart"/>
      <w:r w:rsidRPr="006E6270">
        <w:rPr>
          <w:rFonts w:asciiTheme="minorHAnsi" w:eastAsiaTheme="minorHAnsi" w:hAnsiTheme="minorHAnsi" w:cstheme="minorBidi"/>
          <w:bCs w:val="0"/>
          <w:kern w:val="0"/>
          <w:sz w:val="22"/>
          <w:szCs w:val="22"/>
        </w:rPr>
        <w:t>B</w:t>
      </w:r>
      <w:r w:rsidRPr="006E6270">
        <w:rPr>
          <w:rFonts w:asciiTheme="minorHAnsi" w:eastAsiaTheme="minorHAnsi" w:hAnsiTheme="minorHAnsi" w:cstheme="minorBidi"/>
          <w:bCs w:val="0"/>
          <w:kern w:val="0"/>
          <w:sz w:val="22"/>
          <w:szCs w:val="22"/>
          <w:vertAlign w:val="subscript"/>
        </w:rPr>
        <w:t>sat</w:t>
      </w:r>
      <w:proofErr w:type="spellEnd"/>
      <w:r w:rsidRPr="006E6270">
        <w:rPr>
          <w:rFonts w:asciiTheme="minorHAnsi" w:eastAsiaTheme="minorHAnsi" w:hAnsiTheme="minorHAnsi" w:cstheme="minorBidi"/>
          <w:bCs w:val="0"/>
          <w:kern w:val="0"/>
          <w:sz w:val="22"/>
          <w:szCs w:val="22"/>
        </w:rPr>
        <w:t xml:space="preserve"> </w:t>
      </w:r>
      <w:r w:rsidRPr="006E6270">
        <w:rPr>
          <w:rFonts w:ascii="Cambria Math" w:eastAsiaTheme="minorHAnsi" w:hAnsi="Cambria Math" w:cs="Cambria Math"/>
          <w:bCs w:val="0"/>
          <w:kern w:val="0"/>
          <w:sz w:val="22"/>
          <w:szCs w:val="22"/>
        </w:rPr>
        <w:t xml:space="preserve">= </w:t>
      </w:r>
      <m:oMath>
        <m:rad>
          <m:radPr>
            <m:degHide m:val="1"/>
            <m:ctrlPr>
              <w:rPr>
                <w:rFonts w:ascii="Cambria Math" w:eastAsiaTheme="minorHAnsi" w:hAnsi="Cambria Math" w:cstheme="minorHAnsi"/>
                <w:bCs w:val="0"/>
                <w:kern w:val="0"/>
                <w:sz w:val="22"/>
                <w:szCs w:val="22"/>
              </w:rPr>
            </m:ctrlPr>
          </m:radPr>
          <m:deg/>
          <m:e>
            <m:r>
              <m:rPr>
                <m:sty m:val="b"/>
              </m:rPr>
              <w:rPr>
                <w:rFonts w:ascii="Cambria Math" w:eastAsiaTheme="minorHAnsi" w:hAnsi="Cambria Math" w:cstheme="minorHAnsi"/>
                <w:kern w:val="0"/>
                <w:sz w:val="22"/>
                <w:szCs w:val="22"/>
              </w:rPr>
              <m:t>4π</m:t>
            </m:r>
            <m:r>
              <m:rPr>
                <m:sty m:val="b"/>
              </m:rPr>
              <w:rPr>
                <w:rFonts w:ascii="Cambria Math" w:eastAsiaTheme="minorHAnsi" w:hAnsi="Cambria Math" w:cstheme="minorHAnsi"/>
                <w:kern w:val="0"/>
                <w:sz w:val="22"/>
                <w:szCs w:val="22"/>
              </w:rPr>
              <m:t>ρ</m:t>
            </m:r>
          </m:e>
        </m:rad>
        <m:r>
          <m:rPr>
            <m:sty m:val="bi"/>
          </m:rPr>
          <w:rPr>
            <w:rFonts w:ascii="Cambria Math" w:eastAsiaTheme="minorHAnsi" w:hAnsi="Cambria Math" w:cstheme="minorHAnsi"/>
            <w:kern w:val="0"/>
            <w:sz w:val="22"/>
            <w:szCs w:val="22"/>
          </w:rPr>
          <m:t>*l</m:t>
        </m:r>
      </m:oMath>
      <w:r w:rsidRPr="006E6270">
        <w:rPr>
          <w:rFonts w:asciiTheme="minorHAnsi" w:eastAsiaTheme="minorEastAsia" w:hAnsiTheme="minorHAnsi" w:cstheme="minorBidi"/>
          <w:bCs w:val="0"/>
          <w:kern w:val="0"/>
          <w:sz w:val="22"/>
          <w:szCs w:val="22"/>
          <w:vertAlign w:val="subscript"/>
        </w:rPr>
        <w:t>p</w:t>
      </w:r>
      <w:r w:rsidRPr="006E6270">
        <w:rPr>
          <w:rFonts w:asciiTheme="minorHAnsi" w:eastAsiaTheme="minorEastAsia" w:hAnsiTheme="minorHAnsi" w:cstheme="minorBidi"/>
          <w:bCs w:val="0"/>
          <w:kern w:val="0"/>
          <w:sz w:val="22"/>
          <w:szCs w:val="22"/>
        </w:rPr>
        <w:t xml:space="preserve"> / </w:t>
      </w:r>
      <w:proofErr w:type="spellStart"/>
      <w:r w:rsidRPr="006E6270">
        <w:rPr>
          <w:rFonts w:asciiTheme="minorHAnsi" w:eastAsiaTheme="minorHAnsi" w:hAnsiTheme="minorHAnsi" w:cstheme="minorHAnsi"/>
          <w:bCs w:val="0"/>
          <w:kern w:val="0"/>
          <w:sz w:val="22"/>
          <w:szCs w:val="22"/>
        </w:rPr>
        <w:t>τ</w:t>
      </w:r>
      <w:r w:rsidRPr="006E6270">
        <w:rPr>
          <w:rFonts w:asciiTheme="minorHAnsi" w:eastAsiaTheme="minorHAnsi" w:hAnsiTheme="minorHAnsi" w:cstheme="minorHAnsi"/>
          <w:bCs w:val="0"/>
          <w:kern w:val="0"/>
          <w:sz w:val="22"/>
          <w:szCs w:val="22"/>
          <w:vertAlign w:val="subscript"/>
        </w:rPr>
        <w:t>con</w:t>
      </w:r>
      <w:proofErr w:type="spellEnd"/>
      <w:r>
        <w:rPr>
          <w:rFonts w:asciiTheme="minorHAnsi" w:eastAsiaTheme="minorHAnsi" w:hAnsiTheme="minorHAnsi" w:cstheme="minorHAnsi"/>
          <w:bCs w:val="0"/>
          <w:kern w:val="0"/>
          <w:sz w:val="22"/>
          <w:szCs w:val="22"/>
          <w:vertAlign w:val="subscript"/>
        </w:rPr>
        <w:t xml:space="preserve">   </w:t>
      </w:r>
      <w:r>
        <w:rPr>
          <w:rFonts w:asciiTheme="minorHAnsi" w:eastAsiaTheme="minorHAnsi" w:hAnsiTheme="minorHAnsi" w:cstheme="minorHAnsi"/>
          <w:bCs w:val="0"/>
          <w:kern w:val="0"/>
          <w:sz w:val="22"/>
          <w:szCs w:val="22"/>
        </w:rPr>
        <w:t>G.</w:t>
      </w:r>
      <w:r w:rsidRPr="006E6270">
        <w:rPr>
          <w:rFonts w:asciiTheme="minorHAnsi" w:eastAsiaTheme="minorEastAsia" w:hAnsiTheme="minorHAnsi" w:cstheme="minorBidi"/>
          <w:bCs w:val="0"/>
          <w:kern w:val="0"/>
          <w:sz w:val="22"/>
          <w:szCs w:val="22"/>
        </w:rPr>
        <w:t xml:space="preserve">                                                                    (4)</w:t>
      </w:r>
    </w:p>
    <w:p w14:paraId="5E8D7905" w14:textId="77777777" w:rsidR="001D2DBF" w:rsidRDefault="001D2DBF" w:rsidP="001D2DBF">
      <w:pPr>
        <w:pStyle w:val="Heading1"/>
        <w:rPr>
          <w:rFonts w:asciiTheme="minorHAnsi" w:eastAsiaTheme="minorHAnsi" w:hAnsiTheme="minorHAnsi" w:cstheme="minorBidi"/>
          <w:bCs w:val="0"/>
          <w:kern w:val="0"/>
          <w:sz w:val="22"/>
          <w:szCs w:val="22"/>
        </w:rPr>
      </w:pPr>
      <w:r>
        <w:rPr>
          <w:rFonts w:asciiTheme="minorHAnsi" w:eastAsiaTheme="minorHAnsi" w:hAnsiTheme="minorHAnsi" w:cstheme="minorBidi"/>
          <w:bCs w:val="0"/>
          <w:kern w:val="0"/>
          <w:sz w:val="22"/>
          <w:szCs w:val="22"/>
        </w:rPr>
        <w:t>This makes sense, because the denser the star is after its collapse, the faster it should spin. Likewise, the larger the dipoles within it, and the shorter its rotation period, the larger the resultant magnetic field will be. Observing the sum of the small, unorganized dipoles in a standard pulsar, the saturation field corresponds to ~10</w:t>
      </w:r>
      <w:r w:rsidRPr="00AC098F">
        <w:rPr>
          <w:rFonts w:asciiTheme="minorHAnsi" w:eastAsiaTheme="minorHAnsi" w:hAnsiTheme="minorHAnsi" w:cstheme="minorBidi"/>
          <w:bCs w:val="0"/>
          <w:kern w:val="0"/>
          <w:sz w:val="22"/>
          <w:szCs w:val="22"/>
          <w:vertAlign w:val="superscript"/>
        </w:rPr>
        <w:t>12</w:t>
      </w:r>
      <w:r>
        <w:rPr>
          <w:rFonts w:asciiTheme="minorHAnsi" w:eastAsiaTheme="minorHAnsi" w:hAnsiTheme="minorHAnsi" w:cstheme="minorBidi"/>
          <w:bCs w:val="0"/>
          <w:kern w:val="0"/>
          <w:sz w:val="22"/>
          <w:szCs w:val="22"/>
        </w:rPr>
        <w:t>-10</w:t>
      </w:r>
      <w:r w:rsidRPr="00AC098F">
        <w:rPr>
          <w:rFonts w:asciiTheme="minorHAnsi" w:eastAsiaTheme="minorHAnsi" w:hAnsiTheme="minorHAnsi" w:cstheme="minorBidi"/>
          <w:bCs w:val="0"/>
          <w:kern w:val="0"/>
          <w:sz w:val="22"/>
          <w:szCs w:val="22"/>
          <w:vertAlign w:val="superscript"/>
        </w:rPr>
        <w:t>13</w:t>
      </w:r>
      <w:r>
        <w:rPr>
          <w:rFonts w:asciiTheme="minorHAnsi" w:eastAsiaTheme="minorHAnsi" w:hAnsiTheme="minorHAnsi" w:cstheme="minorBidi"/>
          <w:bCs w:val="0"/>
          <w:kern w:val="0"/>
          <w:sz w:val="22"/>
          <w:szCs w:val="22"/>
          <w:vertAlign w:val="subscript"/>
        </w:rPr>
        <w:t xml:space="preserve"> </w:t>
      </w:r>
      <w:r>
        <w:rPr>
          <w:rFonts w:asciiTheme="minorHAnsi" w:eastAsiaTheme="minorHAnsi" w:hAnsiTheme="minorHAnsi" w:cstheme="minorBidi"/>
          <w:bCs w:val="0"/>
          <w:kern w:val="0"/>
          <w:sz w:val="22"/>
          <w:szCs w:val="22"/>
        </w:rPr>
        <w:t xml:space="preserve">G. On the order of 1 </w:t>
      </w:r>
      <w:proofErr w:type="spellStart"/>
      <w:r>
        <w:rPr>
          <w:rFonts w:asciiTheme="minorHAnsi" w:eastAsiaTheme="minorHAnsi" w:hAnsiTheme="minorHAnsi" w:cstheme="minorBidi"/>
          <w:bCs w:val="0"/>
          <w:kern w:val="0"/>
          <w:sz w:val="22"/>
          <w:szCs w:val="22"/>
        </w:rPr>
        <w:t>ms</w:t>
      </w:r>
      <w:proofErr w:type="spellEnd"/>
      <w:r>
        <w:rPr>
          <w:rFonts w:asciiTheme="minorHAnsi" w:eastAsiaTheme="minorHAnsi" w:hAnsiTheme="minorHAnsi" w:cstheme="minorBidi"/>
          <w:bCs w:val="0"/>
          <w:kern w:val="0"/>
          <w:sz w:val="22"/>
          <w:szCs w:val="22"/>
        </w:rPr>
        <w:t xml:space="preserve">, as mentioned above, is where the additional field strength of magnetars is found. When organized, the strength of the magnetic field be increased by up to two orders of magnitude because “the wrapping of field lines around the star by the shear motion allows the formation of larger scale magnetic structures” </w:t>
      </w:r>
      <w:r w:rsidRPr="00D5400B">
        <w:rPr>
          <w:rFonts w:asciiTheme="minorHAnsi" w:eastAsiaTheme="minorHAnsi" w:hAnsiTheme="minorHAnsi" w:cstheme="minorBidi"/>
          <w:bCs w:val="0"/>
          <w:kern w:val="0"/>
          <w:sz w:val="22"/>
          <w:szCs w:val="22"/>
        </w:rPr>
        <w:t>(Duncan and Thompson 1992)</w:t>
      </w:r>
      <w:r>
        <w:rPr>
          <w:rFonts w:asciiTheme="minorHAnsi" w:eastAsiaTheme="minorHAnsi" w:hAnsiTheme="minorHAnsi" w:cstheme="minorBidi"/>
          <w:bCs w:val="0"/>
          <w:kern w:val="0"/>
          <w:sz w:val="22"/>
          <w:szCs w:val="22"/>
        </w:rPr>
        <w:t>.</w:t>
      </w:r>
    </w:p>
    <w:p w14:paraId="74689446" w14:textId="77777777" w:rsidR="001D2DBF" w:rsidRPr="0077129A" w:rsidRDefault="001D2DBF" w:rsidP="001D2DBF">
      <w:pPr>
        <w:pStyle w:val="Heading1"/>
        <w:rPr>
          <w:rFonts w:asciiTheme="minorHAnsi" w:eastAsiaTheme="minorHAnsi" w:hAnsiTheme="minorHAnsi" w:cstheme="minorBidi"/>
          <w:bCs w:val="0"/>
          <w:kern w:val="0"/>
          <w:sz w:val="22"/>
          <w:szCs w:val="22"/>
        </w:rPr>
      </w:pPr>
      <w:r>
        <w:rPr>
          <w:rFonts w:asciiTheme="minorHAnsi" w:eastAsiaTheme="minorHAnsi" w:hAnsiTheme="minorHAnsi" w:cstheme="minorBidi"/>
          <w:bCs w:val="0"/>
          <w:kern w:val="0"/>
          <w:sz w:val="22"/>
          <w:szCs w:val="22"/>
        </w:rPr>
        <w:tab/>
        <w:t xml:space="preserve">However, the force behind these magnetic fields - 100 MG greater than any created here on Earth </w:t>
      </w:r>
      <w:r w:rsidRPr="00C05A78">
        <w:rPr>
          <w:rFonts w:asciiTheme="minorHAnsi" w:eastAsiaTheme="minorHAnsi" w:hAnsiTheme="minorHAnsi" w:cstheme="minorBidi"/>
          <w:bCs w:val="0"/>
          <w:kern w:val="0"/>
          <w:sz w:val="22"/>
          <w:szCs w:val="22"/>
        </w:rPr>
        <w:t>(Duncan 1998)</w:t>
      </w:r>
      <w:r>
        <w:rPr>
          <w:rFonts w:asciiTheme="minorHAnsi" w:eastAsiaTheme="minorHAnsi" w:hAnsiTheme="minorHAnsi" w:cstheme="minorBidi"/>
          <w:bCs w:val="0"/>
          <w:kern w:val="0"/>
          <w:sz w:val="22"/>
          <w:szCs w:val="22"/>
        </w:rPr>
        <w:t xml:space="preserve">- are not easy to sustain. </w:t>
      </w:r>
      <w:r w:rsidRPr="00C05A78">
        <w:rPr>
          <w:rFonts w:asciiTheme="minorHAnsi" w:eastAsiaTheme="minorHAnsi" w:hAnsiTheme="minorHAnsi" w:cstheme="minorBidi"/>
          <w:bCs w:val="0"/>
          <w:kern w:val="0"/>
          <w:sz w:val="22"/>
          <w:szCs w:val="22"/>
        </w:rPr>
        <w:t xml:space="preserve">As we learned in class, any change in magnetic flux is met by electrical resistance, and this is true even in the extreme magnetosphere here. With so much </w:t>
      </w:r>
      <w:r>
        <w:rPr>
          <w:rFonts w:asciiTheme="minorHAnsi" w:eastAsiaTheme="minorHAnsi" w:hAnsiTheme="minorHAnsi" w:cstheme="minorBidi"/>
          <w:bCs w:val="0"/>
          <w:kern w:val="0"/>
          <w:sz w:val="22"/>
          <w:szCs w:val="22"/>
        </w:rPr>
        <w:t xml:space="preserve">fluctuating </w:t>
      </w:r>
      <w:r w:rsidRPr="00C05A78">
        <w:rPr>
          <w:rFonts w:asciiTheme="minorHAnsi" w:eastAsiaTheme="minorHAnsi" w:hAnsiTheme="minorHAnsi" w:cstheme="minorBidi"/>
          <w:bCs w:val="0"/>
          <w:kern w:val="0"/>
          <w:sz w:val="22"/>
          <w:szCs w:val="22"/>
        </w:rPr>
        <w:t>magnetism, there is so much force acting against magnetar rotation that they are doomed to an active life 10,000-100,000 times shorter than their cousin the pulsar</w:t>
      </w:r>
      <w:r>
        <w:rPr>
          <w:rFonts w:asciiTheme="minorHAnsi" w:eastAsiaTheme="minorHAnsi" w:hAnsiTheme="minorHAnsi" w:cstheme="minorBidi"/>
          <w:bCs w:val="0"/>
          <w:kern w:val="0"/>
          <w:sz w:val="22"/>
          <w:szCs w:val="22"/>
        </w:rPr>
        <w:t xml:space="preserve"> </w:t>
      </w:r>
      <w:r w:rsidRPr="00C05A78">
        <w:rPr>
          <w:rFonts w:asciiTheme="minorHAnsi" w:eastAsiaTheme="minorHAnsi" w:hAnsiTheme="minorHAnsi" w:cstheme="minorBidi"/>
          <w:bCs w:val="0"/>
          <w:kern w:val="0"/>
          <w:sz w:val="22"/>
          <w:szCs w:val="22"/>
        </w:rPr>
        <w:t>(Duncan and Thompson 1992)</w:t>
      </w:r>
      <w:r>
        <w:rPr>
          <w:rFonts w:asciiTheme="minorHAnsi" w:eastAsiaTheme="minorHAnsi" w:hAnsiTheme="minorHAnsi" w:cstheme="minorBidi"/>
          <w:bCs w:val="0"/>
          <w:kern w:val="0"/>
          <w:sz w:val="22"/>
          <w:szCs w:val="22"/>
        </w:rPr>
        <w:t>. Most of the rotation in a protomagnetar is dampened within 10 seconds after formation and magnetic torques continue to slow them down at the rate of about 0.6*B</w:t>
      </w:r>
      <w:r w:rsidRPr="00954CFF">
        <w:rPr>
          <w:rFonts w:asciiTheme="minorHAnsi" w:eastAsiaTheme="minorHAnsi" w:hAnsiTheme="minorHAnsi" w:cstheme="minorBidi"/>
          <w:bCs w:val="0"/>
          <w:kern w:val="0"/>
          <w:sz w:val="22"/>
          <w:szCs w:val="22"/>
          <w:vertAlign w:val="subscript"/>
        </w:rPr>
        <w:t>SD</w:t>
      </w:r>
      <w:r>
        <w:rPr>
          <w:rFonts w:asciiTheme="minorHAnsi" w:eastAsiaTheme="minorHAnsi" w:hAnsiTheme="minorHAnsi" w:cstheme="minorBidi"/>
          <w:bCs w:val="0"/>
          <w:kern w:val="0"/>
          <w:sz w:val="22"/>
          <w:szCs w:val="22"/>
          <w:vertAlign w:val="superscript"/>
        </w:rPr>
        <w:t xml:space="preserve"> </w:t>
      </w:r>
      <w:r>
        <w:rPr>
          <w:rFonts w:asciiTheme="minorHAnsi" w:eastAsiaTheme="minorHAnsi" w:hAnsiTheme="minorHAnsi" w:cstheme="minorBidi"/>
          <w:bCs w:val="0"/>
          <w:kern w:val="0"/>
          <w:sz w:val="22"/>
          <w:szCs w:val="22"/>
        </w:rPr>
        <w:t>P</w:t>
      </w:r>
      <w:r w:rsidRPr="00954CFF">
        <w:rPr>
          <w:rFonts w:asciiTheme="minorHAnsi" w:eastAsiaTheme="minorHAnsi" w:hAnsiTheme="minorHAnsi" w:cstheme="minorBidi"/>
          <w:bCs w:val="0"/>
          <w:kern w:val="0"/>
          <w:sz w:val="22"/>
          <w:szCs w:val="22"/>
          <w:vertAlign w:val="superscript"/>
        </w:rPr>
        <w:t>2</w:t>
      </w:r>
      <w:r>
        <w:rPr>
          <w:rFonts w:asciiTheme="minorHAnsi" w:eastAsiaTheme="minorHAnsi" w:hAnsiTheme="minorHAnsi" w:cstheme="minorBidi"/>
          <w:bCs w:val="0"/>
          <w:kern w:val="0"/>
          <w:sz w:val="22"/>
          <w:szCs w:val="22"/>
        </w:rPr>
        <w:t>hr/(G</w:t>
      </w:r>
      <w:r w:rsidRPr="00954CFF">
        <w:rPr>
          <w:rFonts w:asciiTheme="minorHAnsi" w:eastAsiaTheme="minorHAnsi" w:hAnsiTheme="minorHAnsi" w:cstheme="minorBidi"/>
          <w:bCs w:val="0"/>
          <w:kern w:val="0"/>
          <w:sz w:val="22"/>
          <w:szCs w:val="22"/>
          <w:vertAlign w:val="superscript"/>
        </w:rPr>
        <w:t>2</w:t>
      </w:r>
      <w:r>
        <w:rPr>
          <w:rFonts w:asciiTheme="minorHAnsi" w:eastAsiaTheme="minorHAnsi" w:hAnsiTheme="minorHAnsi" w:cstheme="minorBidi"/>
          <w:bCs w:val="0"/>
          <w:kern w:val="0"/>
          <w:sz w:val="22"/>
          <w:szCs w:val="22"/>
        </w:rPr>
        <w:t>ms</w:t>
      </w:r>
      <w:r w:rsidRPr="00954CFF">
        <w:rPr>
          <w:rFonts w:asciiTheme="minorHAnsi" w:eastAsiaTheme="minorHAnsi" w:hAnsiTheme="minorHAnsi" w:cstheme="minorBidi"/>
          <w:bCs w:val="0"/>
          <w:kern w:val="0"/>
          <w:sz w:val="22"/>
          <w:szCs w:val="22"/>
          <w:vertAlign w:val="superscript"/>
        </w:rPr>
        <w:t>2</w:t>
      </w:r>
      <w:r>
        <w:rPr>
          <w:rFonts w:asciiTheme="minorHAnsi" w:eastAsiaTheme="minorHAnsi" w:hAnsiTheme="minorHAnsi" w:cstheme="minorBidi"/>
          <w:bCs w:val="0"/>
          <w:kern w:val="0"/>
          <w:sz w:val="22"/>
          <w:szCs w:val="22"/>
        </w:rPr>
        <w:t>), where B</w:t>
      </w:r>
      <w:r w:rsidRPr="00954CFF">
        <w:rPr>
          <w:rFonts w:asciiTheme="minorHAnsi" w:eastAsiaTheme="minorHAnsi" w:hAnsiTheme="minorHAnsi" w:cstheme="minorBidi"/>
          <w:bCs w:val="0"/>
          <w:kern w:val="0"/>
          <w:sz w:val="22"/>
          <w:szCs w:val="22"/>
          <w:vertAlign w:val="subscript"/>
        </w:rPr>
        <w:t>SD</w:t>
      </w:r>
      <w:r>
        <w:rPr>
          <w:rFonts w:asciiTheme="minorHAnsi" w:eastAsiaTheme="minorHAnsi" w:hAnsiTheme="minorHAnsi" w:cstheme="minorBidi"/>
          <w:bCs w:val="0"/>
          <w:kern w:val="0"/>
          <w:sz w:val="22"/>
          <w:szCs w:val="22"/>
        </w:rPr>
        <w:t xml:space="preserve"> = </w:t>
      </w:r>
      <w:proofErr w:type="spellStart"/>
      <w:r>
        <w:rPr>
          <w:rFonts w:asciiTheme="minorHAnsi" w:eastAsiaTheme="minorHAnsi" w:hAnsiTheme="minorHAnsi" w:cstheme="minorBidi"/>
          <w:bCs w:val="0"/>
          <w:kern w:val="0"/>
          <w:sz w:val="22"/>
          <w:szCs w:val="22"/>
        </w:rPr>
        <w:t>B</w:t>
      </w:r>
      <w:r w:rsidRPr="00954CFF">
        <w:rPr>
          <w:rFonts w:asciiTheme="minorHAnsi" w:eastAsiaTheme="minorHAnsi" w:hAnsiTheme="minorHAnsi" w:cstheme="minorBidi"/>
          <w:bCs w:val="0"/>
          <w:kern w:val="0"/>
          <w:sz w:val="22"/>
          <w:szCs w:val="22"/>
          <w:vertAlign w:val="subscript"/>
        </w:rPr>
        <w:t>dipole</w:t>
      </w:r>
      <w:proofErr w:type="spellEnd"/>
      <w:r>
        <w:rPr>
          <w:rFonts w:asciiTheme="minorHAnsi" w:eastAsiaTheme="minorHAnsi" w:hAnsiTheme="minorHAnsi" w:cstheme="minorBidi"/>
          <w:bCs w:val="0"/>
          <w:kern w:val="0"/>
          <w:sz w:val="22"/>
          <w:szCs w:val="22"/>
        </w:rPr>
        <w:t>/10</w:t>
      </w:r>
      <w:r w:rsidRPr="00954CFF">
        <w:rPr>
          <w:rFonts w:asciiTheme="minorHAnsi" w:eastAsiaTheme="minorHAnsi" w:hAnsiTheme="minorHAnsi" w:cstheme="minorBidi"/>
          <w:bCs w:val="0"/>
          <w:kern w:val="0"/>
          <w:sz w:val="22"/>
          <w:szCs w:val="22"/>
          <w:vertAlign w:val="superscript"/>
        </w:rPr>
        <w:t>15</w:t>
      </w:r>
      <w:r>
        <w:rPr>
          <w:rFonts w:asciiTheme="minorHAnsi" w:eastAsiaTheme="minorHAnsi" w:hAnsiTheme="minorHAnsi" w:cstheme="minorBidi"/>
          <w:bCs w:val="0"/>
          <w:kern w:val="0"/>
          <w:sz w:val="22"/>
          <w:szCs w:val="22"/>
          <w:vertAlign w:val="superscript"/>
        </w:rPr>
        <w:t xml:space="preserve"> </w:t>
      </w:r>
      <w:r>
        <w:rPr>
          <w:rFonts w:asciiTheme="minorHAnsi" w:eastAsiaTheme="minorHAnsi" w:hAnsiTheme="minorHAnsi" w:cstheme="minorBidi"/>
          <w:bCs w:val="0"/>
          <w:kern w:val="0"/>
          <w:sz w:val="22"/>
          <w:szCs w:val="22"/>
        </w:rPr>
        <w:t>G (</w:t>
      </w:r>
      <w:r w:rsidRPr="00C05A78">
        <w:rPr>
          <w:rFonts w:asciiTheme="minorHAnsi" w:eastAsiaTheme="minorHAnsi" w:hAnsiTheme="minorHAnsi" w:cstheme="minorBidi"/>
          <w:bCs w:val="0"/>
          <w:kern w:val="0"/>
          <w:sz w:val="22"/>
          <w:szCs w:val="22"/>
        </w:rPr>
        <w:t>Duncan and Thompson 1992)</w:t>
      </w:r>
      <w:r>
        <w:rPr>
          <w:rFonts w:asciiTheme="minorHAnsi" w:eastAsiaTheme="minorHAnsi" w:hAnsiTheme="minorHAnsi" w:cstheme="minorBidi"/>
          <w:bCs w:val="0"/>
          <w:kern w:val="0"/>
          <w:sz w:val="22"/>
          <w:szCs w:val="22"/>
        </w:rPr>
        <w:t xml:space="preserve">. Unfortunately, it seems that the cost of being one of the most powerful phenomena in the universe, comes at the price of a very fast death. </w:t>
      </w:r>
    </w:p>
    <w:p w14:paraId="2709F766" w14:textId="76705EEE" w:rsidR="001D2DBF" w:rsidRDefault="001D2DBF">
      <w:r>
        <w:br w:type="page"/>
      </w:r>
    </w:p>
    <w:p w14:paraId="2519E302" w14:textId="1466ECC8" w:rsidR="001D2DBF" w:rsidRDefault="001D2DBF" w:rsidP="001D2DBF">
      <w:pPr>
        <w:pStyle w:val="Heading1"/>
        <w:ind w:left="720" w:hanging="720"/>
        <w:jc w:val="center"/>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lastRenderedPageBreak/>
        <w:t>Bibliography</w:t>
      </w:r>
    </w:p>
    <w:p w14:paraId="4B8491EF" w14:textId="412F5742" w:rsidR="001D2DBF" w:rsidRPr="00290CCF" w:rsidRDefault="001D2DBF" w:rsidP="001D2DBF">
      <w:pPr>
        <w:pStyle w:val="Heading1"/>
        <w:ind w:left="720" w:hanging="720"/>
        <w:rPr>
          <w:rFonts w:asciiTheme="minorHAnsi" w:eastAsiaTheme="minorHAnsi" w:hAnsiTheme="minorHAnsi" w:cstheme="minorBidi"/>
          <w:b w:val="0"/>
          <w:bCs w:val="0"/>
          <w:kern w:val="0"/>
          <w:sz w:val="22"/>
          <w:szCs w:val="22"/>
        </w:rPr>
      </w:pPr>
      <w:proofErr w:type="spellStart"/>
      <w:r w:rsidRPr="00290CCF">
        <w:rPr>
          <w:rFonts w:asciiTheme="minorHAnsi" w:eastAsiaTheme="minorHAnsi" w:hAnsiTheme="minorHAnsi" w:cstheme="minorBidi"/>
          <w:b w:val="0"/>
          <w:bCs w:val="0"/>
          <w:kern w:val="0"/>
          <w:sz w:val="22"/>
          <w:szCs w:val="22"/>
        </w:rPr>
        <w:t>Bonanno</w:t>
      </w:r>
      <w:proofErr w:type="spellEnd"/>
      <w:r w:rsidRPr="00290CCF">
        <w:rPr>
          <w:rFonts w:asciiTheme="minorHAnsi" w:eastAsiaTheme="minorHAnsi" w:hAnsiTheme="minorHAnsi" w:cstheme="minorBidi"/>
          <w:b w:val="0"/>
          <w:bCs w:val="0"/>
          <w:kern w:val="0"/>
          <w:sz w:val="22"/>
          <w:szCs w:val="22"/>
        </w:rPr>
        <w:t xml:space="preserve">, A., </w:t>
      </w:r>
      <w:proofErr w:type="spellStart"/>
      <w:r w:rsidRPr="00290CCF">
        <w:rPr>
          <w:rFonts w:asciiTheme="minorHAnsi" w:eastAsiaTheme="minorHAnsi" w:hAnsiTheme="minorHAnsi" w:cstheme="minorBidi"/>
          <w:b w:val="0"/>
          <w:bCs w:val="0"/>
          <w:kern w:val="0"/>
          <w:sz w:val="22"/>
          <w:szCs w:val="22"/>
        </w:rPr>
        <w:t>Urpin</w:t>
      </w:r>
      <w:proofErr w:type="spellEnd"/>
      <w:r w:rsidRPr="00290CCF">
        <w:rPr>
          <w:rFonts w:asciiTheme="minorHAnsi" w:eastAsiaTheme="minorHAnsi" w:hAnsiTheme="minorHAnsi" w:cstheme="minorBidi"/>
          <w:b w:val="0"/>
          <w:bCs w:val="0"/>
          <w:kern w:val="0"/>
          <w:sz w:val="22"/>
          <w:szCs w:val="22"/>
        </w:rPr>
        <w:t xml:space="preserve">, V., &amp; Belvedere, G. (2006, February 15). </w:t>
      </w:r>
      <w:proofErr w:type="spellStart"/>
      <w:r w:rsidRPr="00290CCF">
        <w:rPr>
          <w:rFonts w:asciiTheme="minorHAnsi" w:eastAsiaTheme="minorHAnsi" w:hAnsiTheme="minorHAnsi" w:cstheme="minorBidi"/>
          <w:b w:val="0"/>
          <w:bCs w:val="0"/>
          <w:kern w:val="0"/>
          <w:sz w:val="22"/>
          <w:szCs w:val="22"/>
        </w:rPr>
        <w:t>Protoneutron</w:t>
      </w:r>
      <w:proofErr w:type="spellEnd"/>
      <w:r w:rsidRPr="00290CCF">
        <w:rPr>
          <w:rFonts w:asciiTheme="minorHAnsi" w:eastAsiaTheme="minorHAnsi" w:hAnsiTheme="minorHAnsi" w:cstheme="minorBidi"/>
          <w:b w:val="0"/>
          <w:bCs w:val="0"/>
          <w:kern w:val="0"/>
          <w:sz w:val="22"/>
          <w:szCs w:val="22"/>
        </w:rPr>
        <w:t xml:space="preserve"> star dynamos: pulsars, magnetars, and radio-silent X-ray emitting neutron stars (Research Note). In www.aanda.org. Retrieved February 18, 2019, from </w:t>
      </w:r>
      <w:hyperlink r:id="rId7" w:history="1">
        <w:r w:rsidRPr="00290CCF">
          <w:rPr>
            <w:rFonts w:asciiTheme="minorHAnsi" w:eastAsiaTheme="minorHAnsi" w:hAnsiTheme="minorHAnsi" w:cstheme="minorBidi"/>
            <w:b w:val="0"/>
            <w:bCs w:val="0"/>
            <w:kern w:val="0"/>
            <w:sz w:val="22"/>
            <w:szCs w:val="22"/>
          </w:rPr>
          <w:t>https://www.aanda.org/articles/aa/pdf/2006/21/aa4473-05.pdf</w:t>
        </w:r>
      </w:hyperlink>
    </w:p>
    <w:p w14:paraId="37DF6022" w14:textId="77777777" w:rsidR="001D2DBF" w:rsidRPr="00290CCF" w:rsidRDefault="001D2DBF" w:rsidP="001D2DBF">
      <w:pPr>
        <w:pStyle w:val="Heading1"/>
        <w:ind w:left="720" w:hanging="720"/>
        <w:rPr>
          <w:rFonts w:asciiTheme="minorHAnsi" w:eastAsiaTheme="minorHAnsi" w:hAnsiTheme="minorHAnsi" w:cstheme="minorBidi"/>
          <w:b w:val="0"/>
          <w:bCs w:val="0"/>
          <w:kern w:val="0"/>
          <w:sz w:val="22"/>
          <w:szCs w:val="22"/>
        </w:rPr>
      </w:pPr>
      <w:r w:rsidRPr="00290CCF">
        <w:rPr>
          <w:rFonts w:asciiTheme="minorHAnsi" w:eastAsiaTheme="minorHAnsi" w:hAnsiTheme="minorHAnsi" w:cstheme="minorBidi"/>
          <w:b w:val="0"/>
          <w:bCs w:val="0"/>
          <w:kern w:val="0"/>
          <w:sz w:val="22"/>
          <w:szCs w:val="22"/>
        </w:rPr>
        <w:t xml:space="preserve">Dixon, D. (2003, February). Magnetars. In solomon.as.utexas.edu. Retrieved February 18, 2019, from </w:t>
      </w:r>
      <w:hyperlink r:id="rId8" w:history="1">
        <w:r w:rsidRPr="00290CCF">
          <w:rPr>
            <w:rFonts w:asciiTheme="minorHAnsi" w:eastAsiaTheme="minorHAnsi" w:hAnsiTheme="minorHAnsi" w:cstheme="minorBidi"/>
            <w:b w:val="0"/>
            <w:bCs w:val="0"/>
            <w:kern w:val="0"/>
            <w:sz w:val="22"/>
            <w:szCs w:val="22"/>
          </w:rPr>
          <w:t>http://solomon.as.utexas.edu/sciam.pdf</w:t>
        </w:r>
      </w:hyperlink>
    </w:p>
    <w:p w14:paraId="0F77B7D2" w14:textId="77777777" w:rsidR="001D2DBF" w:rsidRDefault="001D2DBF" w:rsidP="001D2DBF">
      <w:pPr>
        <w:pStyle w:val="Heading1"/>
        <w:ind w:left="720" w:hanging="720"/>
        <w:rPr>
          <w:rFonts w:asciiTheme="minorHAnsi" w:eastAsiaTheme="minorHAnsi" w:hAnsiTheme="minorHAnsi" w:cstheme="minorBidi"/>
          <w:b w:val="0"/>
          <w:bCs w:val="0"/>
          <w:kern w:val="0"/>
          <w:sz w:val="22"/>
          <w:szCs w:val="22"/>
        </w:rPr>
      </w:pPr>
      <w:r w:rsidRPr="00290CCF">
        <w:rPr>
          <w:rFonts w:asciiTheme="minorHAnsi" w:eastAsiaTheme="minorHAnsi" w:hAnsiTheme="minorHAnsi" w:cstheme="minorBidi"/>
          <w:b w:val="0"/>
          <w:bCs w:val="0"/>
          <w:kern w:val="0"/>
          <w:sz w:val="22"/>
          <w:szCs w:val="22"/>
        </w:rPr>
        <w:t xml:space="preserve">Duncan, R., &amp; Thompson, C. (1992, June 10). Formation of very strongly magnetized neutron stars - Implications for gamma-ray bursts. In articles.adsabs.harvard.edu. Retrieved February 18, 2019, from </w:t>
      </w:r>
      <w:hyperlink r:id="rId9" w:history="1">
        <w:r w:rsidRPr="00C311C2">
          <w:rPr>
            <w:rStyle w:val="Hyperlink"/>
            <w:rFonts w:asciiTheme="minorHAnsi" w:eastAsiaTheme="minorHAnsi" w:hAnsiTheme="minorHAnsi" w:cstheme="minorBidi"/>
            <w:b w:val="0"/>
            <w:bCs w:val="0"/>
            <w:kern w:val="0"/>
            <w:sz w:val="22"/>
            <w:szCs w:val="22"/>
          </w:rPr>
          <w:t>http://article</w:t>
        </w:r>
        <w:r w:rsidRPr="00C311C2">
          <w:rPr>
            <w:rStyle w:val="Hyperlink"/>
            <w:rFonts w:asciiTheme="minorHAnsi" w:eastAsiaTheme="minorHAnsi" w:hAnsiTheme="minorHAnsi" w:cstheme="minorBidi"/>
            <w:b w:val="0"/>
            <w:bCs w:val="0"/>
            <w:kern w:val="0"/>
            <w:sz w:val="22"/>
            <w:szCs w:val="22"/>
          </w:rPr>
          <w:t>s</w:t>
        </w:r>
        <w:r w:rsidRPr="00C311C2">
          <w:rPr>
            <w:rStyle w:val="Hyperlink"/>
            <w:rFonts w:asciiTheme="minorHAnsi" w:eastAsiaTheme="minorHAnsi" w:hAnsiTheme="minorHAnsi" w:cstheme="minorBidi"/>
            <w:b w:val="0"/>
            <w:bCs w:val="0"/>
            <w:kern w:val="0"/>
            <w:sz w:val="22"/>
            <w:szCs w:val="22"/>
          </w:rPr>
          <w:t>.adsabs.harvard.edu/full/1992ApJ...392L...9D/L000009.000.html</w:t>
        </w:r>
      </w:hyperlink>
    </w:p>
    <w:p w14:paraId="7ED3A0FE" w14:textId="77777777" w:rsidR="001D2DBF" w:rsidRPr="00290CCF" w:rsidRDefault="001D2DBF" w:rsidP="001D2DBF">
      <w:pPr>
        <w:pStyle w:val="Heading1"/>
        <w:ind w:left="720" w:hanging="720"/>
        <w:rPr>
          <w:rFonts w:asciiTheme="minorHAnsi" w:eastAsiaTheme="minorHAnsi" w:hAnsiTheme="minorHAnsi" w:cstheme="minorBidi"/>
          <w:b w:val="0"/>
          <w:bCs w:val="0"/>
          <w:kern w:val="0"/>
          <w:sz w:val="22"/>
          <w:szCs w:val="22"/>
        </w:rPr>
      </w:pPr>
      <w:r w:rsidRPr="00290CCF">
        <w:rPr>
          <w:rFonts w:asciiTheme="minorHAnsi" w:eastAsiaTheme="minorHAnsi" w:hAnsiTheme="minorHAnsi" w:cstheme="minorBidi"/>
          <w:b w:val="0"/>
          <w:bCs w:val="0"/>
          <w:kern w:val="0"/>
          <w:sz w:val="22"/>
          <w:szCs w:val="22"/>
        </w:rPr>
        <w:t xml:space="preserve">Duncan, R. C. (1998, May). `MAGNETARS', SOFT GAMMA REPEATERS &amp; VERY STRONG MAGNETIC </w:t>
      </w:r>
      <w:proofErr w:type="gramStart"/>
      <w:r w:rsidRPr="00290CCF">
        <w:rPr>
          <w:rFonts w:asciiTheme="minorHAnsi" w:eastAsiaTheme="minorHAnsi" w:hAnsiTheme="minorHAnsi" w:cstheme="minorBidi"/>
          <w:b w:val="0"/>
          <w:bCs w:val="0"/>
          <w:kern w:val="0"/>
          <w:sz w:val="22"/>
          <w:szCs w:val="22"/>
        </w:rPr>
        <w:t>FIELDS .</w:t>
      </w:r>
      <w:proofErr w:type="gramEnd"/>
      <w:r w:rsidRPr="00290CCF">
        <w:rPr>
          <w:rFonts w:asciiTheme="minorHAnsi" w:eastAsiaTheme="minorHAnsi" w:hAnsiTheme="minorHAnsi" w:cstheme="minorBidi"/>
          <w:b w:val="0"/>
          <w:bCs w:val="0"/>
          <w:kern w:val="0"/>
          <w:sz w:val="22"/>
          <w:szCs w:val="22"/>
        </w:rPr>
        <w:t xml:space="preserve"> In web.archive.org. Retrieved February 18, 2019, from </w:t>
      </w:r>
      <w:hyperlink r:id="rId10" w:history="1">
        <w:r w:rsidRPr="00290CCF">
          <w:rPr>
            <w:rFonts w:asciiTheme="minorHAnsi" w:eastAsiaTheme="minorHAnsi" w:hAnsiTheme="minorHAnsi" w:cstheme="minorBidi"/>
            <w:b w:val="0"/>
            <w:bCs w:val="0"/>
            <w:kern w:val="0"/>
            <w:sz w:val="22"/>
            <w:szCs w:val="22"/>
          </w:rPr>
          <w:t>https://web.archive.org/web/20130517180957/http:/solomon.as.utexas.edu/~duncan/magnetar.html</w:t>
        </w:r>
      </w:hyperlink>
    </w:p>
    <w:p w14:paraId="17D428D6" w14:textId="77777777" w:rsidR="001D2DBF" w:rsidRPr="00290CCF" w:rsidRDefault="001D2DBF" w:rsidP="001D2DBF">
      <w:pPr>
        <w:pStyle w:val="Heading1"/>
        <w:ind w:left="720" w:hanging="720"/>
        <w:rPr>
          <w:rFonts w:asciiTheme="minorHAnsi" w:eastAsiaTheme="minorHAnsi" w:hAnsiTheme="minorHAnsi" w:cstheme="minorBidi"/>
          <w:b w:val="0"/>
          <w:bCs w:val="0"/>
          <w:kern w:val="0"/>
          <w:sz w:val="22"/>
          <w:szCs w:val="22"/>
        </w:rPr>
      </w:pPr>
      <w:proofErr w:type="spellStart"/>
      <w:r w:rsidRPr="00290CCF">
        <w:rPr>
          <w:rFonts w:asciiTheme="minorHAnsi" w:eastAsiaTheme="minorHAnsi" w:hAnsiTheme="minorHAnsi" w:cstheme="minorBidi"/>
          <w:b w:val="0"/>
          <w:bCs w:val="0"/>
          <w:kern w:val="0"/>
          <w:sz w:val="22"/>
          <w:szCs w:val="22"/>
        </w:rPr>
        <w:t>Mereghetti</w:t>
      </w:r>
      <w:proofErr w:type="spellEnd"/>
      <w:r w:rsidRPr="00290CCF">
        <w:rPr>
          <w:rFonts w:asciiTheme="minorHAnsi" w:eastAsiaTheme="minorHAnsi" w:hAnsiTheme="minorHAnsi" w:cstheme="minorBidi"/>
          <w:b w:val="0"/>
          <w:bCs w:val="0"/>
          <w:kern w:val="0"/>
          <w:sz w:val="22"/>
          <w:szCs w:val="22"/>
        </w:rPr>
        <w:t xml:space="preserve">, S. (2013, June 28). Pulsars and Magnetars. In link.springer.com. Retrieved February 18, 2019, from </w:t>
      </w:r>
      <w:hyperlink r:id="rId11" w:history="1">
        <w:r w:rsidRPr="00290CCF">
          <w:rPr>
            <w:rFonts w:asciiTheme="minorHAnsi" w:eastAsiaTheme="minorHAnsi" w:hAnsiTheme="minorHAnsi" w:cstheme="minorBidi"/>
            <w:b w:val="0"/>
            <w:bCs w:val="0"/>
            <w:kern w:val="0"/>
            <w:sz w:val="22"/>
            <w:szCs w:val="22"/>
          </w:rPr>
          <w:t>https://link.springer.com/article/10.1007%2Fs13538-013-0137-y</w:t>
        </w:r>
      </w:hyperlink>
    </w:p>
    <w:p w14:paraId="4FF6D635" w14:textId="77777777" w:rsidR="001D2DBF" w:rsidRDefault="001D2DBF"/>
    <w:sectPr w:rsidR="001D2DBF" w:rsidSect="00B94FDB">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20CCB" w14:textId="77777777" w:rsidR="00090645" w:rsidRDefault="00090645" w:rsidP="00B94FDB">
      <w:pPr>
        <w:spacing w:after="0" w:line="240" w:lineRule="auto"/>
      </w:pPr>
      <w:r>
        <w:separator/>
      </w:r>
    </w:p>
  </w:endnote>
  <w:endnote w:type="continuationSeparator" w:id="0">
    <w:p w14:paraId="68F7756F" w14:textId="77777777" w:rsidR="00090645" w:rsidRDefault="00090645" w:rsidP="00B94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673829336"/>
      <w:docPartObj>
        <w:docPartGallery w:val="Page Numbers (Bottom of Page)"/>
        <w:docPartUnique/>
      </w:docPartObj>
    </w:sdtPr>
    <w:sdtEndPr>
      <w:rPr>
        <w:noProof/>
        <w:sz w:val="22"/>
      </w:rPr>
    </w:sdtEndPr>
    <w:sdtContent>
      <w:p w14:paraId="16DD5B6C" w14:textId="068EDDDE" w:rsidR="00B94FDB" w:rsidRDefault="00B94F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B14444" w14:textId="77777777" w:rsidR="00B94FDB" w:rsidRDefault="00B94FDB" w:rsidP="00B94FD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4230727"/>
      <w:docPartObj>
        <w:docPartGallery w:val="Page Numbers (Bottom of Page)"/>
        <w:docPartUnique/>
      </w:docPartObj>
    </w:sdtPr>
    <w:sdtEndPr>
      <w:rPr>
        <w:noProof/>
        <w:sz w:val="20"/>
      </w:rPr>
    </w:sdtEndPr>
    <w:sdtContent>
      <w:p w14:paraId="73FD1267" w14:textId="7E94CCAF" w:rsidR="00B94FDB" w:rsidRPr="00B94FDB" w:rsidRDefault="00B94FDB">
        <w:pPr>
          <w:pStyle w:val="Footer"/>
          <w:jc w:val="center"/>
          <w:rPr>
            <w:sz w:val="20"/>
          </w:rPr>
        </w:pPr>
        <w:r w:rsidRPr="00B94FDB">
          <w:rPr>
            <w:sz w:val="20"/>
          </w:rPr>
          <w:fldChar w:fldCharType="begin"/>
        </w:r>
        <w:r w:rsidRPr="00B94FDB">
          <w:rPr>
            <w:sz w:val="20"/>
          </w:rPr>
          <w:instrText xml:space="preserve"> PAGE   \* MERGEFORMAT </w:instrText>
        </w:r>
        <w:r w:rsidRPr="00B94FDB">
          <w:rPr>
            <w:sz w:val="20"/>
          </w:rPr>
          <w:fldChar w:fldCharType="separate"/>
        </w:r>
        <w:r w:rsidRPr="00B94FDB">
          <w:rPr>
            <w:noProof/>
            <w:sz w:val="20"/>
          </w:rPr>
          <w:t>2</w:t>
        </w:r>
        <w:r w:rsidRPr="00B94FDB">
          <w:rPr>
            <w:noProof/>
            <w:sz w:val="20"/>
          </w:rPr>
          <w:fldChar w:fldCharType="end"/>
        </w:r>
      </w:p>
    </w:sdtContent>
  </w:sdt>
  <w:p w14:paraId="423145A4" w14:textId="77777777" w:rsidR="00B94FDB" w:rsidRDefault="00B94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4E030" w14:textId="77777777" w:rsidR="00090645" w:rsidRDefault="00090645" w:rsidP="00B94FDB">
      <w:pPr>
        <w:spacing w:after="0" w:line="240" w:lineRule="auto"/>
      </w:pPr>
      <w:r>
        <w:separator/>
      </w:r>
    </w:p>
  </w:footnote>
  <w:footnote w:type="continuationSeparator" w:id="0">
    <w:p w14:paraId="45B0D3F3" w14:textId="77777777" w:rsidR="00090645" w:rsidRDefault="00090645" w:rsidP="00B94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E6BA0" w14:textId="2EA8A562" w:rsidR="00B94FDB" w:rsidRPr="00B94FDB" w:rsidRDefault="00B94FDB" w:rsidP="00B94FDB">
    <w:pPr>
      <w:pStyle w:val="Header"/>
      <w:jc w:val="right"/>
      <w:rPr>
        <w:sz w:val="20"/>
      </w:rPr>
    </w:pPr>
    <w:r>
      <w:rPr>
        <w:sz w:val="20"/>
      </w:rPr>
      <w:t>Bellgraph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F0771" w14:textId="0F483B9D" w:rsidR="00B94FDB" w:rsidRDefault="00B94FDB" w:rsidP="00B94FDB">
    <w:pPr>
      <w:pStyle w:val="Header"/>
      <w:jc w:val="right"/>
      <w:rPr>
        <w:sz w:val="20"/>
      </w:rPr>
    </w:pPr>
    <w:r>
      <w:rPr>
        <w:sz w:val="20"/>
      </w:rPr>
      <w:t>Casey Bellgraph</w:t>
    </w:r>
  </w:p>
  <w:p w14:paraId="6123B712" w14:textId="250E1570" w:rsidR="00B94FDB" w:rsidRPr="00B94FDB" w:rsidRDefault="00B94FDB" w:rsidP="00B94FDB">
    <w:pPr>
      <w:pStyle w:val="Header"/>
      <w:jc w:val="right"/>
      <w:rPr>
        <w:sz w:val="20"/>
      </w:rPr>
    </w:pPr>
    <w:r>
      <w:rPr>
        <w:sz w:val="20"/>
      </w:rPr>
      <w:t>PHY 482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MjYwMjM1Mbc0MDBW0lEKTi0uzszPAykwrAUAK7uMIywAAAA="/>
  </w:docVars>
  <w:rsids>
    <w:rsidRoot w:val="001D2DBF"/>
    <w:rsid w:val="00090645"/>
    <w:rsid w:val="001D2DBF"/>
    <w:rsid w:val="00B9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DED1"/>
  <w15:chartTrackingRefBased/>
  <w15:docId w15:val="{C5A63F7A-43AD-4D0D-9B8C-A5CE983D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D2D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DB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D2DBF"/>
    <w:rPr>
      <w:color w:val="0563C1" w:themeColor="hyperlink"/>
      <w:u w:val="single"/>
    </w:rPr>
  </w:style>
  <w:style w:type="paragraph" w:styleId="Header">
    <w:name w:val="header"/>
    <w:basedOn w:val="Normal"/>
    <w:link w:val="HeaderChar"/>
    <w:uiPriority w:val="99"/>
    <w:unhideWhenUsed/>
    <w:rsid w:val="00B9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FDB"/>
  </w:style>
  <w:style w:type="paragraph" w:styleId="Footer">
    <w:name w:val="footer"/>
    <w:basedOn w:val="Normal"/>
    <w:link w:val="FooterChar"/>
    <w:uiPriority w:val="99"/>
    <w:unhideWhenUsed/>
    <w:rsid w:val="00B9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omon.as.utexas.edu/sciam.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aanda.org/articles/aa/pdf/2006/21/aa4473-05.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ink.springer.com/article/10.1007%2Fs13538-013-0137-y"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eb.archive.org/web/20130517180957/http:/solomon.as.utexas.edu/~duncan/magnetar.html" TargetMode="External"/><Relationship Id="rId4" Type="http://schemas.openxmlformats.org/officeDocument/2006/relationships/footnotes" Target="footnotes.xml"/><Relationship Id="rId9" Type="http://schemas.openxmlformats.org/officeDocument/2006/relationships/hyperlink" Target="http://articles.adsabs.harvard.edu/full/1992ApJ...392L...9D/L000009.000.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1587</Words>
  <Characters>9050</Characters>
  <Application>Microsoft Office Word</Application>
  <DocSecurity>0</DocSecurity>
  <Lines>75</Lines>
  <Paragraphs>21</Paragraphs>
  <ScaleCrop>false</ScaleCrop>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Bellgraph</dc:creator>
  <cp:keywords/>
  <dc:description/>
  <cp:lastModifiedBy>Casey Bellgraph</cp:lastModifiedBy>
  <cp:revision>2</cp:revision>
  <dcterms:created xsi:type="dcterms:W3CDTF">2019-02-19T04:10:00Z</dcterms:created>
  <dcterms:modified xsi:type="dcterms:W3CDTF">2019-02-19T04:13:00Z</dcterms:modified>
</cp:coreProperties>
</file>