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8F039" w14:textId="77777777" w:rsidR="00E60B1A" w:rsidRPr="00EA418A" w:rsidRDefault="00EA418A" w:rsidP="00253332">
      <w:pPr>
        <w:spacing w:line="480" w:lineRule="auto"/>
        <w:jc w:val="center"/>
        <w:rPr>
          <w:b/>
          <w:sz w:val="40"/>
        </w:rPr>
      </w:pPr>
      <w:r w:rsidRPr="00EA418A">
        <w:rPr>
          <w:b/>
          <w:sz w:val="40"/>
        </w:rPr>
        <w:t>State-space Canopy Conductance (</w:t>
      </w:r>
      <w:proofErr w:type="spellStart"/>
      <w:r w:rsidRPr="00EA418A">
        <w:rPr>
          <w:b/>
          <w:sz w:val="40"/>
        </w:rPr>
        <w:t>StaCC</w:t>
      </w:r>
      <w:proofErr w:type="spellEnd"/>
      <w:r w:rsidRPr="00EA418A">
        <w:rPr>
          <w:b/>
          <w:sz w:val="40"/>
        </w:rPr>
        <w:t>) Modeling Framework</w:t>
      </w:r>
      <w:r>
        <w:rPr>
          <w:b/>
          <w:sz w:val="40"/>
        </w:rPr>
        <w:t xml:space="preserve"> Manual</w:t>
      </w:r>
    </w:p>
    <w:p w14:paraId="4CE48FC0" w14:textId="77777777" w:rsidR="00EA418A" w:rsidRDefault="00EA418A" w:rsidP="00253332">
      <w:pPr>
        <w:spacing w:line="480" w:lineRule="auto"/>
        <w:jc w:val="center"/>
      </w:pPr>
      <w:r>
        <w:t>David M. Bell</w:t>
      </w:r>
    </w:p>
    <w:p w14:paraId="75D211CA" w14:textId="0DC1112A" w:rsidR="00EA418A" w:rsidRDefault="00EA418A" w:rsidP="00253332">
      <w:pPr>
        <w:spacing w:line="480" w:lineRule="auto"/>
        <w:jc w:val="center"/>
      </w:pPr>
      <w:r>
        <w:t>December 31, 2014</w:t>
      </w:r>
    </w:p>
    <w:p w14:paraId="1701756F" w14:textId="42BC42A9" w:rsidR="00EA418A" w:rsidRPr="00EA418A" w:rsidRDefault="00253332" w:rsidP="00253332">
      <w:pPr>
        <w:spacing w:line="480" w:lineRule="auto"/>
        <w:jc w:val="center"/>
        <w:rPr>
          <w:b/>
          <w:u w:val="single"/>
        </w:rPr>
      </w:pPr>
      <w:r>
        <w:rPr>
          <w:b/>
          <w:u w:val="single"/>
        </w:rPr>
        <w:t xml:space="preserve">1. </w:t>
      </w:r>
      <w:r w:rsidR="00EA418A" w:rsidRPr="00EA418A">
        <w:rPr>
          <w:b/>
          <w:u w:val="single"/>
        </w:rPr>
        <w:t>Introduction</w:t>
      </w:r>
    </w:p>
    <w:p w14:paraId="4FB5F464" w14:textId="77777777" w:rsidR="00253332" w:rsidRDefault="00EA418A" w:rsidP="00253332">
      <w:pPr>
        <w:spacing w:line="480" w:lineRule="auto"/>
      </w:pPr>
      <w:r>
        <w:tab/>
      </w:r>
      <w:r w:rsidR="00A93C58" w:rsidRPr="00A93C58">
        <w:t>Uncertainties in ecophysiol</w:t>
      </w:r>
      <w:r w:rsidR="00A93C58">
        <w:t>ogical responses to environment</w:t>
      </w:r>
      <w:r w:rsidR="00A93C58" w:rsidRPr="00A93C58">
        <w:t xml:space="preserve"> limit our ability to estimate key inputs for ecosystem models. Advanced statistical frameworks provide coherent methodologies for relating observed data, such as stem sap flux density, to unobserved processes, such as canopy conductance and transpiration</w:t>
      </w:r>
      <w:r w:rsidR="00A93C58">
        <w:t xml:space="preserve"> (Clark et al. 2011)</w:t>
      </w:r>
      <w:r w:rsidR="00A93C58" w:rsidRPr="00A93C58">
        <w:t xml:space="preserve">. </w:t>
      </w:r>
      <w:r w:rsidR="00A93C58">
        <w:t xml:space="preserve">Because terrestrial ecosystem water and carbon dynamics are intimately linked, improved prediction of canopy processes based on sap flux density data is a high priority for forest ecosystem modelers. </w:t>
      </w:r>
    </w:p>
    <w:p w14:paraId="2E02F153" w14:textId="3B389CBD" w:rsidR="00A93C58" w:rsidRDefault="00253332" w:rsidP="00253332">
      <w:pPr>
        <w:spacing w:line="480" w:lineRule="auto"/>
      </w:pPr>
      <w:r>
        <w:tab/>
      </w:r>
      <w:r w:rsidR="00A93C58" w:rsidRPr="00A93C58">
        <w:t>To address this need, we developed a hierarchical Bayesian State-Space Canopy Conductance (</w:t>
      </w:r>
      <w:proofErr w:type="spellStart"/>
      <w:r w:rsidR="00A93C58" w:rsidRPr="00A93C58">
        <w:t>StaCC</w:t>
      </w:r>
      <w:proofErr w:type="spellEnd"/>
      <w:r w:rsidR="00A93C58" w:rsidRPr="00A93C58">
        <w:t>) model linking canopy conductance and transpiration to tree sap flux density from a four-year experiment in the North Carolina Piedmont, USA</w:t>
      </w:r>
      <w:r w:rsidR="00A93C58">
        <w:t xml:space="preserve"> (Bell et al. </w:t>
      </w:r>
      <w:r w:rsidR="00A93C58">
        <w:rPr>
          <w:i/>
        </w:rPr>
        <w:t>in review</w:t>
      </w:r>
      <w:r w:rsidR="00A93C58">
        <w:t>)</w:t>
      </w:r>
      <w:r w:rsidR="00A93C58" w:rsidRPr="00A93C58">
        <w:t xml:space="preserve">. </w:t>
      </w:r>
      <w:r w:rsidR="00A93C58">
        <w:t>The following document describes model setup, implementation, and analysis of results. We avoid in depth discussion of the statistical details of the model</w:t>
      </w:r>
      <w:r>
        <w:t>ing framework</w:t>
      </w:r>
      <w:r w:rsidR="00A93C58">
        <w:t xml:space="preserve"> here, focusing instead on practical concerns, such as data formatting</w:t>
      </w:r>
      <w:r w:rsidR="00356C36">
        <w:t xml:space="preserve"> and prior specification. </w:t>
      </w:r>
      <w:r>
        <w:t>It is strongly recommended that users familiarize themselves with our</w:t>
      </w:r>
      <w:r w:rsidR="00A93C58">
        <w:t xml:space="preserve"> previous publications </w:t>
      </w:r>
      <w:r>
        <w:t xml:space="preserve">before attempting to use or modify the statistical framework </w:t>
      </w:r>
      <w:r w:rsidR="00A93C58">
        <w:t xml:space="preserve">(Ward et al. 2013, Bell et al </w:t>
      </w:r>
      <w:r w:rsidR="00A93C58" w:rsidRPr="00A93C58">
        <w:rPr>
          <w:i/>
        </w:rPr>
        <w:t>in review</w:t>
      </w:r>
      <w:r w:rsidR="00A93C58">
        <w:t>)</w:t>
      </w:r>
      <w:r>
        <w:t>.</w:t>
      </w:r>
    </w:p>
    <w:p w14:paraId="41F0DA5D" w14:textId="77777777" w:rsidR="00356C36" w:rsidRDefault="00356C36" w:rsidP="00253332">
      <w:pPr>
        <w:spacing w:line="480" w:lineRule="auto"/>
      </w:pPr>
    </w:p>
    <w:p w14:paraId="4FF5FA20" w14:textId="4B563565" w:rsidR="00EA418A" w:rsidRPr="00356C36" w:rsidRDefault="00253332" w:rsidP="00253332">
      <w:pPr>
        <w:spacing w:line="480" w:lineRule="auto"/>
        <w:jc w:val="center"/>
        <w:rPr>
          <w:b/>
          <w:u w:val="single"/>
        </w:rPr>
      </w:pPr>
      <w:r>
        <w:rPr>
          <w:b/>
          <w:u w:val="single"/>
        </w:rPr>
        <w:t xml:space="preserve">2. </w:t>
      </w:r>
      <w:r w:rsidR="00EA418A" w:rsidRPr="00356C36">
        <w:rPr>
          <w:b/>
          <w:u w:val="single"/>
        </w:rPr>
        <w:t xml:space="preserve">Data </w:t>
      </w:r>
      <w:r w:rsidR="00356C36" w:rsidRPr="00356C36">
        <w:rPr>
          <w:b/>
          <w:u w:val="single"/>
        </w:rPr>
        <w:t>Formatting</w:t>
      </w:r>
    </w:p>
    <w:p w14:paraId="779BF7AF" w14:textId="64783B4B" w:rsidR="00356C36" w:rsidRDefault="00AF3A3D" w:rsidP="00AF3A3D">
      <w:pPr>
        <w:spacing w:line="480" w:lineRule="auto"/>
        <w:ind w:left="360" w:hanging="360"/>
      </w:pPr>
      <w:r>
        <w:rPr>
          <w:i/>
        </w:rPr>
        <w:t>Sap flux density data</w:t>
      </w:r>
      <w:r>
        <w:t>: Sap flux density data are stored in a .</w:t>
      </w:r>
      <w:proofErr w:type="spellStart"/>
      <w:r>
        <w:t>csv</w:t>
      </w:r>
      <w:proofErr w:type="spellEnd"/>
      <w:r>
        <w:t xml:space="preserve"> file (e.g., “js2003.csv”; Fig. 1). The file contains at least five columns with each row representing an individual time interval. We use 30-minute intervals in our previous work, so each row is a single 30-minute period of time. The column “year” contains the year of the time interval. The column “JDT” contains the Julian date of the time interval with units in days. The column “DOY” contains the day of year of the time interval. The column “Time” contains the time of day of the time interval with units in hours. All remaining columns are sap flux data </w:t>
      </w:r>
      <w:r w:rsidR="00566442">
        <w:t>(</w:t>
      </w:r>
      <w:r>
        <w:t>g m</w:t>
      </w:r>
      <w:r w:rsidRPr="00AF3A3D">
        <w:rPr>
          <w:vertAlign w:val="superscript"/>
        </w:rPr>
        <w:t>-2</w:t>
      </w:r>
      <w:r>
        <w:t xml:space="preserve"> s</w:t>
      </w:r>
      <w:r w:rsidRPr="00AF3A3D">
        <w:rPr>
          <w:vertAlign w:val="superscript"/>
        </w:rPr>
        <w:t>-1</w:t>
      </w:r>
      <w:r w:rsidR="00566442">
        <w:t>)</w:t>
      </w:r>
      <w:r>
        <w:t xml:space="preserve">, with each column representing a single sap flux probe. </w:t>
      </w:r>
      <w:proofErr w:type="gramStart"/>
      <w:r>
        <w:t>Missing data are represented by “NA”</w:t>
      </w:r>
      <w:proofErr w:type="gramEnd"/>
      <w:r>
        <w:t xml:space="preserve">. Each column is named based on the species and the sensor. For the example data (Fig. 1), all of the sap flux probes are measuring </w:t>
      </w:r>
      <w:r>
        <w:rPr>
          <w:i/>
        </w:rPr>
        <w:t xml:space="preserve">Liriodendron </w:t>
      </w:r>
      <w:proofErr w:type="spellStart"/>
      <w:r>
        <w:rPr>
          <w:i/>
        </w:rPr>
        <w:t>tulipifera</w:t>
      </w:r>
      <w:proofErr w:type="spellEnd"/>
      <w:r>
        <w:t xml:space="preserve"> located in either the eastern or western portion of a study area. Thus, we have “litu1e”, “litu2e”, “litu3e”, “litu4e”, “litu5e”, “litu”1w”, “litu2w”, “litu3w”, “litu4w”, and “litu5w”.</w:t>
      </w:r>
    </w:p>
    <w:p w14:paraId="1D4F2465" w14:textId="77777777" w:rsidR="00D07720" w:rsidRDefault="00D07720" w:rsidP="00D07720">
      <w:pPr>
        <w:spacing w:line="480" w:lineRule="auto"/>
      </w:pPr>
      <w:r>
        <w:rPr>
          <w:noProof/>
        </w:rPr>
        <w:drawing>
          <wp:inline distT="0" distB="0" distL="0" distR="0" wp14:anchorId="670C52DB" wp14:editId="5ED378FE">
            <wp:extent cx="5943600" cy="2895600"/>
            <wp:effectExtent l="0" t="0" r="0" b="0"/>
            <wp:docPr id="1" name="Picture 1" descr="Macintosh HD:Users:davidbell:Desktop:Screen Shot 2015-01-02 at 8.09.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bell:Desktop:Screen Shot 2015-01-02 at 8.09.38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2B7AB3C4" w14:textId="71D5A3E7" w:rsidR="00D07720" w:rsidRPr="00D07720" w:rsidRDefault="00D07720" w:rsidP="00D07720">
      <w:pPr>
        <w:spacing w:line="480" w:lineRule="auto"/>
        <w:rPr>
          <w:b/>
        </w:rPr>
      </w:pPr>
      <w:r w:rsidRPr="00D07720">
        <w:rPr>
          <w:b/>
        </w:rPr>
        <w:t xml:space="preserve">Figure 1. </w:t>
      </w:r>
      <w:proofErr w:type="gramStart"/>
      <w:r w:rsidRPr="00D07720">
        <w:rPr>
          <w:b/>
        </w:rPr>
        <w:t>Example of the sap flux density file.</w:t>
      </w:r>
      <w:proofErr w:type="gramEnd"/>
    </w:p>
    <w:p w14:paraId="7AB468AE" w14:textId="16AED710" w:rsidR="00DA2653" w:rsidRPr="00AF3A3D" w:rsidRDefault="00DA2653" w:rsidP="00AF3A3D">
      <w:pPr>
        <w:spacing w:line="480" w:lineRule="auto"/>
        <w:ind w:left="360" w:hanging="360"/>
      </w:pPr>
      <w:r>
        <w:rPr>
          <w:i/>
        </w:rPr>
        <w:t>Leaf area data</w:t>
      </w:r>
      <w:r>
        <w:t xml:space="preserve">: </w:t>
      </w:r>
      <w:r w:rsidR="00D07720">
        <w:t>Leaf area</w:t>
      </w:r>
      <w:r>
        <w:t xml:space="preserve"> data are </w:t>
      </w:r>
      <w:r w:rsidR="00D07720">
        <w:t>stored in a .</w:t>
      </w:r>
      <w:proofErr w:type="spellStart"/>
      <w:r w:rsidR="00D07720">
        <w:t>csv</w:t>
      </w:r>
      <w:proofErr w:type="spellEnd"/>
      <w:r w:rsidR="00D07720">
        <w:t xml:space="preserve"> file (e.g., “LAI2003.csv”</w:t>
      </w:r>
      <w:r>
        <w:t xml:space="preserve">). The file contains at least five columns with each row representing an individual time interval. </w:t>
      </w:r>
      <w:r w:rsidR="00D07720">
        <w:t xml:space="preserve">The first four columns (“year”, “JDT”, “DOY”, and “Time”) are the same as for the sap flux density data file. </w:t>
      </w:r>
      <w:r>
        <w:t xml:space="preserve">We use </w:t>
      </w:r>
      <w:r w:rsidR="00D07720">
        <w:t>1-day</w:t>
      </w:r>
      <w:r>
        <w:t xml:space="preserve"> intervals in our previous work, so each row </w:t>
      </w:r>
      <w:r w:rsidR="00D07720">
        <w:t>represents</w:t>
      </w:r>
      <w:r>
        <w:t xml:space="preserve"> a single </w:t>
      </w:r>
      <w:r w:rsidR="00D07720">
        <w:t>day</w:t>
      </w:r>
      <w:r>
        <w:t xml:space="preserve">. All remaining columns are </w:t>
      </w:r>
      <w:r w:rsidR="00D07720">
        <w:t>leaf area index</w:t>
      </w:r>
      <w:r>
        <w:t xml:space="preserve"> data </w:t>
      </w:r>
      <w:r w:rsidR="00566442">
        <w:t>(</w:t>
      </w:r>
      <w:r w:rsidR="00D07720">
        <w:t>m</w:t>
      </w:r>
      <w:r w:rsidR="00D07720" w:rsidRPr="00D07720">
        <w:rPr>
          <w:vertAlign w:val="superscript"/>
        </w:rPr>
        <w:t>2</w:t>
      </w:r>
      <w:r>
        <w:t xml:space="preserve"> m</w:t>
      </w:r>
      <w:r w:rsidRPr="00AF3A3D">
        <w:rPr>
          <w:vertAlign w:val="superscript"/>
        </w:rPr>
        <w:t>-2</w:t>
      </w:r>
      <w:r w:rsidR="00566442" w:rsidRPr="00566442">
        <w:t>)</w:t>
      </w:r>
      <w:r>
        <w:t xml:space="preserve">, with each column representing a single </w:t>
      </w:r>
      <w:r w:rsidR="00D07720">
        <w:t>species</w:t>
      </w:r>
      <w:r>
        <w:t>. Each column is named based on the species</w:t>
      </w:r>
      <w:r w:rsidR="00D07720">
        <w:t>.</w:t>
      </w:r>
    </w:p>
    <w:p w14:paraId="02E291DF" w14:textId="33DEEEE8" w:rsidR="00D07720" w:rsidRDefault="00D07720" w:rsidP="00D07720">
      <w:pPr>
        <w:spacing w:line="480" w:lineRule="auto"/>
        <w:ind w:left="360" w:hanging="360"/>
      </w:pPr>
      <w:r>
        <w:rPr>
          <w:i/>
        </w:rPr>
        <w:t>Sapwood area data</w:t>
      </w:r>
      <w:r>
        <w:t>: Sapwood area data are stored in a .</w:t>
      </w:r>
      <w:proofErr w:type="spellStart"/>
      <w:r>
        <w:t>csv</w:t>
      </w:r>
      <w:proofErr w:type="spellEnd"/>
      <w:r>
        <w:t xml:space="preserve"> file (e.g., “SA2003.csv”). The file contains at least five columns with each row representing an individual time interval. The first four columns (“year”, “JDT”, “DOY”, and “Time”) are the same as for the sap flux density data file. We use 1-day intervals in our previous work, so each row represents a single day. All remaining columns are sapwood area index data </w:t>
      </w:r>
      <w:r w:rsidR="00566442">
        <w:t>(</w:t>
      </w:r>
      <w:r>
        <w:t>m</w:t>
      </w:r>
      <w:r w:rsidRPr="00D07720">
        <w:rPr>
          <w:vertAlign w:val="superscript"/>
        </w:rPr>
        <w:t>2</w:t>
      </w:r>
      <w:r w:rsidR="00566442">
        <w:t>),</w:t>
      </w:r>
      <w:r>
        <w:t xml:space="preserve"> with each column representing a single species. Each column is named based on the species.</w:t>
      </w:r>
    </w:p>
    <w:p w14:paraId="7CA67C3D" w14:textId="13F9563C" w:rsidR="00D07720" w:rsidRDefault="00D07720" w:rsidP="00D07720">
      <w:pPr>
        <w:spacing w:line="480" w:lineRule="auto"/>
        <w:ind w:left="360" w:hanging="360"/>
      </w:pPr>
      <w:r>
        <w:rPr>
          <w:i/>
        </w:rPr>
        <w:t>Photosynt</w:t>
      </w:r>
      <w:r w:rsidR="00566442">
        <w:rPr>
          <w:i/>
        </w:rPr>
        <w:t>hetically Active Radiation</w:t>
      </w:r>
      <w:r>
        <w:rPr>
          <w:i/>
        </w:rPr>
        <w:t xml:space="preserve"> data</w:t>
      </w:r>
      <w:r>
        <w:t xml:space="preserve">: </w:t>
      </w:r>
      <w:r w:rsidR="00566442" w:rsidRPr="00566442">
        <w:t>Photosynt</w:t>
      </w:r>
      <w:r w:rsidR="00566442">
        <w:t>hetically active r</w:t>
      </w:r>
      <w:r w:rsidR="00566442" w:rsidRPr="00566442">
        <w:t>adiation</w:t>
      </w:r>
      <w:r w:rsidR="00566442">
        <w:rPr>
          <w:i/>
        </w:rPr>
        <w:t xml:space="preserve"> </w:t>
      </w:r>
      <w:r>
        <w:t>data are stored in a .</w:t>
      </w:r>
      <w:proofErr w:type="spellStart"/>
      <w:r>
        <w:t>csv</w:t>
      </w:r>
      <w:proofErr w:type="spellEnd"/>
      <w:r>
        <w:t xml:space="preserve"> file (e.g., “PAR2003.csv”). The file contains five columns with each row representing an individual time interval. The first four columns (“year”, “JDT”, “DOY”, and “Time”) are the same as for the sap flux density data file. </w:t>
      </w:r>
      <w:r w:rsidR="00A63115">
        <w:t xml:space="preserve">We use 30-minute intervals in our previous work, so each row is a single 30-minute period of time. </w:t>
      </w:r>
      <w:r>
        <w:t xml:space="preserve">The last column is </w:t>
      </w:r>
      <w:r w:rsidR="00566442">
        <w:t>p</w:t>
      </w:r>
      <w:r w:rsidR="00566442" w:rsidRPr="00566442">
        <w:t>hotosynt</w:t>
      </w:r>
      <w:r w:rsidR="00566442">
        <w:t>hetically active r</w:t>
      </w:r>
      <w:r w:rsidR="00566442" w:rsidRPr="00566442">
        <w:t>adiation</w:t>
      </w:r>
      <w:r w:rsidR="00566442">
        <w:rPr>
          <w:i/>
        </w:rPr>
        <w:t xml:space="preserve"> </w:t>
      </w:r>
      <w:r>
        <w:t xml:space="preserve">data </w:t>
      </w:r>
      <w:r w:rsidR="00566442">
        <w:t xml:space="preserve">(??) </w:t>
      </w:r>
      <w:r>
        <w:t>for the study site</w:t>
      </w:r>
    </w:p>
    <w:p w14:paraId="1B5D779B" w14:textId="1725263E" w:rsidR="00566442" w:rsidRDefault="00566442" w:rsidP="00566442">
      <w:pPr>
        <w:spacing w:line="480" w:lineRule="auto"/>
        <w:ind w:left="360" w:hanging="360"/>
      </w:pPr>
      <w:r>
        <w:rPr>
          <w:i/>
        </w:rPr>
        <w:t>Soil moisture data</w:t>
      </w:r>
      <w:r>
        <w:t>: Soil moisture data are stored in a .</w:t>
      </w:r>
      <w:proofErr w:type="spellStart"/>
      <w:r>
        <w:t>csv</w:t>
      </w:r>
      <w:proofErr w:type="spellEnd"/>
      <w:r>
        <w:t xml:space="preserve"> file (e.g., “sm2003.csv”). The file contains five columns with each row representing an individual time interval. The first four columns (“year”, “JDT”, “DOY”, and “Time”) are the same as for the sap flux density data file. </w:t>
      </w:r>
      <w:r w:rsidR="00A63115">
        <w:t xml:space="preserve">We use 30-minute intervals in our previous work, so each row is a single 30-minute period of time. </w:t>
      </w:r>
      <w:r>
        <w:t xml:space="preserve"> The last column is soil moisture data (??) for the study site</w:t>
      </w:r>
    </w:p>
    <w:p w14:paraId="6BC228C8" w14:textId="2B69917B" w:rsidR="00566442" w:rsidRDefault="00566442" w:rsidP="00566442">
      <w:pPr>
        <w:spacing w:line="480" w:lineRule="auto"/>
        <w:ind w:left="360" w:hanging="360"/>
      </w:pPr>
      <w:r>
        <w:rPr>
          <w:i/>
        </w:rPr>
        <w:t>Air temperature data</w:t>
      </w:r>
      <w:r>
        <w:t>: Air Temperature data are stored in a .</w:t>
      </w:r>
      <w:proofErr w:type="spellStart"/>
      <w:r>
        <w:t>csv</w:t>
      </w:r>
      <w:proofErr w:type="spellEnd"/>
      <w:r>
        <w:t xml:space="preserve"> file (e.g., “Ta2003.csv”). The file contains five columns with each row representing an individual time interval. The first four columns (“year”, “JDT”, “DOY”, and “Time”) are the same as for the sap flux density data file. </w:t>
      </w:r>
      <w:r w:rsidR="00A63115">
        <w:t xml:space="preserve">We use 30-minute intervals in our previous work, so each row is a single 30-minute period of time. </w:t>
      </w:r>
      <w:r>
        <w:t>The last column is air temperature data (</w:t>
      </w:r>
      <w:r>
        <w:sym w:font="Symbol" w:char="F0B0"/>
      </w:r>
      <w:r>
        <w:t>C) for the study site</w:t>
      </w:r>
    </w:p>
    <w:p w14:paraId="74A1EBDE" w14:textId="40754219" w:rsidR="00D07720" w:rsidRDefault="00566442" w:rsidP="00566442">
      <w:pPr>
        <w:spacing w:line="480" w:lineRule="auto"/>
        <w:ind w:left="360" w:hanging="360"/>
      </w:pPr>
      <w:r>
        <w:rPr>
          <w:i/>
        </w:rPr>
        <w:t>Vapor pressure deficit data</w:t>
      </w:r>
      <w:r>
        <w:t>: Vapor pressure deficit data are stored in a .</w:t>
      </w:r>
      <w:proofErr w:type="spellStart"/>
      <w:r>
        <w:t>csv</w:t>
      </w:r>
      <w:proofErr w:type="spellEnd"/>
      <w:r>
        <w:t xml:space="preserve"> file (e.g., “VPD2003.csv”). The file contains five columns with each row representing an individual time interval. The first four columns (“year”, “JDT”, “DOY”, and “Time”) are the same as for the sap flux density data file. </w:t>
      </w:r>
      <w:r w:rsidR="00A63115">
        <w:t xml:space="preserve">We use 30-minute intervals in our previous work, so each row is a single 30-minute period of time. </w:t>
      </w:r>
      <w:r>
        <w:t>The last column is vapor pressure deficit data (m</w:t>
      </w:r>
      <w:r w:rsidRPr="00D07720">
        <w:rPr>
          <w:vertAlign w:val="superscript"/>
        </w:rPr>
        <w:t>2</w:t>
      </w:r>
      <w:r>
        <w:t>) for the study site</w:t>
      </w:r>
      <w:r w:rsidR="005F23D4">
        <w:t>.</w:t>
      </w:r>
    </w:p>
    <w:p w14:paraId="00B1CF95" w14:textId="781B3027" w:rsidR="005F23D4" w:rsidRPr="005F23D4" w:rsidRDefault="005F23D4" w:rsidP="00566442">
      <w:pPr>
        <w:spacing w:line="480" w:lineRule="auto"/>
        <w:ind w:left="360" w:hanging="360"/>
      </w:pPr>
      <w:r>
        <w:rPr>
          <w:i/>
        </w:rPr>
        <w:t>Probe data</w:t>
      </w:r>
      <w:r>
        <w:t>: Individual probe metadata is stored in a .</w:t>
      </w:r>
      <w:proofErr w:type="spellStart"/>
      <w:r>
        <w:t>csv</w:t>
      </w:r>
      <w:proofErr w:type="spellEnd"/>
      <w:r>
        <w:t xml:space="preserve"> file (e.g., “HW_JSid.csv”). Each row of the file is data for individual sap flux probes including the name of the site (“Site”), sub-site (“Ring”), the tree species (“Species”), the senor number (“Sensor”), the column number of the sap flux density data file (“Column”), the canopy status of the tree being monitored (“Status”; 1 for dominant and 2 for suppressed), the depth of the probe (“Depth”; cm), whether or not fertilization treatments were applied (“</w:t>
      </w:r>
      <w:proofErr w:type="spellStart"/>
      <w:r>
        <w:t>Fert</w:t>
      </w:r>
      <w:proofErr w:type="spellEnd"/>
      <w:r>
        <w:t>”; currently not in use), the tree number (“Tree”), the name of the column in the sap flux density data file (“</w:t>
      </w:r>
      <w:proofErr w:type="spellStart"/>
      <w:r>
        <w:t>colname</w:t>
      </w:r>
      <w:proofErr w:type="spellEnd"/>
      <w:r>
        <w:t>”), and the tree diameters for different years (e.g., “DBH2003”).</w:t>
      </w:r>
    </w:p>
    <w:p w14:paraId="3579E1AC" w14:textId="05E1E431" w:rsidR="00356C36" w:rsidRPr="0004510F" w:rsidRDefault="00253332" w:rsidP="0004510F">
      <w:pPr>
        <w:spacing w:line="480" w:lineRule="auto"/>
        <w:jc w:val="center"/>
        <w:rPr>
          <w:b/>
          <w:u w:val="single"/>
        </w:rPr>
      </w:pPr>
      <w:r w:rsidRPr="0004510F">
        <w:rPr>
          <w:b/>
          <w:u w:val="single"/>
        </w:rPr>
        <w:t xml:space="preserve">3. </w:t>
      </w:r>
      <w:r w:rsidR="00356C36" w:rsidRPr="0004510F">
        <w:rPr>
          <w:b/>
          <w:u w:val="single"/>
        </w:rPr>
        <w:t>Prior Specification</w:t>
      </w:r>
    </w:p>
    <w:p w14:paraId="1FD348F2" w14:textId="74FE7E19" w:rsidR="00EA418A" w:rsidRDefault="00C81B88" w:rsidP="00253332">
      <w:pPr>
        <w:spacing w:line="480" w:lineRule="auto"/>
      </w:pPr>
      <w:r>
        <w:t>Model priors are stored in “</w:t>
      </w:r>
      <w:proofErr w:type="spellStart"/>
      <w:r>
        <w:t>SF.Priors.r</w:t>
      </w:r>
      <w:proofErr w:type="spellEnd"/>
      <w:r>
        <w:t xml:space="preserve">” in the “Code” directory. Please refer to Bell et al. </w:t>
      </w:r>
      <w:r>
        <w:rPr>
          <w:i/>
        </w:rPr>
        <w:t xml:space="preserve">in </w:t>
      </w:r>
      <w:r w:rsidRPr="00682AF0">
        <w:rPr>
          <w:i/>
        </w:rPr>
        <w:t>review</w:t>
      </w:r>
      <w:r>
        <w:t xml:space="preserve"> for full details regarding prior specification. Full discussion of prior</w:t>
      </w:r>
      <w:r w:rsidR="00A5429B">
        <w:t xml:space="preserve"> specification is coming s</w:t>
      </w:r>
      <w:r w:rsidR="00C975BD" w:rsidRPr="00C81B88">
        <w:t>oon</w:t>
      </w:r>
      <w:r w:rsidR="00C975BD">
        <w:t>.</w:t>
      </w:r>
    </w:p>
    <w:p w14:paraId="07A22E01" w14:textId="31092554" w:rsidR="00EA418A" w:rsidRPr="0004510F" w:rsidRDefault="00253332" w:rsidP="0004510F">
      <w:pPr>
        <w:spacing w:line="480" w:lineRule="auto"/>
        <w:jc w:val="center"/>
        <w:rPr>
          <w:b/>
          <w:u w:val="single"/>
        </w:rPr>
      </w:pPr>
      <w:r w:rsidRPr="0004510F">
        <w:rPr>
          <w:b/>
          <w:u w:val="single"/>
        </w:rPr>
        <w:t xml:space="preserve">4. </w:t>
      </w:r>
      <w:r w:rsidR="0004510F">
        <w:rPr>
          <w:b/>
          <w:u w:val="single"/>
        </w:rPr>
        <w:t>Controlling and Initiating</w:t>
      </w:r>
      <w:r w:rsidR="00EA418A" w:rsidRPr="0004510F">
        <w:rPr>
          <w:b/>
          <w:u w:val="single"/>
        </w:rPr>
        <w:t xml:space="preserve"> </w:t>
      </w:r>
      <w:proofErr w:type="spellStart"/>
      <w:r w:rsidR="00EA418A" w:rsidRPr="0004510F">
        <w:rPr>
          <w:b/>
          <w:u w:val="single"/>
        </w:rPr>
        <w:t>StaCC</w:t>
      </w:r>
      <w:proofErr w:type="spellEnd"/>
      <w:r w:rsidR="0004510F">
        <w:rPr>
          <w:b/>
          <w:u w:val="single"/>
        </w:rPr>
        <w:t xml:space="preserve"> Model Runs</w:t>
      </w:r>
    </w:p>
    <w:p w14:paraId="01BE7654" w14:textId="77777777" w:rsidR="002169D5" w:rsidRDefault="0004510F" w:rsidP="00253332">
      <w:pPr>
        <w:spacing w:line="480" w:lineRule="auto"/>
      </w:pPr>
      <w:r>
        <w:tab/>
      </w:r>
      <w:r w:rsidR="000E6F3B">
        <w:t xml:space="preserve">The </w:t>
      </w:r>
      <w:proofErr w:type="spellStart"/>
      <w:r w:rsidR="000E6F3B">
        <w:t>StaCC</w:t>
      </w:r>
      <w:proofErr w:type="spellEnd"/>
      <w:r w:rsidR="000E6F3B">
        <w:t xml:space="preserve"> model code is located in four R scripts: “</w:t>
      </w:r>
      <w:proofErr w:type="spellStart"/>
      <w:r w:rsidR="000E6F3B">
        <w:t>SF.Input.r</w:t>
      </w:r>
      <w:proofErr w:type="spellEnd"/>
      <w:r w:rsidR="000E6F3B">
        <w:t>”, “</w:t>
      </w:r>
      <w:proofErr w:type="spellStart"/>
      <w:r w:rsidR="000E6F3B">
        <w:t>SF.Setup.r</w:t>
      </w:r>
      <w:proofErr w:type="spellEnd"/>
      <w:r w:rsidR="000E6F3B">
        <w:t>”, “</w:t>
      </w:r>
      <w:proofErr w:type="spellStart"/>
      <w:r w:rsidR="000E6F3B">
        <w:t>SF.functions.r</w:t>
      </w:r>
      <w:proofErr w:type="spellEnd"/>
      <w:r w:rsidR="000E6F3B">
        <w:t>”, and “</w:t>
      </w:r>
      <w:proofErr w:type="spellStart"/>
      <w:r w:rsidR="000E6F3B">
        <w:t>SF.Gibbs.r</w:t>
      </w:r>
      <w:proofErr w:type="spellEnd"/>
      <w:r w:rsidR="000E6F3B">
        <w:t xml:space="preserve">”. For many users, the </w:t>
      </w:r>
      <w:proofErr w:type="spellStart"/>
      <w:r w:rsidR="000E6F3B">
        <w:t>StaCC</w:t>
      </w:r>
      <w:proofErr w:type="spellEnd"/>
      <w:r w:rsidR="000E6F3B">
        <w:t xml:space="preserve"> model can be used with relatively minor modifications to the “</w:t>
      </w:r>
      <w:proofErr w:type="spellStart"/>
      <w:r w:rsidR="000E6F3B">
        <w:t>SF.Input.r</w:t>
      </w:r>
      <w:proofErr w:type="spellEnd"/>
      <w:r w:rsidR="000E6F3B">
        <w:t xml:space="preserve">” file. This file allows the user to </w:t>
      </w:r>
      <w:r w:rsidR="00E31832">
        <w:t>identify input data, modify the study period length, and activate or deactivate certain modeling features. In this section, we describe the use of the “</w:t>
      </w:r>
      <w:proofErr w:type="spellStart"/>
      <w:r w:rsidR="00E31832">
        <w:t>SF.Input.r</w:t>
      </w:r>
      <w:proofErr w:type="spellEnd"/>
      <w:r w:rsidR="00E31832">
        <w:t>”</w:t>
      </w:r>
      <w:r w:rsidR="002169D5">
        <w:t>.</w:t>
      </w:r>
    </w:p>
    <w:p w14:paraId="3222AFF5" w14:textId="20CDB7FC" w:rsidR="00E31832" w:rsidRDefault="002169D5" w:rsidP="002169D5">
      <w:pPr>
        <w:spacing w:line="480" w:lineRule="auto"/>
        <w:ind w:left="360" w:hanging="360"/>
      </w:pPr>
      <w:proofErr w:type="spellStart"/>
      <w:proofErr w:type="gramStart"/>
      <w:r w:rsidRPr="002169D5">
        <w:rPr>
          <w:rFonts w:ascii="Courier New" w:hAnsi="Courier New" w:cs="Courier New"/>
        </w:rPr>
        <w:t>dir</w:t>
      </w:r>
      <w:proofErr w:type="spellEnd"/>
      <w:proofErr w:type="gramEnd"/>
      <w:r w:rsidR="009849A0">
        <w:t xml:space="preserve"> (line 6</w:t>
      </w:r>
      <w:r>
        <w:t xml:space="preserve">): This object holds the working directory path for the </w:t>
      </w:r>
      <w:proofErr w:type="spellStart"/>
      <w:r>
        <w:t>StaCC</w:t>
      </w:r>
      <w:proofErr w:type="spellEnd"/>
      <w:r>
        <w:t xml:space="preserve"> model run and must be set by the user. The working directory is the directory holding the “Code”, “Data”, and “Output” folders for a given </w:t>
      </w:r>
      <w:proofErr w:type="spellStart"/>
      <w:r>
        <w:t>StaCC</w:t>
      </w:r>
      <w:proofErr w:type="spellEnd"/>
      <w:r>
        <w:t xml:space="preserve"> model project.</w:t>
      </w:r>
    </w:p>
    <w:p w14:paraId="0722B00C" w14:textId="764E31F9" w:rsidR="002169D5" w:rsidRDefault="002169D5" w:rsidP="002169D5">
      <w:pPr>
        <w:spacing w:line="480" w:lineRule="auto"/>
        <w:ind w:left="360" w:hanging="360"/>
      </w:pPr>
      <w:r>
        <w:rPr>
          <w:rFonts w:ascii="Courier New" w:hAnsi="Courier New" w:cs="Courier New"/>
        </w:rPr>
        <w:t>DATA</w:t>
      </w:r>
      <w:r w:rsidR="009849A0">
        <w:t xml:space="preserve"> (line 10</w:t>
      </w:r>
      <w:r>
        <w:t xml:space="preserve">) and </w:t>
      </w:r>
      <w:r>
        <w:rPr>
          <w:rFonts w:ascii="Courier New" w:hAnsi="Courier New" w:cs="Courier New"/>
        </w:rPr>
        <w:t>RUN</w:t>
      </w:r>
      <w:r w:rsidR="009849A0">
        <w:t xml:space="preserve"> (line 11</w:t>
      </w:r>
      <w:r>
        <w:t xml:space="preserve">): These objects are naming conventions for the purposes of saving R workspaces after model fitting. We recommend that users use </w:t>
      </w:r>
      <w:r w:rsidRPr="002169D5">
        <w:rPr>
          <w:rFonts w:ascii="Courier New" w:hAnsi="Courier New" w:cs="Courier New"/>
        </w:rPr>
        <w:t>DATA</w:t>
      </w:r>
      <w:r>
        <w:t xml:space="preserve"> to represent the data source being used and use </w:t>
      </w:r>
      <w:r w:rsidRPr="002169D5">
        <w:rPr>
          <w:rFonts w:ascii="Courier New" w:hAnsi="Courier New" w:cs="Courier New"/>
        </w:rPr>
        <w:t>RUN</w:t>
      </w:r>
      <w:r>
        <w:t xml:space="preserve"> to identify different implementations of the </w:t>
      </w:r>
      <w:proofErr w:type="spellStart"/>
      <w:r>
        <w:t>StaCC</w:t>
      </w:r>
      <w:proofErr w:type="spellEnd"/>
      <w:r>
        <w:t xml:space="preserve"> model (e.g., different priors)</w:t>
      </w:r>
    </w:p>
    <w:p w14:paraId="1D5A4C33" w14:textId="20185724" w:rsidR="002169D5" w:rsidRDefault="002169D5" w:rsidP="002169D5">
      <w:pPr>
        <w:spacing w:line="480" w:lineRule="auto"/>
        <w:ind w:left="360" w:hanging="360"/>
      </w:pPr>
      <w:r>
        <w:rPr>
          <w:rFonts w:ascii="Courier New" w:hAnsi="Courier New" w:cs="Courier New"/>
        </w:rPr>
        <w:t>FLAT</w:t>
      </w:r>
      <w:r w:rsidR="009849A0">
        <w:t xml:space="preserve"> (line 15</w:t>
      </w:r>
      <w:r>
        <w:t>):</w:t>
      </w:r>
      <w:r w:rsidR="009A24BE">
        <w:t xml:space="preserve"> This object controls the implementation of the sap flux density depth profile. </w:t>
      </w:r>
      <w:proofErr w:type="gramStart"/>
      <w:r w:rsidR="009A24BE">
        <w:t xml:space="preserve">If set to </w:t>
      </w:r>
      <w:r w:rsidR="009A24BE" w:rsidRPr="009A24BE">
        <w:rPr>
          <w:rFonts w:ascii="Courier New" w:hAnsi="Courier New" w:cs="Courier New"/>
        </w:rPr>
        <w:t>TRUE</w:t>
      </w:r>
      <w:r w:rsidR="009A24BE">
        <w:t xml:space="preserve">, then the model assumes that </w:t>
      </w:r>
      <w:r w:rsidR="009A24BE">
        <w:sym w:font="Symbol" w:char="F020"/>
      </w:r>
      <w:r w:rsidR="009A24BE" w:rsidRPr="009A24BE">
        <w:rPr>
          <w:i/>
        </w:rPr>
        <w:sym w:font="Symbol" w:char="F061"/>
      </w:r>
      <w:r w:rsidR="009A24BE" w:rsidRPr="009A24BE">
        <w:rPr>
          <w:vertAlign w:val="subscript"/>
        </w:rPr>
        <w:t>3</w:t>
      </w:r>
      <w:r w:rsidR="009A24BE">
        <w:t xml:space="preserve"> = 1.</w:t>
      </w:r>
      <w:proofErr w:type="gramEnd"/>
      <w:r w:rsidR="009A24BE">
        <w:t xml:space="preserve"> As a result, sap flux density is assumed to be constant with depth across tree sapwood. </w:t>
      </w:r>
      <w:proofErr w:type="gramStart"/>
      <w:r w:rsidR="009A24BE">
        <w:t xml:space="preserve">If set to </w:t>
      </w:r>
      <w:r w:rsidR="009A24BE" w:rsidRPr="009A24BE">
        <w:rPr>
          <w:rFonts w:ascii="Courier New" w:hAnsi="Courier New" w:cs="Courier New"/>
        </w:rPr>
        <w:t>FALSE</w:t>
      </w:r>
      <w:r w:rsidR="009A24BE">
        <w:t>, the model allows sap flux to decline with sapwood depth.</w:t>
      </w:r>
      <w:proofErr w:type="gramEnd"/>
    </w:p>
    <w:p w14:paraId="63655ACC" w14:textId="39000DB1" w:rsidR="002169D5" w:rsidRDefault="002169D5" w:rsidP="002169D5">
      <w:pPr>
        <w:spacing w:line="480" w:lineRule="auto"/>
        <w:ind w:left="360" w:hanging="360"/>
      </w:pPr>
      <w:r>
        <w:rPr>
          <w:rFonts w:ascii="Courier New" w:hAnsi="Courier New" w:cs="Courier New"/>
        </w:rPr>
        <w:t>RAND</w:t>
      </w:r>
      <w:r w:rsidR="009849A0">
        <w:t xml:space="preserve"> (line 16</w:t>
      </w:r>
      <w:r>
        <w:t>):</w:t>
      </w:r>
      <w:r w:rsidR="009A24BE">
        <w:t xml:space="preserve"> This object controls the use of sap flux sensor random effects</w:t>
      </w:r>
      <w:r w:rsidR="009A24BE" w:rsidRPr="009A24BE">
        <w:t xml:space="preserve"> </w:t>
      </w:r>
      <w:r w:rsidR="009A24BE">
        <w:t xml:space="preserve">If set to </w:t>
      </w:r>
      <w:r w:rsidR="009A24BE" w:rsidRPr="009A24BE">
        <w:rPr>
          <w:rFonts w:ascii="Courier New" w:hAnsi="Courier New" w:cs="Courier New"/>
        </w:rPr>
        <w:t>TRUE</w:t>
      </w:r>
      <w:r w:rsidR="009A24BE">
        <w:t xml:space="preserve">, then the model includes random effects to capture sensor-level biases in the sap flux density data. As a result, some sap flux sensors are assumed to differ consistently (i.e., a given sensor exhibits higher or lower sap flux densities compared to other sensors). </w:t>
      </w:r>
      <w:proofErr w:type="gramStart"/>
      <w:r w:rsidR="009A24BE">
        <w:t xml:space="preserve">If set to </w:t>
      </w:r>
      <w:r w:rsidR="009A24BE" w:rsidRPr="009A24BE">
        <w:rPr>
          <w:rFonts w:ascii="Courier New" w:hAnsi="Courier New" w:cs="Courier New"/>
        </w:rPr>
        <w:t>FALSE</w:t>
      </w:r>
      <w:r w:rsidR="009A24BE">
        <w:t>, the model assumes all sensors are unbiased.</w:t>
      </w:r>
      <w:proofErr w:type="gramEnd"/>
      <w:r w:rsidR="009A24BE">
        <w:t xml:space="preserve"> In general, setting this object to </w:t>
      </w:r>
      <w:r w:rsidR="009A24BE" w:rsidRPr="005F5F87">
        <w:rPr>
          <w:rFonts w:ascii="Courier New" w:hAnsi="Courier New" w:cs="Courier New"/>
        </w:rPr>
        <w:t>FALSE</w:t>
      </w:r>
      <w:r w:rsidR="009A24BE">
        <w:t xml:space="preserve"> is an unrealistic assumption</w:t>
      </w:r>
      <w:r w:rsidR="005F5F87">
        <w:t>, though it may be informative in determining how important random effects are for statistical</w:t>
      </w:r>
      <w:r w:rsidR="009A24BE">
        <w:t xml:space="preserve"> </w:t>
      </w:r>
      <w:r w:rsidR="005F5F87">
        <w:t>inference.</w:t>
      </w:r>
    </w:p>
    <w:p w14:paraId="720F4BBA" w14:textId="4E2F2CA8" w:rsidR="002169D5" w:rsidRDefault="002169D5" w:rsidP="002169D5">
      <w:pPr>
        <w:spacing w:line="480" w:lineRule="auto"/>
        <w:ind w:left="360" w:hanging="360"/>
      </w:pPr>
      <w:r>
        <w:rPr>
          <w:rFonts w:ascii="Courier New" w:hAnsi="Courier New" w:cs="Courier New"/>
        </w:rPr>
        <w:t>BS</w:t>
      </w:r>
      <w:r w:rsidR="009849A0">
        <w:t xml:space="preserve"> (line 17</w:t>
      </w:r>
      <w:r>
        <w:t>):</w:t>
      </w:r>
      <w:r w:rsidR="009A24BE">
        <w:t xml:space="preserve"> </w:t>
      </w:r>
      <w:r w:rsidR="00E07FD0">
        <w:t>This object contr</w:t>
      </w:r>
      <w:r w:rsidR="009849A0">
        <w:t>ols the use of canopy status (“Status” column</w:t>
      </w:r>
      <w:r w:rsidR="00E07FD0">
        <w:t xml:space="preserve"> in </w:t>
      </w:r>
      <w:r w:rsidR="009849A0">
        <w:t xml:space="preserve">“HW_JSid.csv” </w:t>
      </w:r>
      <w:r w:rsidR="00E07FD0">
        <w:t xml:space="preserve">data table) in the </w:t>
      </w:r>
      <w:proofErr w:type="spellStart"/>
      <w:r w:rsidR="00E07FD0">
        <w:t>StaCC</w:t>
      </w:r>
      <w:proofErr w:type="spellEnd"/>
      <w:r w:rsidR="00E07FD0">
        <w:t xml:space="preserve"> model. </w:t>
      </w:r>
      <w:proofErr w:type="gramStart"/>
      <w:r w:rsidR="00E07FD0">
        <w:t xml:space="preserve">If set to </w:t>
      </w:r>
      <w:r w:rsidR="00E07FD0" w:rsidRPr="009A24BE">
        <w:rPr>
          <w:rFonts w:ascii="Courier New" w:hAnsi="Courier New" w:cs="Courier New"/>
        </w:rPr>
        <w:t>TRUE</w:t>
      </w:r>
      <w:r w:rsidR="00E07FD0">
        <w:t>, then the model predicts the effect of canopy status on sap flux density.</w:t>
      </w:r>
      <w:proofErr w:type="gramEnd"/>
      <w:r w:rsidR="00E07FD0">
        <w:t xml:space="preserve"> As a result, it is assumed that sap flux density differs between canopy dominant and suppressed trees. </w:t>
      </w:r>
      <w:proofErr w:type="gramStart"/>
      <w:r w:rsidR="00E07FD0">
        <w:t xml:space="preserve">If set to </w:t>
      </w:r>
      <w:r w:rsidR="00E07FD0" w:rsidRPr="009A24BE">
        <w:rPr>
          <w:rFonts w:ascii="Courier New" w:hAnsi="Courier New" w:cs="Courier New"/>
        </w:rPr>
        <w:t>FALSE</w:t>
      </w:r>
      <w:r w:rsidR="00E07FD0">
        <w:t>, the model assumes canopy status has no impact.</w:t>
      </w:r>
      <w:proofErr w:type="gramEnd"/>
      <w:r w:rsidR="00E07FD0">
        <w:t xml:space="preserve"> Only set this object to </w:t>
      </w:r>
      <w:r w:rsidR="00E07FD0" w:rsidRPr="00E07FD0">
        <w:rPr>
          <w:rFonts w:ascii="Courier New" w:hAnsi="Courier New" w:cs="Courier New"/>
        </w:rPr>
        <w:t>TRUE</w:t>
      </w:r>
      <w:r w:rsidR="00E07FD0">
        <w:t xml:space="preserve"> if the user’s sampling design provides sufficient information to test the impact of canopy status.</w:t>
      </w:r>
    </w:p>
    <w:p w14:paraId="57BAC0E2" w14:textId="0E2A563D" w:rsidR="002169D5" w:rsidRDefault="006925C1" w:rsidP="002169D5">
      <w:pPr>
        <w:spacing w:line="480" w:lineRule="auto"/>
        <w:ind w:left="360" w:hanging="360"/>
      </w:pPr>
      <w:r>
        <w:rPr>
          <w:rFonts w:ascii="Courier New" w:hAnsi="Courier New" w:cs="Courier New"/>
        </w:rPr>
        <w:t>DPAR</w:t>
      </w:r>
      <w:r w:rsidR="002169D5">
        <w:t xml:space="preserve"> (line </w:t>
      </w:r>
      <w:r w:rsidR="009849A0">
        <w:t>1</w:t>
      </w:r>
      <w:r w:rsidR="002169D5">
        <w:t>8):</w:t>
      </w:r>
      <w:r w:rsidR="00882B5D">
        <w:t xml:space="preserve"> This object determines whether or not to fit data model parameters (</w:t>
      </w:r>
      <w:r w:rsidR="00882B5D" w:rsidRPr="00882B5D">
        <w:rPr>
          <w:rFonts w:ascii="Courier New" w:hAnsi="Courier New" w:cs="Courier New"/>
        </w:rPr>
        <w:t>TRUE</w:t>
      </w:r>
      <w:r w:rsidR="00882B5D">
        <w:t xml:space="preserve"> or </w:t>
      </w:r>
      <w:r w:rsidR="00882B5D" w:rsidRPr="00882B5D">
        <w:rPr>
          <w:rFonts w:ascii="Courier New" w:hAnsi="Courier New" w:cs="Courier New"/>
        </w:rPr>
        <w:t>FALSE</w:t>
      </w:r>
      <w:r w:rsidR="00882B5D">
        <w:t>). If FALSE, the prior means are used.</w:t>
      </w:r>
    </w:p>
    <w:p w14:paraId="6C99EBA9" w14:textId="3F482664" w:rsidR="009849A0" w:rsidRDefault="009849A0" w:rsidP="009849A0">
      <w:pPr>
        <w:spacing w:line="480" w:lineRule="auto"/>
        <w:ind w:left="360" w:hanging="360"/>
      </w:pPr>
      <w:r>
        <w:rPr>
          <w:rFonts w:ascii="Courier New" w:hAnsi="Courier New" w:cs="Courier New"/>
        </w:rPr>
        <w:t>CAP</w:t>
      </w:r>
      <w:r w:rsidR="008C551B">
        <w:t xml:space="preserve"> (line 19</w:t>
      </w:r>
      <w:r>
        <w:t>): This object determines whether or not to include the capacitance sub-model (</w:t>
      </w:r>
      <w:r w:rsidRPr="00882B5D">
        <w:rPr>
          <w:rFonts w:ascii="Courier New" w:hAnsi="Courier New" w:cs="Courier New"/>
        </w:rPr>
        <w:t>TRUE</w:t>
      </w:r>
      <w:r>
        <w:t xml:space="preserve"> or </w:t>
      </w:r>
      <w:r w:rsidRPr="00882B5D">
        <w:rPr>
          <w:rFonts w:ascii="Courier New" w:hAnsi="Courier New" w:cs="Courier New"/>
        </w:rPr>
        <w:t>FALSE</w:t>
      </w:r>
      <w:r>
        <w:t>).</w:t>
      </w:r>
    </w:p>
    <w:p w14:paraId="67F2A7F4" w14:textId="2D18A906" w:rsidR="009849A0" w:rsidRDefault="009849A0" w:rsidP="009849A0">
      <w:pPr>
        <w:spacing w:line="480" w:lineRule="auto"/>
        <w:ind w:left="360" w:hanging="360"/>
      </w:pPr>
      <w:proofErr w:type="spellStart"/>
      <w:proofErr w:type="gramStart"/>
      <w:r>
        <w:rPr>
          <w:rFonts w:ascii="Courier New" w:hAnsi="Courier New" w:cs="Courier New"/>
        </w:rPr>
        <w:t>moistdef</w:t>
      </w:r>
      <w:proofErr w:type="spellEnd"/>
      <w:proofErr w:type="gramEnd"/>
      <w:r w:rsidR="008C551B">
        <w:t xml:space="preserve"> (line 20</w:t>
      </w:r>
      <w:r>
        <w:t xml:space="preserve">): </w:t>
      </w:r>
      <w:r w:rsidR="008C551B">
        <w:t>This object contains the soil moisture value below which data will be excluded for the fitting of the effect of vapor pressure deficit on canopy conductance.</w:t>
      </w:r>
    </w:p>
    <w:p w14:paraId="63223BB1" w14:textId="2DBF41B7" w:rsidR="009849A0" w:rsidRDefault="009849A0" w:rsidP="009849A0">
      <w:pPr>
        <w:spacing w:line="480" w:lineRule="auto"/>
        <w:ind w:left="360" w:hanging="360"/>
      </w:pPr>
      <w:proofErr w:type="gramStart"/>
      <w:r>
        <w:rPr>
          <w:rFonts w:ascii="Courier New" w:hAnsi="Courier New" w:cs="Courier New"/>
        </w:rPr>
        <w:t>daylight</w:t>
      </w:r>
      <w:proofErr w:type="gramEnd"/>
      <w:r w:rsidR="008C551B">
        <w:t xml:space="preserve"> (line 21</w:t>
      </w:r>
      <w:r>
        <w:t xml:space="preserve">): If this object is set to </w:t>
      </w:r>
      <w:r w:rsidRPr="00882B5D">
        <w:rPr>
          <w:rFonts w:ascii="Courier New" w:hAnsi="Courier New" w:cs="Courier New"/>
        </w:rPr>
        <w:t>TRUE</w:t>
      </w:r>
      <w:r>
        <w:t xml:space="preserve">, then the model only uses data collected during daylight hours (i.e., photosynthetically active radiation &gt; 0) to fit the effect of vapor pressure </w:t>
      </w:r>
      <w:bookmarkStart w:id="0" w:name="_GoBack"/>
      <w:bookmarkEnd w:id="0"/>
      <w:r>
        <w:t>deficit on canopy conductance.</w:t>
      </w:r>
    </w:p>
    <w:p w14:paraId="3358DF66" w14:textId="0C7FBDEB" w:rsidR="009849A0" w:rsidRDefault="009849A0" w:rsidP="009849A0">
      <w:pPr>
        <w:spacing w:line="480" w:lineRule="auto"/>
        <w:ind w:left="360" w:hanging="360"/>
      </w:pPr>
      <w:proofErr w:type="spellStart"/>
      <w:proofErr w:type="gramStart"/>
      <w:r>
        <w:rPr>
          <w:rFonts w:ascii="Courier New" w:hAnsi="Courier New" w:cs="Courier New"/>
        </w:rPr>
        <w:t>gapfill</w:t>
      </w:r>
      <w:proofErr w:type="spellEnd"/>
      <w:proofErr w:type="gramEnd"/>
      <w:r w:rsidR="008C551B">
        <w:t xml:space="preserve"> (line 22</w:t>
      </w:r>
      <w:r>
        <w:t>): This object contains the maximum length of gaps to gap-fill using the model. The units are in time steps, so if measurements occur 30-minutes apart, 48 time steps is one day.</w:t>
      </w:r>
    </w:p>
    <w:p w14:paraId="737F2DAF" w14:textId="3A9E7813" w:rsidR="009849A0" w:rsidRDefault="009849A0" w:rsidP="009849A0">
      <w:pPr>
        <w:spacing w:line="480" w:lineRule="auto"/>
        <w:ind w:left="360" w:hanging="360"/>
      </w:pPr>
      <w:r>
        <w:rPr>
          <w:rFonts w:ascii="Courier New" w:hAnsi="Courier New" w:cs="Courier New"/>
        </w:rPr>
        <w:t>Dreg</w:t>
      </w:r>
      <w:r w:rsidR="008C551B">
        <w:t xml:space="preserve"> (line 23</w:t>
      </w:r>
      <w:r>
        <w:t>):</w:t>
      </w:r>
      <w:r w:rsidR="00882B5D">
        <w:t xml:space="preserve"> It TRUE, use </w:t>
      </w:r>
      <w:proofErr w:type="spellStart"/>
      <w:r w:rsidR="00882B5D" w:rsidRPr="00882B5D">
        <w:rPr>
          <w:i/>
        </w:rPr>
        <w:t>G</w:t>
      </w:r>
      <w:r w:rsidR="00882B5D" w:rsidRPr="00882B5D">
        <w:rPr>
          <w:i/>
          <w:vertAlign w:val="subscript"/>
        </w:rPr>
        <w:t>ref</w:t>
      </w:r>
      <w:proofErr w:type="spellEnd"/>
      <w:r w:rsidR="00882B5D">
        <w:t xml:space="preserve"> - </w:t>
      </w:r>
      <w:r w:rsidR="00882B5D" w:rsidRPr="00882B5D">
        <w:rPr>
          <w:i/>
        </w:rPr>
        <w:sym w:font="Symbol" w:char="F06C"/>
      </w:r>
      <w:r w:rsidR="00882B5D" w:rsidRPr="00882B5D">
        <w:rPr>
          <w:i/>
        </w:rPr>
        <w:t>D</w:t>
      </w:r>
      <w:r w:rsidR="00882B5D" w:rsidRPr="00882B5D">
        <w:rPr>
          <w:i/>
          <w:vertAlign w:val="subscript"/>
        </w:rPr>
        <w:t>t</w:t>
      </w:r>
      <w:r w:rsidR="00882B5D">
        <w:t xml:space="preserve">. If false, use </w:t>
      </w:r>
      <w:proofErr w:type="spellStart"/>
      <w:r w:rsidR="00882B5D" w:rsidRPr="00882B5D">
        <w:rPr>
          <w:i/>
        </w:rPr>
        <w:t>G</w:t>
      </w:r>
      <w:r w:rsidR="00882B5D" w:rsidRPr="00882B5D">
        <w:rPr>
          <w:i/>
          <w:vertAlign w:val="subscript"/>
        </w:rPr>
        <w:t>ref</w:t>
      </w:r>
      <w:proofErr w:type="spellEnd"/>
      <w:r w:rsidR="00882B5D">
        <w:t xml:space="preserve"> (1 - </w:t>
      </w:r>
      <w:r w:rsidR="00882B5D" w:rsidRPr="00882B5D">
        <w:rPr>
          <w:i/>
        </w:rPr>
        <w:sym w:font="Symbol" w:char="F06C"/>
      </w:r>
      <w:proofErr w:type="spellStart"/>
      <w:r w:rsidR="00882B5D" w:rsidRPr="00882B5D">
        <w:rPr>
          <w:i/>
        </w:rPr>
        <w:t>D</w:t>
      </w:r>
      <w:r w:rsidR="00882B5D" w:rsidRPr="00882B5D">
        <w:rPr>
          <w:i/>
          <w:vertAlign w:val="subscript"/>
        </w:rPr>
        <w:t>t</w:t>
      </w:r>
      <w:proofErr w:type="spellEnd"/>
      <w:r w:rsidR="00882B5D">
        <w:t>).</w:t>
      </w:r>
    </w:p>
    <w:p w14:paraId="7E5955EA" w14:textId="3598234F" w:rsidR="009849A0" w:rsidRDefault="009849A0" w:rsidP="009849A0">
      <w:pPr>
        <w:spacing w:line="480" w:lineRule="auto"/>
        <w:ind w:left="360" w:hanging="360"/>
      </w:pPr>
      <w:r>
        <w:rPr>
          <w:rFonts w:ascii="Courier New" w:hAnsi="Courier New" w:cs="Courier New"/>
        </w:rPr>
        <w:t>TC</w:t>
      </w:r>
      <w:r w:rsidR="008C551B">
        <w:t xml:space="preserve"> (line 24</w:t>
      </w:r>
      <w:r>
        <w:t xml:space="preserve">): This object contains the value of </w:t>
      </w:r>
      <w:r w:rsidR="006678F6">
        <w:t xml:space="preserve">the </w:t>
      </w:r>
      <w:r w:rsidR="006678F6" w:rsidRPr="006678F6">
        <w:rPr>
          <w:rFonts w:ascii="Courier New" w:hAnsi="Courier New" w:cs="Courier New"/>
        </w:rPr>
        <w:t>beta</w:t>
      </w:r>
      <w:r w:rsidR="006678F6">
        <w:t xml:space="preserve"> parameter in the capacitance sub-model.</w:t>
      </w:r>
    </w:p>
    <w:p w14:paraId="3168CE31" w14:textId="7EAF6F69" w:rsidR="009849A0" w:rsidRDefault="009849A0" w:rsidP="009849A0">
      <w:pPr>
        <w:spacing w:line="480" w:lineRule="auto"/>
        <w:ind w:left="360" w:hanging="360"/>
      </w:pPr>
      <w:r>
        <w:rPr>
          <w:rFonts w:ascii="Courier New" w:hAnsi="Courier New" w:cs="Courier New"/>
        </w:rPr>
        <w:t>SP</w:t>
      </w:r>
      <w:r w:rsidR="008C551B">
        <w:t xml:space="preserve"> (line 25</w:t>
      </w:r>
      <w:r>
        <w:t>): This object contains the species code for the species to be examined (“Species” column in “HW_JSid.csv” data table).</w:t>
      </w:r>
    </w:p>
    <w:p w14:paraId="06DCE399" w14:textId="482CD9AE" w:rsidR="00882B5D" w:rsidRPr="00882B5D" w:rsidRDefault="00882B5D" w:rsidP="00882B5D">
      <w:pPr>
        <w:spacing w:line="480" w:lineRule="auto"/>
        <w:ind w:left="360" w:hanging="360"/>
        <w:rPr>
          <w:rFonts w:ascii="Courier New" w:hAnsi="Courier New" w:cs="Courier New"/>
        </w:rPr>
      </w:pPr>
      <w:proofErr w:type="spellStart"/>
      <w:proofErr w:type="gramStart"/>
      <w:r>
        <w:rPr>
          <w:rFonts w:ascii="Courier New" w:hAnsi="Courier New" w:cs="Courier New"/>
        </w:rPr>
        <w:t>intval</w:t>
      </w:r>
      <w:proofErr w:type="spellEnd"/>
      <w:proofErr w:type="gramEnd"/>
      <w:r>
        <w:t xml:space="preserve"> (line 27): This object contains the interval in decimal years over which to fit the model to the data. For example, if one wanted to include all of 2003, one would set </w:t>
      </w:r>
      <w:proofErr w:type="spellStart"/>
      <w:r w:rsidRPr="00882B5D">
        <w:rPr>
          <w:rFonts w:ascii="Courier New" w:hAnsi="Courier New" w:cs="Courier New"/>
        </w:rPr>
        <w:t>intval</w:t>
      </w:r>
      <w:proofErr w:type="spellEnd"/>
      <w:r>
        <w:t xml:space="preserve"> to </w:t>
      </w:r>
      <w:proofErr w:type="gramStart"/>
      <w:r w:rsidRPr="00882B5D">
        <w:rPr>
          <w:rFonts w:ascii="Courier New" w:hAnsi="Courier New" w:cs="Courier New"/>
        </w:rPr>
        <w:t>c(</w:t>
      </w:r>
      <w:proofErr w:type="gramEnd"/>
      <w:r w:rsidRPr="00882B5D">
        <w:rPr>
          <w:rFonts w:ascii="Courier New" w:hAnsi="Courier New" w:cs="Courier New"/>
        </w:rPr>
        <w:t>2003, 2004)</w:t>
      </w:r>
    </w:p>
    <w:p w14:paraId="7BA7D3BB" w14:textId="047FEDF7" w:rsidR="00882B5D" w:rsidRDefault="00882B5D" w:rsidP="00882B5D">
      <w:pPr>
        <w:spacing w:line="480" w:lineRule="auto"/>
        <w:ind w:left="360" w:hanging="360"/>
      </w:pPr>
      <w:r>
        <w:rPr>
          <w:rFonts w:ascii="Courier New" w:hAnsi="Courier New" w:cs="Courier New"/>
        </w:rPr>
        <w:t>FLUX.FILE</w:t>
      </w:r>
      <w:r>
        <w:t xml:space="preserve"> (li</w:t>
      </w:r>
      <w:r w:rsidR="008C551B">
        <w:t>ne 34</w:t>
      </w:r>
      <w:r>
        <w:t>):</w:t>
      </w:r>
      <w:r w:rsidR="00944D66">
        <w:t xml:space="preserve"> Path and name of sap flux data file from the working directory. For example, </w:t>
      </w:r>
      <w:r w:rsidR="00944D66" w:rsidRPr="00944D66">
        <w:rPr>
          <w:rFonts w:ascii="Courier New" w:hAnsi="Courier New" w:cs="Courier New"/>
        </w:rPr>
        <w:t>“</w:t>
      </w:r>
      <w:proofErr w:type="spellStart"/>
      <w:r w:rsidR="00944D66" w:rsidRPr="00944D66">
        <w:rPr>
          <w:rFonts w:ascii="Courier New" w:hAnsi="Courier New" w:cs="Courier New"/>
        </w:rPr>
        <w:t>datafiles</w:t>
      </w:r>
      <w:proofErr w:type="spellEnd"/>
      <w:r w:rsidR="00944D66" w:rsidRPr="00944D66">
        <w:rPr>
          <w:rFonts w:ascii="Courier New" w:hAnsi="Courier New" w:cs="Courier New"/>
        </w:rPr>
        <w:t>/js2003.csv”</w:t>
      </w:r>
    </w:p>
    <w:p w14:paraId="786C206D" w14:textId="29E0BCA0" w:rsidR="00882B5D" w:rsidRDefault="00882B5D" w:rsidP="00882B5D">
      <w:pPr>
        <w:spacing w:line="480" w:lineRule="auto"/>
        <w:ind w:left="360" w:hanging="360"/>
      </w:pPr>
      <w:r>
        <w:rPr>
          <w:rFonts w:ascii="Courier New" w:hAnsi="Courier New" w:cs="Courier New"/>
        </w:rPr>
        <w:t>SAI.FILE</w:t>
      </w:r>
      <w:r w:rsidR="008C551B">
        <w:t xml:space="preserve"> (line 35</w:t>
      </w:r>
      <w:r>
        <w:t>):</w:t>
      </w:r>
      <w:r w:rsidR="008C551B" w:rsidRPr="008C551B">
        <w:t xml:space="preserve"> </w:t>
      </w:r>
      <w:r w:rsidR="008C551B">
        <w:t xml:space="preserve">Path and name of sapwood area data file from the working directory. For example, </w:t>
      </w:r>
      <w:r w:rsidR="008C551B">
        <w:rPr>
          <w:rFonts w:ascii="Courier New" w:hAnsi="Courier New" w:cs="Courier New"/>
        </w:rPr>
        <w:t>“</w:t>
      </w:r>
      <w:proofErr w:type="spellStart"/>
      <w:r w:rsidR="008C551B">
        <w:rPr>
          <w:rFonts w:ascii="Courier New" w:hAnsi="Courier New" w:cs="Courier New"/>
        </w:rPr>
        <w:t>datafiles</w:t>
      </w:r>
      <w:proofErr w:type="spellEnd"/>
      <w:r w:rsidR="008C551B">
        <w:rPr>
          <w:rFonts w:ascii="Courier New" w:hAnsi="Courier New" w:cs="Courier New"/>
        </w:rPr>
        <w:t>/SA</w:t>
      </w:r>
      <w:r w:rsidR="008C551B" w:rsidRPr="00944D66">
        <w:rPr>
          <w:rFonts w:ascii="Courier New" w:hAnsi="Courier New" w:cs="Courier New"/>
        </w:rPr>
        <w:t>2003.csv”</w:t>
      </w:r>
    </w:p>
    <w:p w14:paraId="6724DD85" w14:textId="7F66356D" w:rsidR="00882B5D" w:rsidRDefault="00882B5D" w:rsidP="00882B5D">
      <w:pPr>
        <w:spacing w:line="480" w:lineRule="auto"/>
        <w:ind w:left="360" w:hanging="360"/>
      </w:pPr>
      <w:r>
        <w:rPr>
          <w:rFonts w:ascii="Courier New" w:hAnsi="Courier New" w:cs="Courier New"/>
        </w:rPr>
        <w:t>LAI.FILE</w:t>
      </w:r>
      <w:r w:rsidR="008C551B">
        <w:t xml:space="preserve"> (line 36</w:t>
      </w:r>
      <w:r>
        <w:t>):</w:t>
      </w:r>
      <w:r w:rsidR="008C551B" w:rsidRPr="008C551B">
        <w:t xml:space="preserve"> </w:t>
      </w:r>
      <w:r w:rsidR="008C551B">
        <w:t xml:space="preserve">Path and name of leaf area data file from the working directory. For example, </w:t>
      </w:r>
      <w:r w:rsidR="008C551B">
        <w:rPr>
          <w:rFonts w:ascii="Courier New" w:hAnsi="Courier New" w:cs="Courier New"/>
        </w:rPr>
        <w:t>“</w:t>
      </w:r>
      <w:proofErr w:type="spellStart"/>
      <w:r w:rsidR="008C551B">
        <w:rPr>
          <w:rFonts w:ascii="Courier New" w:hAnsi="Courier New" w:cs="Courier New"/>
        </w:rPr>
        <w:t>datafiles</w:t>
      </w:r>
      <w:proofErr w:type="spellEnd"/>
      <w:r w:rsidR="008C551B">
        <w:rPr>
          <w:rFonts w:ascii="Courier New" w:hAnsi="Courier New" w:cs="Courier New"/>
        </w:rPr>
        <w:t>/LAI</w:t>
      </w:r>
      <w:r w:rsidR="008C551B" w:rsidRPr="00944D66">
        <w:rPr>
          <w:rFonts w:ascii="Courier New" w:hAnsi="Courier New" w:cs="Courier New"/>
        </w:rPr>
        <w:t>2003.csv”</w:t>
      </w:r>
    </w:p>
    <w:p w14:paraId="0C533520" w14:textId="2FE1F386" w:rsidR="00882B5D" w:rsidRDefault="00882B5D" w:rsidP="00882B5D">
      <w:pPr>
        <w:spacing w:line="480" w:lineRule="auto"/>
        <w:ind w:left="360" w:hanging="360"/>
      </w:pPr>
      <w:r>
        <w:rPr>
          <w:rFonts w:ascii="Courier New" w:hAnsi="Courier New" w:cs="Courier New"/>
        </w:rPr>
        <w:t>SENS.FILE</w:t>
      </w:r>
      <w:r w:rsidR="008C551B">
        <w:t xml:space="preserve"> (line 37</w:t>
      </w:r>
      <w:r>
        <w:t>):</w:t>
      </w:r>
      <w:r w:rsidR="008C551B" w:rsidRPr="008C551B">
        <w:t xml:space="preserve"> </w:t>
      </w:r>
      <w:r w:rsidR="008C551B">
        <w:t xml:space="preserve">Path and name of sensor metadata file from the working directory. For example, </w:t>
      </w:r>
      <w:r w:rsidR="008C551B">
        <w:rPr>
          <w:rFonts w:ascii="Courier New" w:hAnsi="Courier New" w:cs="Courier New"/>
        </w:rPr>
        <w:t>“</w:t>
      </w:r>
      <w:proofErr w:type="spellStart"/>
      <w:r w:rsidR="008C551B">
        <w:rPr>
          <w:rFonts w:ascii="Courier New" w:hAnsi="Courier New" w:cs="Courier New"/>
        </w:rPr>
        <w:t>datafiles</w:t>
      </w:r>
      <w:proofErr w:type="spellEnd"/>
      <w:r w:rsidR="008C551B">
        <w:rPr>
          <w:rFonts w:ascii="Courier New" w:hAnsi="Courier New" w:cs="Courier New"/>
        </w:rPr>
        <w:t>/HW_JSid</w:t>
      </w:r>
      <w:r w:rsidR="008C551B" w:rsidRPr="00944D66">
        <w:rPr>
          <w:rFonts w:ascii="Courier New" w:hAnsi="Courier New" w:cs="Courier New"/>
        </w:rPr>
        <w:t>.csv”</w:t>
      </w:r>
    </w:p>
    <w:p w14:paraId="6F29BF20" w14:textId="0B406EC6" w:rsidR="00882B5D" w:rsidRDefault="00882B5D" w:rsidP="00882B5D">
      <w:pPr>
        <w:spacing w:line="480" w:lineRule="auto"/>
        <w:ind w:left="360" w:hanging="360"/>
      </w:pPr>
      <w:r>
        <w:rPr>
          <w:rFonts w:ascii="Courier New" w:hAnsi="Courier New" w:cs="Courier New"/>
        </w:rPr>
        <w:t>PAR.FILE</w:t>
      </w:r>
      <w:r w:rsidR="008C551B">
        <w:t xml:space="preserve"> (line 38</w:t>
      </w:r>
      <w:r>
        <w:t>):</w:t>
      </w:r>
      <w:r w:rsidR="008C551B" w:rsidRPr="008C551B">
        <w:t xml:space="preserve"> </w:t>
      </w:r>
      <w:r w:rsidR="008C551B">
        <w:t xml:space="preserve">Path and name of light, or photosynthetically active radiation, data file from the working directory. For example, </w:t>
      </w:r>
      <w:r w:rsidR="008C551B">
        <w:rPr>
          <w:rFonts w:ascii="Courier New" w:hAnsi="Courier New" w:cs="Courier New"/>
        </w:rPr>
        <w:t>“</w:t>
      </w:r>
      <w:proofErr w:type="spellStart"/>
      <w:r w:rsidR="008C551B">
        <w:rPr>
          <w:rFonts w:ascii="Courier New" w:hAnsi="Courier New" w:cs="Courier New"/>
        </w:rPr>
        <w:t>datafiles</w:t>
      </w:r>
      <w:proofErr w:type="spellEnd"/>
      <w:r w:rsidR="008C551B">
        <w:rPr>
          <w:rFonts w:ascii="Courier New" w:hAnsi="Courier New" w:cs="Courier New"/>
        </w:rPr>
        <w:t>/PAR</w:t>
      </w:r>
      <w:r w:rsidR="008C551B" w:rsidRPr="00944D66">
        <w:rPr>
          <w:rFonts w:ascii="Courier New" w:hAnsi="Courier New" w:cs="Courier New"/>
        </w:rPr>
        <w:t>2003.csv”</w:t>
      </w:r>
    </w:p>
    <w:p w14:paraId="2F9618CD" w14:textId="3C7E476B" w:rsidR="00882B5D" w:rsidRDefault="00882B5D" w:rsidP="00882B5D">
      <w:pPr>
        <w:spacing w:line="480" w:lineRule="auto"/>
        <w:ind w:left="360" w:hanging="360"/>
      </w:pPr>
      <w:r>
        <w:rPr>
          <w:rFonts w:ascii="Courier New" w:hAnsi="Courier New" w:cs="Courier New"/>
        </w:rPr>
        <w:t>TEMP.FILE</w:t>
      </w:r>
      <w:r w:rsidR="008C551B">
        <w:t xml:space="preserve"> (line 39</w:t>
      </w:r>
      <w:r>
        <w:t>):</w:t>
      </w:r>
      <w:r w:rsidR="008C551B" w:rsidRPr="008C551B">
        <w:t xml:space="preserve"> </w:t>
      </w:r>
      <w:r w:rsidR="008C551B">
        <w:t xml:space="preserve">Path and name of air temperature data file from the working directory. For example, </w:t>
      </w:r>
      <w:r w:rsidR="008C551B">
        <w:rPr>
          <w:rFonts w:ascii="Courier New" w:hAnsi="Courier New" w:cs="Courier New"/>
        </w:rPr>
        <w:t>“</w:t>
      </w:r>
      <w:proofErr w:type="spellStart"/>
      <w:r w:rsidR="008C551B">
        <w:rPr>
          <w:rFonts w:ascii="Courier New" w:hAnsi="Courier New" w:cs="Courier New"/>
        </w:rPr>
        <w:t>datafiles</w:t>
      </w:r>
      <w:proofErr w:type="spellEnd"/>
      <w:r w:rsidR="008C551B">
        <w:rPr>
          <w:rFonts w:ascii="Courier New" w:hAnsi="Courier New" w:cs="Courier New"/>
        </w:rPr>
        <w:t>/Ta</w:t>
      </w:r>
      <w:r w:rsidR="008C551B" w:rsidRPr="00944D66">
        <w:rPr>
          <w:rFonts w:ascii="Courier New" w:hAnsi="Courier New" w:cs="Courier New"/>
        </w:rPr>
        <w:t>2003.csv”</w:t>
      </w:r>
    </w:p>
    <w:p w14:paraId="2C4232C9" w14:textId="7180A840" w:rsidR="00882B5D" w:rsidRDefault="00882B5D" w:rsidP="00882B5D">
      <w:pPr>
        <w:spacing w:line="480" w:lineRule="auto"/>
        <w:ind w:left="360" w:hanging="360"/>
      </w:pPr>
      <w:r>
        <w:rPr>
          <w:rFonts w:ascii="Courier New" w:hAnsi="Courier New" w:cs="Courier New"/>
        </w:rPr>
        <w:t>VPD.FILE</w:t>
      </w:r>
      <w:r w:rsidR="008C551B">
        <w:t xml:space="preserve"> (line 40</w:t>
      </w:r>
      <w:r>
        <w:t>):</w:t>
      </w:r>
      <w:r w:rsidR="008C551B" w:rsidRPr="008C551B">
        <w:t xml:space="preserve"> </w:t>
      </w:r>
      <w:r w:rsidR="008C551B">
        <w:t xml:space="preserve">Path and name of vapor pressure deficit data file from the working directory. For example, </w:t>
      </w:r>
      <w:r w:rsidR="008C551B">
        <w:rPr>
          <w:rFonts w:ascii="Courier New" w:hAnsi="Courier New" w:cs="Courier New"/>
        </w:rPr>
        <w:t>“</w:t>
      </w:r>
      <w:proofErr w:type="spellStart"/>
      <w:r w:rsidR="008C551B">
        <w:rPr>
          <w:rFonts w:ascii="Courier New" w:hAnsi="Courier New" w:cs="Courier New"/>
        </w:rPr>
        <w:t>datafiles</w:t>
      </w:r>
      <w:proofErr w:type="spellEnd"/>
      <w:r w:rsidR="008C551B">
        <w:rPr>
          <w:rFonts w:ascii="Courier New" w:hAnsi="Courier New" w:cs="Courier New"/>
        </w:rPr>
        <w:t>/VPD</w:t>
      </w:r>
      <w:r w:rsidR="008C551B" w:rsidRPr="00944D66">
        <w:rPr>
          <w:rFonts w:ascii="Courier New" w:hAnsi="Courier New" w:cs="Courier New"/>
        </w:rPr>
        <w:t>2003.csv”</w:t>
      </w:r>
    </w:p>
    <w:p w14:paraId="6D37E2E1" w14:textId="3E337D9D" w:rsidR="00882B5D" w:rsidRDefault="00882B5D" w:rsidP="00882B5D">
      <w:pPr>
        <w:spacing w:line="480" w:lineRule="auto"/>
        <w:ind w:left="360" w:hanging="360"/>
      </w:pPr>
      <w:r>
        <w:rPr>
          <w:rFonts w:ascii="Courier New" w:hAnsi="Courier New" w:cs="Courier New"/>
        </w:rPr>
        <w:t>SM.FILE</w:t>
      </w:r>
      <w:r w:rsidR="008C551B">
        <w:t xml:space="preserve"> (line 41</w:t>
      </w:r>
      <w:r>
        <w:t>):</w:t>
      </w:r>
      <w:r w:rsidR="008C551B" w:rsidRPr="008C551B">
        <w:t xml:space="preserve"> </w:t>
      </w:r>
      <w:r w:rsidR="008C551B">
        <w:t xml:space="preserve">Path and name of soil moisture data file from the working directory. For example, </w:t>
      </w:r>
      <w:r w:rsidR="008C551B">
        <w:rPr>
          <w:rFonts w:ascii="Courier New" w:hAnsi="Courier New" w:cs="Courier New"/>
        </w:rPr>
        <w:t>“</w:t>
      </w:r>
      <w:proofErr w:type="spellStart"/>
      <w:r w:rsidR="008C551B">
        <w:rPr>
          <w:rFonts w:ascii="Courier New" w:hAnsi="Courier New" w:cs="Courier New"/>
        </w:rPr>
        <w:t>datafiles</w:t>
      </w:r>
      <w:proofErr w:type="spellEnd"/>
      <w:r w:rsidR="008C551B">
        <w:rPr>
          <w:rFonts w:ascii="Courier New" w:hAnsi="Courier New" w:cs="Courier New"/>
        </w:rPr>
        <w:t>/sm</w:t>
      </w:r>
      <w:r w:rsidR="008C551B" w:rsidRPr="00944D66">
        <w:rPr>
          <w:rFonts w:ascii="Courier New" w:hAnsi="Courier New" w:cs="Courier New"/>
        </w:rPr>
        <w:t>2003.csv”</w:t>
      </w:r>
    </w:p>
    <w:p w14:paraId="522EEC9B" w14:textId="77777777" w:rsidR="00882B5D" w:rsidRDefault="00882B5D" w:rsidP="00882B5D">
      <w:pPr>
        <w:spacing w:line="480" w:lineRule="auto"/>
        <w:ind w:left="360" w:hanging="360"/>
      </w:pPr>
    </w:p>
    <w:p w14:paraId="077E07F8" w14:textId="77777777" w:rsidR="00882B5D" w:rsidRDefault="00882B5D" w:rsidP="009849A0">
      <w:pPr>
        <w:spacing w:line="480" w:lineRule="auto"/>
        <w:ind w:left="360" w:hanging="360"/>
      </w:pPr>
    </w:p>
    <w:p w14:paraId="7A0185D3" w14:textId="77777777" w:rsidR="009849A0" w:rsidRDefault="009849A0" w:rsidP="002169D5">
      <w:pPr>
        <w:spacing w:line="480" w:lineRule="auto"/>
        <w:ind w:left="360" w:hanging="360"/>
      </w:pPr>
    </w:p>
    <w:p w14:paraId="7B7CB1AD" w14:textId="77777777" w:rsidR="002169D5" w:rsidRDefault="002169D5" w:rsidP="00253332">
      <w:pPr>
        <w:spacing w:line="480" w:lineRule="auto"/>
      </w:pPr>
    </w:p>
    <w:p w14:paraId="648AAF11" w14:textId="6B669051" w:rsidR="00EA418A" w:rsidRPr="005F23D4" w:rsidRDefault="00253332" w:rsidP="005F23D4">
      <w:pPr>
        <w:spacing w:line="480" w:lineRule="auto"/>
        <w:jc w:val="center"/>
        <w:rPr>
          <w:b/>
          <w:u w:val="single"/>
        </w:rPr>
      </w:pPr>
      <w:r w:rsidRPr="005F23D4">
        <w:rPr>
          <w:b/>
          <w:u w:val="single"/>
        </w:rPr>
        <w:t xml:space="preserve">5. </w:t>
      </w:r>
      <w:proofErr w:type="spellStart"/>
      <w:r w:rsidR="00EA418A" w:rsidRPr="005F23D4">
        <w:rPr>
          <w:b/>
          <w:u w:val="single"/>
        </w:rPr>
        <w:t>StaCC</w:t>
      </w:r>
      <w:proofErr w:type="spellEnd"/>
      <w:r w:rsidR="00EA418A" w:rsidRPr="005F23D4">
        <w:rPr>
          <w:b/>
          <w:u w:val="single"/>
        </w:rPr>
        <w:t xml:space="preserve"> Output</w:t>
      </w:r>
    </w:p>
    <w:p w14:paraId="46134706" w14:textId="3056F04E" w:rsidR="005F23D4" w:rsidRDefault="005F23D4" w:rsidP="00253332">
      <w:pPr>
        <w:spacing w:line="480" w:lineRule="auto"/>
      </w:pPr>
      <w:r>
        <w:t>Coming Soon.</w:t>
      </w:r>
    </w:p>
    <w:p w14:paraId="124DA3B3" w14:textId="77777777" w:rsidR="005F23D4" w:rsidRDefault="005F23D4" w:rsidP="00253332">
      <w:pPr>
        <w:spacing w:line="480" w:lineRule="auto"/>
      </w:pPr>
    </w:p>
    <w:p w14:paraId="2155384B" w14:textId="77777777" w:rsidR="00A93C58" w:rsidRDefault="00A93C58" w:rsidP="00253332">
      <w:pPr>
        <w:spacing w:line="480" w:lineRule="auto"/>
      </w:pPr>
      <w:r>
        <w:t>Literature Cited</w:t>
      </w:r>
    </w:p>
    <w:p w14:paraId="58BB55BB" w14:textId="254E02B7" w:rsidR="00253332" w:rsidRPr="00253332" w:rsidRDefault="00253332" w:rsidP="00253332">
      <w:pPr>
        <w:spacing w:line="480" w:lineRule="auto"/>
      </w:pPr>
      <w:r>
        <w:t xml:space="preserve">Bell et al. </w:t>
      </w:r>
      <w:r>
        <w:rPr>
          <w:i/>
        </w:rPr>
        <w:t>in review</w:t>
      </w:r>
      <w:r>
        <w:t xml:space="preserve">. </w:t>
      </w:r>
    </w:p>
    <w:p w14:paraId="25D4CCC3" w14:textId="04D3CFFD" w:rsidR="00253332" w:rsidRDefault="00253332" w:rsidP="00253332">
      <w:pPr>
        <w:spacing w:line="480" w:lineRule="auto"/>
      </w:pPr>
      <w:r>
        <w:t>Clark et al. 2011</w:t>
      </w:r>
    </w:p>
    <w:p w14:paraId="39EE44D7" w14:textId="4CDED541" w:rsidR="00253332" w:rsidRDefault="00253332" w:rsidP="00253332">
      <w:pPr>
        <w:spacing w:line="480" w:lineRule="auto"/>
      </w:pPr>
      <w:r>
        <w:t>Ward et al. 2013</w:t>
      </w:r>
    </w:p>
    <w:sectPr w:rsidR="00253332" w:rsidSect="001469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C85"/>
    <w:rsid w:val="0004510F"/>
    <w:rsid w:val="000E4C85"/>
    <w:rsid w:val="000E6F3B"/>
    <w:rsid w:val="00146920"/>
    <w:rsid w:val="002169D5"/>
    <w:rsid w:val="00253332"/>
    <w:rsid w:val="00356C36"/>
    <w:rsid w:val="00566442"/>
    <w:rsid w:val="005F23D4"/>
    <w:rsid w:val="005F5F87"/>
    <w:rsid w:val="006678F6"/>
    <w:rsid w:val="00682AF0"/>
    <w:rsid w:val="006925C1"/>
    <w:rsid w:val="00882B5D"/>
    <w:rsid w:val="008C551B"/>
    <w:rsid w:val="00944D66"/>
    <w:rsid w:val="009849A0"/>
    <w:rsid w:val="009A24BE"/>
    <w:rsid w:val="00A5429B"/>
    <w:rsid w:val="00A63115"/>
    <w:rsid w:val="00A93C58"/>
    <w:rsid w:val="00AF3A3D"/>
    <w:rsid w:val="00C81B88"/>
    <w:rsid w:val="00C975BD"/>
    <w:rsid w:val="00D07720"/>
    <w:rsid w:val="00DA2653"/>
    <w:rsid w:val="00E07FD0"/>
    <w:rsid w:val="00E31832"/>
    <w:rsid w:val="00E60B1A"/>
    <w:rsid w:val="00EA4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EBB7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A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A3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A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A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1681</Words>
  <Characters>9585</Characters>
  <Application>Microsoft Macintosh Word</Application>
  <DocSecurity>0</DocSecurity>
  <Lines>79</Lines>
  <Paragraphs>22</Paragraphs>
  <ScaleCrop>false</ScaleCrop>
  <Company>University of Wyoming</Company>
  <LinksUpToDate>false</LinksUpToDate>
  <CharactersWithSpaces>11244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Bell</dc:creator>
  <cp:keywords/>
  <dc:description/>
  <cp:lastModifiedBy>David Bell</cp:lastModifiedBy>
  <cp:revision>17</cp:revision>
  <dcterms:created xsi:type="dcterms:W3CDTF">2014-12-31T19:44:00Z</dcterms:created>
  <dcterms:modified xsi:type="dcterms:W3CDTF">2015-02-05T16:50:00Z</dcterms:modified>
</cp:coreProperties>
</file>