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b/>
          <w:bCs/>
          <w:color w:val="000000"/>
          <w:sz w:val="21"/>
          <w:szCs w:val="21"/>
          <w:shd w:val="clear" w:color="auto" w:fill="FFFFFF"/>
        </w:rPr>
        <w:t>损益</w:t>
      </w:r>
      <w:proofErr w:type="gramStart"/>
      <w:r>
        <w:rPr>
          <w:rFonts w:cs="Calibri" w:hint="eastAsia"/>
          <w:b/>
          <w:bCs/>
          <w:color w:val="000000"/>
          <w:sz w:val="21"/>
          <w:szCs w:val="21"/>
          <w:shd w:val="clear" w:color="auto" w:fill="FFFFFF"/>
        </w:rPr>
        <w:t>表相关</w:t>
      </w:r>
      <w:proofErr w:type="gramEnd"/>
      <w:r>
        <w:rPr>
          <w:rFonts w:cs="Calibri" w:hint="eastAsia"/>
          <w:b/>
          <w:bCs/>
          <w:color w:val="000000"/>
          <w:sz w:val="21"/>
          <w:szCs w:val="21"/>
          <w:shd w:val="clear" w:color="auto" w:fill="FFFFFF"/>
        </w:rPr>
        <w:t>链接问题的调研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目的：在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bi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系统中钻取查看到损益表明细，点击</w:t>
      </w:r>
      <w:r>
        <w:rPr>
          <w:rFonts w:cs="Calibri" w:hint="eastAsia"/>
          <w:b/>
          <w:bCs/>
          <w:color w:val="000000"/>
          <w:sz w:val="21"/>
          <w:szCs w:val="21"/>
          <w:shd w:val="clear" w:color="auto" w:fill="FFFFFF"/>
        </w:rPr>
        <w:t>项目名称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，跳转至</w:t>
      </w:r>
      <w:proofErr w:type="gram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老系统</w:t>
      </w:r>
      <w:proofErr w:type="gram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中的项目相关页面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新家园：立项报告中心的销售项目管理列表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新家园系统</w:t>
      </w:r>
      <w:r>
        <w:rPr>
          <w:rFonts w:ascii="Calibri" w:hAnsi="Calibri" w:cs="Calibri"/>
          <w:color w:val="000000"/>
          <w:sz w:val="21"/>
          <w:szCs w:val="21"/>
        </w:rPr>
        <w:t>:http://www.yjt.run.com/YJT_HPM/hpm/projectSale/view/4659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276850" cy="2962275"/>
            <wp:effectExtent l="0" t="0" r="0" b="9525"/>
            <wp:docPr id="4" name="图片 4" descr="计算机生成了可选文字:&#10;民口国理互－月口口主．』口口口口口口口口巨一J亡‘下月&#10;目节．…口目肠份，》肠口&#10;厄口&#10;价．口闷，．尸月．.&quot;，日．口．口．目二．翻．&#10;十O&#10;.，住吐&#10;二口创口&#10;、一林朋‘创钧，)t冲‘叭娜曰闭声q川妇自扣．州肠”&#10;一一三里日口口门口口&#10;仓．&#10;公，&#10;．奋替”&quot;.&#10;容户．自人&#10;命蔺t口月办&#10;名&#10;，诀，,，二&#10;人&#10;翻城大月卜&#10;一俘月日名．&#10;．目‘.&#10;听．一口分典&#10;．暇枯月&#10;分份二&#10;月闭，仲目－&#10;．它．U.,&#10;P吕全口口&#10;．悦．111；每&#10;口目中心&#10;倪‘．魂&#10;用．脚白时目&#10;.,&#10;巾日人&#10;关朋．口&#10;．用．脚峨1&#10;已11峨翻觉门引．抽&#10;．十一．业．，砚&#10;介呱华～&#10;犷先&#10;.&#10;创II&#10;肠．。称浦．怕口川．牛自&#10;曰川&#10;公乡斤业&#10;代月觉&#10;二&#10;翻I卜书卜洲&#10;．价l臼直人&#10;润已口．说月&#10;．俘．11日雌&#10;．日抽布&#10;行，＿门分典&#10;满沮曰石t分&#10;自&#10;成交倪甲&#10;．乌口口&#10;．日名．&#10;口找．月&#10;日曲序&#10;杆口&#10;目味日口&#10;口&#10;分自．&#10;加万州同布节：子．仁幼下时&#10;口心曰．孟．‘二台一－&#10;一．&#10;二该1曰！爪决处&#10;．口臼口怕．&#10;台．赞”.~&#10;介一邵J,+---.0.&#10;，嗯昙“.&#10;翻自臼自倒I限决纽&#10;皿月月户名协&#10;.fl明．&#10;，户．位名．匆习今会资．&#10;合国日月万月J色劝阅&#10;月口白诊&#10;《几）&#10;升住炎的口泊及翻．份不台&#10;侧口翻岭的】2&#10;口西确t'.&#10;．人幼它二&#10;盆I卜U动甲&#10;倒甩典甘&#10;公&#10;：创写民比&#10;！创污吧以目&#10;！加口四翻&#10;翻峪民店&#10;t翻口&#10;t户．…&#10;仍兀】&#10;州几曲口门》&#10;‘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民口国理互－月口口主．』口口口口口口口口巨一J亡‘下月&#10;目节．…口目肠份，》肠口&#10;厄口&#10;价．口闷，．尸月．.&quot;，日．口．口．目二．翻．&#10;十O&#10;.，住吐&#10;二口创口&#10;、一林朋‘创钧，)t冲‘叭娜曰闭声q川妇自扣．州肠”&#10;一一三里日口口门口口&#10;仓．&#10;公，&#10;．奋替”&quot;.&#10;容户．自人&#10;命蔺t口月办&#10;名&#10;，诀，,，二&#10;人&#10;翻城大月卜&#10;一俘月日名．&#10;．目‘.&#10;听．一口分典&#10;．暇枯月&#10;分份二&#10;月闭，仲目－&#10;．它．U.,&#10;P吕全口口&#10;．悦．111；每&#10;口目中心&#10;倪‘．魂&#10;用．脚白时目&#10;.,&#10;巾日人&#10;关朋．口&#10;．用．脚峨1&#10;已11峨翻觉门引．抽&#10;．十一．业．，砚&#10;介呱华～&#10;犷先&#10;.&#10;创II&#10;肠．。称浦．怕口川．牛自&#10;曰川&#10;公乡斤业&#10;代月觉&#10;二&#10;翻I卜书卜洲&#10;．价l臼直人&#10;润已口．说月&#10;．俘．11日雌&#10;．日抽布&#10;行，＿门分典&#10;满沮曰石t分&#10;自&#10;成交倪甲&#10;．乌口口&#10;．日名．&#10;口找．月&#10;日曲序&#10;杆口&#10;目味日口&#10;口&#10;分自．&#10;加万州同布节：子．仁幼下时&#10;口心曰．孟．‘二台一－&#10;一．&#10;二该1曰！爪决处&#10;．口臼口怕．&#10;台．赞”.~&#10;介一邵J,+---.0.&#10;，嗯昙“.&#10;翻自臼自倒I限决纽&#10;皿月月户名协&#10;.fl明．&#10;，户．位名．匆习今会资．&#10;合国日月万月J色劝阅&#10;月口白诊&#10;《几）&#10;升住炎的口泊及翻．份不台&#10;侧口翻岭的】2&#10;口西确t'.&#10;．人幼它二&#10;盆I卜U动甲&#10;倒甩典甘&#10;公&#10;：创写民比&#10;！创污吧以目&#10;！加口四翻&#10;翻峪民店&#10;t翻口&#10;t户．…&#10;仍兀】&#10;州几曲口门》&#10;‘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老家园：立项报告中心的销售项目立项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老家园系统</w:t>
      </w:r>
      <w:r>
        <w:rPr>
          <w:rFonts w:ascii="Calibri" w:hAnsi="Calibri" w:cs="Calibri"/>
          <w:color w:val="000000"/>
          <w:sz w:val="21"/>
          <w:szCs w:val="21"/>
        </w:rPr>
        <w:t>:http://www.run.com/viewLxApplyByXsXm.do?id=4659&amp;locationtype=666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267325" cy="2895600"/>
            <wp:effectExtent l="0" t="0" r="9525" b="0"/>
            <wp:docPr id="3" name="图片 3" descr="计算机生成了可选文字:&#10;.'=&#10;．口州门拍，f刁卜，p&#10;．吕．口口…&#10;口口．…&#10;二，．以日．‘口口户二‘，户已门&#10;二口门，目口竹二从．.-&#10;.，月二勺＾月，.&#10;二口月妞二，二&#10;……&#10;．口口二闷&#10;月．勺．。一．卜．口门．&#10;侧肠口…&#10;臼，口．的．二刁．，闷日”.．一佗叱．&#10;自…代日．&#10;目口．…户扮，，明叼丫&#10;旧口．…皿已扭口卜口尹，．户口血争口日侧日二口1.&#10;二＾&#10;．…&#10;．户口翎人&#10;．…‘t.'.&#10;.&#10;二‘…门&#10;二代二&#10;钟，，的特JJ&#10;.－…门&#10;...．一口翻，勺&#10;.ff．四人&#10;.t二‘.&#10;O…&#10;自口口口&#10;二甘．':.,&#10;‘玄二&#10;.-－二吕．口&#10;二t二‘.&#10;口口几口&#10;二盆．&#10;…&#10;日口，口口口&#10;.1．宜日口&#10;口口‘.&#10;爽．口哟．咐．&#10;.-．户吕口&#10;肠．．日口玲几奋&#10;二．&#10;.-.&#10;二汽口．&#10;二&#10;肠口勺&#10;．炎．口口口&#10;.．一，．口．峥口咬日&#10;的．&#10;．又侧，一．&#10;言带书a口，．电口翻甲口，．令口喃目冲，肠声口．二，冲，饰目，.，二&#10;.'&#10;二&#10;二卜飞4ee口卜&#10;二肠气心：．卜&#10;ff．幼．1:．卜&#10;.．…，.&#10;.t月门匕恤侣&#10;口自&#10;．户万，．口目．&#10;二产．&#10;.t&#10;．入二口．&#10;日口…&#10;.&#10;.&#10;.&#10;.&#10;.&#10;.&#10;目二，l几．&#10;.,&#10;峨口自．&#10;倪&#10;.”口口心&#10;，刁口目‘口目&#10;．门口目口日门&#10;口拍户心口&#10;．翻O口&#10;目甲口口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.'=&#10;．口州门拍，f刁卜，p&#10;．吕．口口…&#10;口口．…&#10;二，．以日．‘口口户二‘，户已门&#10;二口门，目口竹二从．.-&#10;.，月二勺＾月，.&#10;二口月妞二，二&#10;……&#10;．口口二闷&#10;月．勺．。一．卜．口门．&#10;侧肠口…&#10;臼，口．的．二刁．，闷日”.．一佗叱．&#10;自…代日．&#10;目口．…户扮，，明叼丫&#10;旧口．…皿已扭口卜口尹，．户口血争口日侧日二口1.&#10;二＾&#10;．…&#10;．户口翎人&#10;．…‘t.'.&#10;.&#10;二‘…门&#10;二代二&#10;钟，，的特JJ&#10;.－…门&#10;...．一口翻，勺&#10;.ff．四人&#10;.t二‘.&#10;O…&#10;自口口口&#10;二甘．':.,&#10;‘玄二&#10;.-－二吕．口&#10;二t二‘.&#10;口口几口&#10;二盆．&#10;…&#10;日口，口口口&#10;.1．宜日口&#10;口口‘.&#10;爽．口哟．咐．&#10;.-．户吕口&#10;肠．．日口玲几奋&#10;二．&#10;.-.&#10;二汽口．&#10;二&#10;肠口勺&#10;．炎．口口口&#10;.．一，．口．峥口咬日&#10;的．&#10;．又侧，一．&#10;言带书a口，．电口翻甲口，．令口喃目冲，肠声口．二，冲，饰目，.，二&#10;.'&#10;二&#10;二卜飞4ee口卜&#10;二肠气心：．卜&#10;ff．幼．1:．卜&#10;.．…，.&#10;.t月门匕恤侣&#10;口自&#10;．户万，．口目．&#10;二产．&#10;.t&#10;．入二口．&#10;日口…&#10;.&#10;.&#10;.&#10;.&#10;.&#10;.&#10;目二，l几．&#10;.,&#10;峨口自．&#10;倪&#10;.”口口心&#10;，刁口目‘口目&#10;．门口目口日门&#10;口拍户心口&#10;．翻O口&#10;目甲口口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ED7D31"/>
          <w:sz w:val="21"/>
          <w:szCs w:val="21"/>
          <w:shd w:val="clear" w:color="auto" w:fill="FFFFFF"/>
        </w:rPr>
        <w:t>注：</w:t>
      </w:r>
      <w:r>
        <w:rPr>
          <w:rFonts w:cs="Calibri" w:hint="eastAsia"/>
          <w:color w:val="FF0000"/>
          <w:sz w:val="21"/>
          <w:szCs w:val="21"/>
          <w:shd w:val="clear" w:color="auto" w:fill="FFFFFF"/>
        </w:rPr>
        <w:t>id可以通过明细表</w:t>
      </w:r>
      <w:proofErr w:type="gramStart"/>
      <w:r>
        <w:rPr>
          <w:rFonts w:cs="Calibri" w:hint="eastAsia"/>
          <w:color w:val="FF0000"/>
          <w:sz w:val="21"/>
          <w:szCs w:val="21"/>
          <w:shd w:val="clear" w:color="auto" w:fill="FFFFFF"/>
        </w:rPr>
        <w:t>中项目</w:t>
      </w:r>
      <w:proofErr w:type="gramEnd"/>
      <w:r>
        <w:rPr>
          <w:rFonts w:cs="Calibri" w:hint="eastAsia"/>
          <w:color w:val="FF0000"/>
          <w:sz w:val="21"/>
          <w:szCs w:val="21"/>
          <w:shd w:val="clear" w:color="auto" w:fill="FFFFFF"/>
        </w:rPr>
        <w:t>编码关联获取到，</w:t>
      </w:r>
      <w:proofErr w:type="spellStart"/>
      <w:r>
        <w:rPr>
          <w:rFonts w:cs="Calibri" w:hint="eastAsia"/>
          <w:color w:val="FF0000"/>
          <w:sz w:val="21"/>
          <w:szCs w:val="21"/>
          <w:shd w:val="clear" w:color="auto" w:fill="FFFFFF"/>
        </w:rPr>
        <w:t>locationtype</w:t>
      </w:r>
      <w:proofErr w:type="spellEnd"/>
      <w:r>
        <w:rPr>
          <w:rFonts w:cs="Calibri" w:hint="eastAsia"/>
          <w:color w:val="FF0000"/>
          <w:sz w:val="21"/>
          <w:szCs w:val="21"/>
          <w:shd w:val="clear" w:color="auto" w:fill="FFFFFF"/>
        </w:rPr>
        <w:t>参数不知道是什么，如果不加且不等于666无法显示页面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）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解决方案存在的问题：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       1. 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替换为新家园的</w:t>
      </w:r>
      <w:proofErr w:type="spell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url</w:t>
      </w:r>
      <w:proofErr w:type="spell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。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一</w:t>
      </w:r>
      <w:proofErr w:type="gram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现</w:t>
      </w:r>
      <w:proofErr w:type="gram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阶</w:t>
      </w:r>
      <w:proofErr w:type="gram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阶段bi</w:t>
      </w:r>
      <w:proofErr w:type="gram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取项目</w:t>
      </w:r>
      <w:proofErr w:type="gram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相关数据从老家园出，需要相关新家园对应的项目数据表的信息。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二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新家园页面使用引擎进行渲染，直接拿链接只有数据没有页面样式，需要可查看的页面</w:t>
      </w:r>
      <w:proofErr w:type="spell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url</w:t>
      </w:r>
      <w:proofErr w:type="spell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或方案。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       2. </w:t>
      </w:r>
      <w:proofErr w:type="gramStart"/>
      <w:r>
        <w:rPr>
          <w:rFonts w:cs="Calibri" w:hint="eastAsia"/>
          <w:color w:val="000000"/>
          <w:sz w:val="21"/>
          <w:szCs w:val="21"/>
          <w:shd w:val="clear" w:color="auto" w:fill="FFFFFF"/>
        </w:rPr>
        <w:t>需老家园对帆软应用</w:t>
      </w:r>
      <w:proofErr w:type="gramEnd"/>
      <w:r>
        <w:rPr>
          <w:rFonts w:cs="Calibri" w:hint="eastAsia"/>
          <w:color w:val="000000"/>
          <w:sz w:val="21"/>
          <w:szCs w:val="21"/>
          <w:shd w:val="clear" w:color="auto" w:fill="FFFFFF"/>
        </w:rPr>
        <w:t>实现单点登陆。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    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/>
          <w:color w:val="595959"/>
          <w:sz w:val="16"/>
          <w:szCs w:val="16"/>
        </w:rPr>
      </w:pPr>
      <w:r>
        <w:rPr>
          <w:rFonts w:cs="Calibri" w:hint="eastAsia"/>
          <w:color w:val="595959"/>
          <w:sz w:val="16"/>
          <w:szCs w:val="16"/>
        </w:rPr>
        <w:t> </w:t>
      </w:r>
    </w:p>
    <w:p w:rsidR="007B1E13" w:rsidRDefault="007B1E13" w:rsidP="007B1E13">
      <w:pPr>
        <w:pStyle w:val="a4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C6257" w:rsidRPr="007B1E13" w:rsidRDefault="00DC6257" w:rsidP="007B1E13">
      <w:bookmarkStart w:id="0" w:name="_GoBack"/>
      <w:bookmarkEnd w:id="0"/>
    </w:p>
    <w:sectPr w:rsidR="00DC6257" w:rsidRPr="007B1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FA"/>
    <w:rsid w:val="007B1E13"/>
    <w:rsid w:val="009971FA"/>
    <w:rsid w:val="00DC6257"/>
    <w:rsid w:val="00E5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03CAC-9E55-4C54-ACBE-3B927AF5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25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B1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413</Characters>
  <Application>Microsoft Office Word</Application>
  <DocSecurity>0</DocSecurity>
  <Lines>3</Lines>
  <Paragraphs>1</Paragraphs>
  <ScaleCrop>false</ScaleCrop>
  <Company>WORKGROUP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3</cp:revision>
  <dcterms:created xsi:type="dcterms:W3CDTF">2019-08-07T03:48:00Z</dcterms:created>
  <dcterms:modified xsi:type="dcterms:W3CDTF">2019-08-07T05:39:00Z</dcterms:modified>
</cp:coreProperties>
</file>