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4E" w:rsidRPr="00BC6F71" w:rsidRDefault="0040275D" w:rsidP="00BC6F71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合同履行</w:t>
      </w:r>
      <w:r w:rsidR="007131D8" w:rsidRPr="00BC6F71">
        <w:rPr>
          <w:rFonts w:asciiTheme="minorEastAsia" w:hAnsiTheme="minorEastAsia" w:hint="eastAsia"/>
          <w:b/>
          <w:sz w:val="32"/>
          <w:szCs w:val="32"/>
        </w:rPr>
        <w:t>BI需求</w:t>
      </w:r>
    </w:p>
    <w:p w:rsidR="009C35FA" w:rsidRPr="001E3421" w:rsidRDefault="00945B2A" w:rsidP="001E34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合同项目整体交付概况</w:t>
      </w:r>
      <w:r w:rsidR="009C35FA" w:rsidRPr="001E3421">
        <w:rPr>
          <w:rFonts w:asciiTheme="minorEastAsia" w:hAnsiTheme="minorEastAsia" w:hint="eastAsia"/>
          <w:b/>
          <w:sz w:val="24"/>
          <w:szCs w:val="24"/>
        </w:rPr>
        <w:t>：</w:t>
      </w:r>
    </w:p>
    <w:p w:rsidR="001E3421" w:rsidRDefault="001E3421" w:rsidP="001E34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3421">
        <w:rPr>
          <w:rFonts w:asciiTheme="minorEastAsia" w:hAnsiTheme="minorEastAsia" w:hint="eastAsia"/>
          <w:sz w:val="24"/>
          <w:szCs w:val="24"/>
        </w:rPr>
        <w:t>按部门（工程中心、七事、九事</w:t>
      </w:r>
      <w:r w:rsidR="00631DE4">
        <w:rPr>
          <w:rFonts w:asciiTheme="minorEastAsia" w:hAnsiTheme="minorEastAsia" w:hint="eastAsia"/>
          <w:sz w:val="24"/>
          <w:szCs w:val="24"/>
        </w:rPr>
        <w:t>，工程中心</w:t>
      </w:r>
      <w:r w:rsidR="00C50B3B">
        <w:rPr>
          <w:rFonts w:asciiTheme="minorEastAsia" w:hAnsiTheme="minorEastAsia" w:hint="eastAsia"/>
          <w:sz w:val="24"/>
          <w:szCs w:val="24"/>
        </w:rPr>
        <w:t>、客户</w:t>
      </w:r>
      <w:r w:rsidR="00804DDF">
        <w:rPr>
          <w:rFonts w:asciiTheme="minorEastAsia" w:hAnsiTheme="minorEastAsia" w:hint="eastAsia"/>
          <w:sz w:val="24"/>
          <w:szCs w:val="24"/>
        </w:rPr>
        <w:t>服务</w:t>
      </w:r>
      <w:r w:rsidR="00C50B3B">
        <w:rPr>
          <w:rFonts w:asciiTheme="minorEastAsia" w:hAnsiTheme="minorEastAsia" w:hint="eastAsia"/>
          <w:sz w:val="24"/>
          <w:szCs w:val="24"/>
        </w:rPr>
        <w:t>部</w:t>
      </w:r>
      <w:r w:rsidR="00631DE4">
        <w:rPr>
          <w:rFonts w:asciiTheme="minorEastAsia" w:hAnsiTheme="minorEastAsia" w:hint="eastAsia"/>
          <w:sz w:val="24"/>
          <w:szCs w:val="24"/>
        </w:rPr>
        <w:t>还有二级部门</w:t>
      </w:r>
      <w:r w:rsidRPr="001E3421">
        <w:rPr>
          <w:rFonts w:asciiTheme="minorEastAsia" w:hAnsiTheme="minorEastAsia" w:hint="eastAsia"/>
          <w:sz w:val="24"/>
          <w:szCs w:val="24"/>
        </w:rPr>
        <w:t>）</w:t>
      </w:r>
      <w:r w:rsidR="00AC5DFF">
        <w:rPr>
          <w:rFonts w:asciiTheme="minorEastAsia" w:hAnsiTheme="minorEastAsia" w:hint="eastAsia"/>
          <w:sz w:val="24"/>
          <w:szCs w:val="24"/>
        </w:rPr>
        <w:t>、</w:t>
      </w:r>
      <w:r w:rsidR="00AC5DFF" w:rsidRPr="00AC5DFF">
        <w:rPr>
          <w:rFonts w:asciiTheme="minorEastAsia" w:hAnsiTheme="minorEastAsia" w:hint="eastAsia"/>
          <w:b/>
          <w:color w:val="FF0000"/>
          <w:sz w:val="24"/>
          <w:szCs w:val="24"/>
        </w:rPr>
        <w:t>合同主体</w:t>
      </w:r>
      <w:r w:rsidR="00AC5DFF">
        <w:rPr>
          <w:rFonts w:asciiTheme="minorEastAsia" w:hAnsiTheme="minorEastAsia" w:hint="eastAsia"/>
          <w:sz w:val="24"/>
          <w:szCs w:val="24"/>
        </w:rPr>
        <w:t>、</w:t>
      </w:r>
      <w:r w:rsidR="00AC5DFF" w:rsidRPr="00AC5DFF">
        <w:rPr>
          <w:rFonts w:asciiTheme="minorEastAsia" w:hAnsiTheme="minorEastAsia" w:hint="eastAsia"/>
          <w:b/>
          <w:color w:val="FF0000"/>
          <w:sz w:val="24"/>
          <w:szCs w:val="24"/>
        </w:rPr>
        <w:t>行业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1E3421">
        <w:rPr>
          <w:rFonts w:asciiTheme="minorEastAsia" w:hAnsiTheme="minorEastAsia" w:hint="eastAsia"/>
          <w:sz w:val="24"/>
          <w:szCs w:val="24"/>
        </w:rPr>
        <w:t>省份</w:t>
      </w:r>
      <w:r>
        <w:rPr>
          <w:rFonts w:asciiTheme="minorEastAsia" w:hAnsiTheme="minorEastAsia" w:hint="eastAsia"/>
          <w:sz w:val="24"/>
          <w:szCs w:val="24"/>
        </w:rPr>
        <w:t>维度分别展示</w:t>
      </w:r>
      <w:r w:rsidR="00113733">
        <w:rPr>
          <w:rFonts w:asciiTheme="minorEastAsia" w:hAnsiTheme="minorEastAsia" w:hint="eastAsia"/>
          <w:b/>
          <w:sz w:val="24"/>
          <w:szCs w:val="24"/>
        </w:rPr>
        <w:t>未启动、不具备条件、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完工、</w:t>
      </w:r>
      <w:r w:rsidR="004C150B">
        <w:rPr>
          <w:rFonts w:asciiTheme="minorEastAsia" w:hAnsiTheme="minorEastAsia" w:hint="eastAsia"/>
          <w:b/>
          <w:sz w:val="24"/>
          <w:szCs w:val="24"/>
        </w:rPr>
        <w:t>已完工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验收</w:t>
      </w:r>
      <w:r w:rsidR="00E213AA">
        <w:rPr>
          <w:rFonts w:asciiTheme="minorEastAsia" w:hAnsiTheme="minorEastAsia" w:hint="eastAsia"/>
          <w:b/>
          <w:sz w:val="24"/>
          <w:szCs w:val="24"/>
        </w:rPr>
        <w:t>、已验收</w:t>
      </w:r>
      <w:r w:rsidR="00113733" w:rsidRPr="002960C4">
        <w:rPr>
          <w:rFonts w:asciiTheme="minorEastAsia" w:hAnsiTheme="minorEastAsia" w:hint="eastAsia"/>
          <w:sz w:val="24"/>
          <w:szCs w:val="24"/>
        </w:rPr>
        <w:t>项目</w:t>
      </w:r>
      <w:r w:rsidRPr="002960C4">
        <w:rPr>
          <w:rFonts w:asciiTheme="minorEastAsia" w:hAnsiTheme="minorEastAsia" w:hint="eastAsia"/>
          <w:sz w:val="24"/>
          <w:szCs w:val="24"/>
        </w:rPr>
        <w:t>的</w:t>
      </w:r>
      <w:r w:rsidR="00631DE4" w:rsidRPr="002E58D2">
        <w:rPr>
          <w:rFonts w:asciiTheme="minorEastAsia" w:hAnsiTheme="minorEastAsia" w:hint="eastAsia"/>
          <w:sz w:val="24"/>
          <w:szCs w:val="24"/>
        </w:rPr>
        <w:t>数量和金额</w:t>
      </w:r>
      <w:r>
        <w:rPr>
          <w:rFonts w:asciiTheme="minorEastAsia" w:hAnsiTheme="minorEastAsia" w:hint="eastAsia"/>
          <w:sz w:val="24"/>
          <w:szCs w:val="24"/>
        </w:rPr>
        <w:t>，如果不选择部门默认</w:t>
      </w:r>
      <w:r w:rsidR="00712D0C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为全公司的</w:t>
      </w:r>
      <w:r w:rsidRPr="001E3421">
        <w:rPr>
          <w:rFonts w:asciiTheme="minorEastAsia" w:hAnsiTheme="minorEastAsia" w:hint="eastAsia"/>
          <w:sz w:val="24"/>
          <w:szCs w:val="24"/>
        </w:rPr>
        <w:t>。</w:t>
      </w:r>
    </w:p>
    <w:p w:rsidR="00E21AB0" w:rsidRDefault="007D07B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筛选</w:t>
      </w:r>
      <w:r w:rsidR="00D3592A" w:rsidRPr="002E58D2">
        <w:rPr>
          <w:rFonts w:asciiTheme="minorEastAsia" w:hAnsiTheme="minorEastAsia" w:hint="eastAsia"/>
          <w:sz w:val="24"/>
          <w:szCs w:val="24"/>
        </w:rPr>
        <w:t>一级部门</w:t>
      </w:r>
      <w:r w:rsidR="00BC7E7C">
        <w:rPr>
          <w:rFonts w:asciiTheme="minorEastAsia" w:hAnsiTheme="minorEastAsia" w:hint="eastAsia"/>
          <w:sz w:val="24"/>
          <w:szCs w:val="24"/>
        </w:rPr>
        <w:t>合同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的数量和金额，二级部门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32738E" w:rsidRPr="002E58D2">
        <w:rPr>
          <w:rFonts w:asciiTheme="minorEastAsia" w:hAnsiTheme="minorEastAsia" w:hint="eastAsia"/>
          <w:sz w:val="24"/>
          <w:szCs w:val="24"/>
        </w:rPr>
        <w:t>项目经理</w:t>
      </w:r>
      <w:r w:rsidR="00D3592A" w:rsidRPr="002E58D2">
        <w:rPr>
          <w:rFonts w:asciiTheme="minorEastAsia" w:hAnsiTheme="minorEastAsia" w:hint="eastAsia"/>
          <w:sz w:val="24"/>
          <w:szCs w:val="24"/>
        </w:rPr>
        <w:t>名下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10155E">
        <w:rPr>
          <w:rFonts w:asciiTheme="minorEastAsia" w:hAnsiTheme="minorEastAsia" w:hint="eastAsia"/>
          <w:sz w:val="24"/>
          <w:szCs w:val="24"/>
        </w:rPr>
        <w:t>各省份的项目数量和金额，</w:t>
      </w:r>
      <w:r w:rsidR="00D3592A" w:rsidRPr="002E58D2">
        <w:rPr>
          <w:rFonts w:asciiTheme="minorEastAsia" w:hAnsiTheme="minorEastAsia" w:hint="eastAsia"/>
          <w:sz w:val="24"/>
          <w:szCs w:val="24"/>
        </w:rPr>
        <w:t>可查看所有</w:t>
      </w:r>
      <w:r w:rsidR="0010155E">
        <w:rPr>
          <w:rFonts w:asciiTheme="minorEastAsia" w:hAnsiTheme="minorEastAsia" w:hint="eastAsia"/>
          <w:sz w:val="24"/>
          <w:szCs w:val="24"/>
        </w:rPr>
        <w:t>展示个数和金额</w:t>
      </w:r>
      <w:r w:rsidR="00752F12" w:rsidRPr="002E58D2">
        <w:rPr>
          <w:rFonts w:asciiTheme="minorEastAsia" w:hAnsiTheme="minorEastAsia" w:hint="eastAsia"/>
          <w:sz w:val="24"/>
          <w:szCs w:val="24"/>
        </w:rPr>
        <w:t>项目</w:t>
      </w:r>
      <w:r w:rsidR="0010155E">
        <w:rPr>
          <w:rFonts w:asciiTheme="minorEastAsia" w:hAnsiTheme="minorEastAsia" w:hint="eastAsia"/>
          <w:sz w:val="24"/>
          <w:szCs w:val="24"/>
        </w:rPr>
        <w:t>的</w:t>
      </w:r>
      <w:r w:rsidR="00D3592A" w:rsidRPr="002E58D2">
        <w:rPr>
          <w:rFonts w:asciiTheme="minorEastAsia" w:hAnsiTheme="minorEastAsia" w:hint="eastAsia"/>
          <w:sz w:val="24"/>
          <w:szCs w:val="24"/>
        </w:rPr>
        <w:t>明细和导出功能。</w:t>
      </w:r>
      <w:r w:rsidR="00E21AB0" w:rsidRPr="002E58D2">
        <w:rPr>
          <w:rFonts w:asciiTheme="minorEastAsia" w:hAnsiTheme="minorEastAsia" w:hint="eastAsia"/>
          <w:sz w:val="24"/>
          <w:szCs w:val="24"/>
        </w:rPr>
        <w:t>所有项目状态可在</w:t>
      </w:r>
      <w:r w:rsidR="00E21AB0" w:rsidRPr="002E58D2">
        <w:rPr>
          <w:rFonts w:asciiTheme="minorEastAsia" w:hAnsiTheme="minorEastAsia" w:hint="eastAsia"/>
          <w:b/>
          <w:sz w:val="24"/>
          <w:szCs w:val="24"/>
        </w:rPr>
        <w:t>中国地图</w:t>
      </w:r>
      <w:r w:rsidR="00E21AB0" w:rsidRPr="002E58D2">
        <w:rPr>
          <w:rFonts w:asciiTheme="minorEastAsia" w:hAnsiTheme="minorEastAsia" w:hint="eastAsia"/>
          <w:sz w:val="24"/>
          <w:szCs w:val="24"/>
        </w:rPr>
        <w:t>中</w:t>
      </w:r>
      <w:r w:rsidR="00BB34A2" w:rsidRPr="002E58D2">
        <w:rPr>
          <w:rFonts w:asciiTheme="minorEastAsia" w:hAnsiTheme="minorEastAsia" w:hint="eastAsia"/>
          <w:sz w:val="24"/>
          <w:szCs w:val="24"/>
        </w:rPr>
        <w:t>点击</w:t>
      </w:r>
      <w:r w:rsidR="00FA6E50" w:rsidRPr="002E58D2">
        <w:rPr>
          <w:rFonts w:asciiTheme="minorEastAsia" w:hAnsiTheme="minorEastAsia" w:hint="eastAsia"/>
          <w:sz w:val="24"/>
          <w:szCs w:val="24"/>
        </w:rPr>
        <w:t>查看</w:t>
      </w:r>
      <w:r w:rsidR="00E21AB0" w:rsidRPr="002E58D2">
        <w:rPr>
          <w:rFonts w:asciiTheme="minorEastAsia" w:hAnsiTheme="minorEastAsia" w:hint="eastAsia"/>
          <w:sz w:val="24"/>
          <w:szCs w:val="24"/>
        </w:rPr>
        <w:t>，</w:t>
      </w:r>
      <w:r w:rsidR="00FA6E50" w:rsidRPr="002E58D2">
        <w:rPr>
          <w:rFonts w:asciiTheme="minorEastAsia" w:hAnsiTheme="minorEastAsia" w:hint="eastAsia"/>
          <w:sz w:val="24"/>
          <w:szCs w:val="24"/>
        </w:rPr>
        <w:t>如点击</w:t>
      </w:r>
      <w:r w:rsidR="00BB34A2" w:rsidRPr="002E58D2">
        <w:rPr>
          <w:rFonts w:asciiTheme="minorEastAsia" w:hAnsiTheme="minorEastAsia" w:hint="eastAsia"/>
          <w:sz w:val="24"/>
          <w:szCs w:val="24"/>
        </w:rPr>
        <w:t>查看</w:t>
      </w:r>
      <w:r w:rsidR="00FA6E50" w:rsidRPr="002E58D2">
        <w:rPr>
          <w:rFonts w:asciiTheme="minorEastAsia" w:hAnsiTheme="minorEastAsia" w:hint="eastAsia"/>
          <w:sz w:val="24"/>
          <w:szCs w:val="24"/>
        </w:rPr>
        <w:t>某省</w:t>
      </w:r>
      <w:r w:rsidR="00BB34A2" w:rsidRPr="002E58D2">
        <w:rPr>
          <w:rFonts w:asciiTheme="minorEastAsia" w:hAnsiTheme="minorEastAsia" w:hint="eastAsia"/>
          <w:sz w:val="24"/>
          <w:szCs w:val="24"/>
        </w:rPr>
        <w:t>展示未启动、</w:t>
      </w:r>
      <w:r w:rsidR="00F564E8" w:rsidRPr="00F564E8">
        <w:rPr>
          <w:rFonts w:asciiTheme="minorEastAsia" w:hAnsiTheme="minorEastAsia" w:hint="eastAsia"/>
          <w:sz w:val="24"/>
          <w:szCs w:val="24"/>
        </w:rPr>
        <w:t>不具备条件、未完工、已完工未验收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BB34A2" w:rsidRPr="002E58D2">
        <w:rPr>
          <w:rFonts w:asciiTheme="minorEastAsia" w:hAnsiTheme="minorEastAsia" w:hint="eastAsia"/>
          <w:sz w:val="24"/>
          <w:szCs w:val="24"/>
        </w:rPr>
        <w:t>项目数量及金额，</w:t>
      </w:r>
      <w:r w:rsidR="00BB34A2" w:rsidRPr="00F564E8">
        <w:rPr>
          <w:rFonts w:asciiTheme="minorEastAsia" w:hAnsiTheme="minorEastAsia" w:hint="eastAsia"/>
          <w:sz w:val="24"/>
          <w:szCs w:val="24"/>
        </w:rPr>
        <w:t>可</w:t>
      </w:r>
      <w:r w:rsidR="00621063" w:rsidRPr="00F564E8">
        <w:rPr>
          <w:rFonts w:asciiTheme="minorEastAsia" w:hAnsiTheme="minorEastAsia" w:hint="eastAsia"/>
          <w:sz w:val="24"/>
          <w:szCs w:val="24"/>
        </w:rPr>
        <w:t>查看</w:t>
      </w:r>
      <w:r w:rsidR="00BB34A2" w:rsidRPr="00F564E8">
        <w:rPr>
          <w:rFonts w:asciiTheme="minorEastAsia" w:hAnsiTheme="minorEastAsia" w:hint="eastAsia"/>
          <w:sz w:val="24"/>
          <w:szCs w:val="24"/>
        </w:rPr>
        <w:t>导出项目明细</w:t>
      </w:r>
      <w:r w:rsidR="00F564E8" w:rsidRPr="00F564E8">
        <w:rPr>
          <w:rFonts w:asciiTheme="minorEastAsia" w:hAnsiTheme="minorEastAsia" w:hint="eastAsia"/>
          <w:sz w:val="24"/>
          <w:szCs w:val="24"/>
        </w:rPr>
        <w:t>，</w:t>
      </w:r>
      <w:r w:rsidR="00F564E8">
        <w:rPr>
          <w:rFonts w:asciiTheme="minorEastAsia" w:hAnsiTheme="minorEastAsia" w:hint="eastAsia"/>
          <w:sz w:val="24"/>
          <w:szCs w:val="24"/>
        </w:rPr>
        <w:t>另外，</w:t>
      </w:r>
      <w:r w:rsidR="00F564E8" w:rsidRPr="00F564E8">
        <w:rPr>
          <w:rFonts w:asciiTheme="minorEastAsia" w:hAnsiTheme="minorEastAsia" w:hint="eastAsia"/>
          <w:sz w:val="24"/>
          <w:szCs w:val="24"/>
        </w:rPr>
        <w:t>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F564E8" w:rsidRPr="00F564E8">
        <w:rPr>
          <w:rFonts w:asciiTheme="minorEastAsia" w:hAnsiTheme="minorEastAsia" w:hint="eastAsia"/>
          <w:sz w:val="24"/>
          <w:szCs w:val="24"/>
        </w:rPr>
        <w:t>项目的显示，还有二级显示内容，</w:t>
      </w:r>
      <w:r w:rsidR="00F564E8" w:rsidRPr="00E42FC3">
        <w:rPr>
          <w:rFonts w:asciiTheme="minorEastAsia" w:hAnsiTheme="minorEastAsia" w:hint="eastAsia"/>
          <w:b/>
          <w:color w:val="FF0000"/>
          <w:sz w:val="24"/>
          <w:szCs w:val="24"/>
        </w:rPr>
        <w:t>超期和正常</w:t>
      </w:r>
      <w:r w:rsidR="00F564E8">
        <w:rPr>
          <w:rFonts w:asciiTheme="minorEastAsia" w:hAnsiTheme="minorEastAsia" w:hint="eastAsia"/>
          <w:sz w:val="24"/>
          <w:szCs w:val="24"/>
        </w:rPr>
        <w:t>执行的</w:t>
      </w:r>
      <w:r w:rsidR="00F564E8" w:rsidRPr="00F564E8">
        <w:rPr>
          <w:rFonts w:asciiTheme="minorEastAsia" w:hAnsiTheme="minorEastAsia" w:hint="eastAsia"/>
          <w:sz w:val="24"/>
          <w:szCs w:val="24"/>
        </w:rPr>
        <w:t>两类</w:t>
      </w:r>
      <w:r w:rsidR="00F564E8">
        <w:rPr>
          <w:rFonts w:asciiTheme="minorEastAsia" w:hAnsiTheme="minorEastAsia" w:hint="eastAsia"/>
          <w:sz w:val="24"/>
          <w:szCs w:val="24"/>
        </w:rPr>
        <w:t>项目数量及金额</w:t>
      </w:r>
      <w:r w:rsidR="00F564E8" w:rsidRPr="00F564E8">
        <w:rPr>
          <w:rFonts w:asciiTheme="minorEastAsia" w:hAnsiTheme="minorEastAsia" w:hint="eastAsia"/>
          <w:sz w:val="24"/>
          <w:szCs w:val="24"/>
        </w:rPr>
        <w:t>。</w:t>
      </w:r>
      <w:r w:rsidR="00D234C1">
        <w:rPr>
          <w:rFonts w:asciiTheme="minorEastAsia" w:hAnsiTheme="minorEastAsia" w:hint="eastAsia"/>
          <w:b/>
          <w:sz w:val="24"/>
          <w:szCs w:val="24"/>
        </w:rPr>
        <w:t>（二级：</w:t>
      </w:r>
      <w:r w:rsidR="00D234C1" w:rsidRPr="002E58D2">
        <w:rPr>
          <w:rFonts w:asciiTheme="minorEastAsia" w:hAnsiTheme="minorEastAsia" w:hint="eastAsia"/>
          <w:b/>
          <w:sz w:val="24"/>
          <w:szCs w:val="24"/>
        </w:rPr>
        <w:t>超期项目</w:t>
      </w:r>
      <w:r w:rsidR="00D234C1">
        <w:rPr>
          <w:rFonts w:asciiTheme="minorEastAsia" w:hAnsiTheme="minorEastAsia" w:hint="eastAsia"/>
          <w:b/>
          <w:sz w:val="24"/>
          <w:szCs w:val="24"/>
        </w:rPr>
        <w:t>、正常项目）</w:t>
      </w:r>
      <w:r w:rsidR="00BB34A2" w:rsidRPr="002E58D2">
        <w:rPr>
          <w:rFonts w:asciiTheme="minorEastAsia" w:hAnsiTheme="minorEastAsia" w:hint="eastAsia"/>
          <w:sz w:val="24"/>
          <w:szCs w:val="24"/>
        </w:rPr>
        <w:t>。</w:t>
      </w:r>
    </w:p>
    <w:p w:rsidR="00BC6EE1" w:rsidRDefault="0081100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4.75pt" o:ole="">
            <v:imagedata r:id="rId8" o:title=""/>
          </v:shape>
          <o:OLEObject Type="Embed" ProgID="Excel.Sheet.12" ShapeID="_x0000_i1025" DrawAspect="Icon" ObjectID="_1637394411" r:id="rId9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</w:t>
      </w:r>
      <w:r w:rsidR="00A1110F">
        <w:rPr>
          <w:rFonts w:asciiTheme="minorEastAsia" w:hAnsiTheme="minorEastAsia"/>
          <w:sz w:val="24"/>
          <w:szCs w:val="24"/>
        </w:rPr>
        <w:object w:dxaOrig="1454" w:dyaOrig="1097">
          <v:shape id="_x0000_i1026" type="#_x0000_t75" style="width:72.75pt;height:54.75pt" o:ole="">
            <v:imagedata r:id="rId10" o:title=""/>
          </v:shape>
          <o:OLEObject Type="Embed" ProgID="Excel.Sheet.12" ShapeID="_x0000_i1026" DrawAspect="Icon" ObjectID="_1637394412" r:id="rId11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E46822">
        <w:rPr>
          <w:rFonts w:asciiTheme="minorEastAsia" w:hAnsiTheme="minorEastAsia"/>
          <w:sz w:val="24"/>
          <w:szCs w:val="24"/>
        </w:rPr>
        <w:object w:dxaOrig="1454" w:dyaOrig="1097">
          <v:shape id="_x0000_i1027" type="#_x0000_t75" style="width:72.75pt;height:54.75pt" o:ole="">
            <v:imagedata r:id="rId12" o:title=""/>
          </v:shape>
          <o:OLEObject Type="Embed" ProgID="Excel.Sheet.12" ShapeID="_x0000_i1027" DrawAspect="Icon" ObjectID="_1637394413" r:id="rId13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E46822">
        <w:rPr>
          <w:rFonts w:asciiTheme="minorEastAsia" w:hAnsiTheme="minorEastAsia"/>
          <w:sz w:val="24"/>
          <w:szCs w:val="24"/>
        </w:rPr>
        <w:object w:dxaOrig="1454" w:dyaOrig="1097">
          <v:shape id="_x0000_i1028" type="#_x0000_t75" style="width:72.75pt;height:54.75pt" o:ole="">
            <v:imagedata r:id="rId14" o:title=""/>
          </v:shape>
          <o:OLEObject Type="Embed" ProgID="Excel.Sheet.12" ShapeID="_x0000_i1028" DrawAspect="Icon" ObjectID="_1637394414" r:id="rId15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 </w:t>
      </w:r>
      <w:r w:rsidR="00E46822">
        <w:rPr>
          <w:rFonts w:asciiTheme="minorEastAsia" w:hAnsiTheme="minorEastAsia"/>
          <w:sz w:val="24"/>
          <w:szCs w:val="24"/>
        </w:rPr>
        <w:object w:dxaOrig="1360" w:dyaOrig="1138">
          <v:shape id="_x0000_i1029" type="#_x0000_t75" style="width:68.25pt;height:56.25pt" o:ole="">
            <v:imagedata r:id="rId16" o:title=""/>
          </v:shape>
          <o:OLEObject Type="Embed" ProgID="Excel.Sheet.12" ShapeID="_x0000_i1029" DrawAspect="Icon" ObjectID="_1637394415" r:id="rId17"/>
        </w:object>
      </w:r>
      <w:r w:rsidR="008D0A75">
        <w:rPr>
          <w:rFonts w:asciiTheme="minorEastAsia" w:hAnsiTheme="minorEastAsia" w:hint="eastAsia"/>
          <w:sz w:val="24"/>
          <w:szCs w:val="24"/>
        </w:rPr>
        <w:t xml:space="preserve">   </w:t>
      </w:r>
      <w:r w:rsidR="00FF6EEA">
        <w:rPr>
          <w:rFonts w:asciiTheme="minorEastAsia" w:hAnsiTheme="minorEastAsia" w:hint="eastAsia"/>
          <w:sz w:val="24"/>
          <w:szCs w:val="24"/>
        </w:rPr>
        <w:t xml:space="preserve">  </w:t>
      </w:r>
      <w:r w:rsidR="00A1110F">
        <w:rPr>
          <w:rFonts w:asciiTheme="minorEastAsia" w:hAnsiTheme="minorEastAsia"/>
          <w:sz w:val="24"/>
          <w:szCs w:val="24"/>
        </w:rPr>
        <w:object w:dxaOrig="1534" w:dyaOrig="962">
          <v:shape id="_x0000_i1030" type="#_x0000_t75" style="width:76.5pt;height:48.75pt" o:ole="">
            <v:imagedata r:id="rId18" o:title=""/>
          </v:shape>
          <o:OLEObject Type="Embed" ProgID="Excel.Sheet.12" ShapeID="_x0000_i1030" DrawAspect="Icon" ObjectID="_1637394416" r:id="rId19"/>
        </w:object>
      </w:r>
      <w:r w:rsidR="00A1110F">
        <w:rPr>
          <w:rFonts w:asciiTheme="minorEastAsia" w:hAnsiTheme="minorEastAsia" w:hint="eastAsia"/>
          <w:sz w:val="24"/>
          <w:szCs w:val="24"/>
        </w:rPr>
        <w:t xml:space="preserve"> </w:t>
      </w:r>
      <w:r w:rsidR="00A1110F">
        <w:rPr>
          <w:rFonts w:asciiTheme="minorEastAsia" w:hAnsiTheme="minorEastAsia"/>
          <w:sz w:val="24"/>
          <w:szCs w:val="24"/>
        </w:rPr>
        <w:object w:dxaOrig="1534" w:dyaOrig="962">
          <v:shape id="_x0000_i1031" type="#_x0000_t75" style="width:76.5pt;height:48.75pt" o:ole="">
            <v:imagedata r:id="rId20" o:title=""/>
          </v:shape>
          <o:OLEObject Type="Embed" ProgID="Excel.Sheet.12" ShapeID="_x0000_i1031" DrawAspect="Icon" ObjectID="_1637394417" r:id="rId21"/>
        </w:object>
      </w:r>
      <w:r w:rsidR="00A1110F">
        <w:rPr>
          <w:rFonts w:asciiTheme="minorEastAsia" w:hAnsiTheme="minorEastAsia" w:hint="eastAsia"/>
          <w:sz w:val="24"/>
          <w:szCs w:val="24"/>
        </w:rPr>
        <w:t xml:space="preserve"> </w:t>
      </w:r>
      <w:r w:rsidR="008D0A75">
        <w:rPr>
          <w:rFonts w:asciiTheme="minorEastAsia" w:hAnsiTheme="minorEastAsia" w:hint="eastAsia"/>
          <w:sz w:val="24"/>
          <w:szCs w:val="24"/>
        </w:rPr>
        <w:t xml:space="preserve"> </w:t>
      </w:r>
      <w:r w:rsidR="00606B67">
        <w:rPr>
          <w:rFonts w:asciiTheme="minorEastAsia" w:hAnsiTheme="minorEastAsia"/>
          <w:sz w:val="24"/>
          <w:szCs w:val="24"/>
        </w:rPr>
        <w:object w:dxaOrig="1289" w:dyaOrig="970">
          <v:shape id="_x0000_i1032" type="#_x0000_t75" style="width:64.5pt;height:48.75pt" o:ole="">
            <v:imagedata r:id="rId22" o:title=""/>
          </v:shape>
          <o:OLEObject Type="Embed" ProgID="Excel.Sheet.12" ShapeID="_x0000_i1032" DrawAspect="Icon" ObjectID="_1637394418" r:id="rId23"/>
        </w:object>
      </w:r>
      <w:r w:rsidR="001913C9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445EE1" w:rsidRPr="001E3421" w:rsidRDefault="00445EE1" w:rsidP="00445E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权限说明：各部门岗位只能看所辖范围内的合同项目（举例：工程中心总经理只能看工程中心负责交付的合同项目，不看七事、九事负责交付的合同项目</w:t>
      </w:r>
      <w:r w:rsidR="00F5260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；客户服务部总经理只看除了</w:t>
      </w:r>
      <w:r w:rsidRPr="001E3421">
        <w:rPr>
          <w:rFonts w:asciiTheme="minorEastAsia" w:hAnsiTheme="minorEastAsia" w:hint="eastAsia"/>
          <w:sz w:val="24"/>
          <w:szCs w:val="24"/>
        </w:rPr>
        <w:t>七事、九事</w:t>
      </w:r>
      <w:r>
        <w:rPr>
          <w:rFonts w:asciiTheme="minorEastAsia" w:hAnsiTheme="minorEastAsia" w:hint="eastAsia"/>
          <w:sz w:val="24"/>
          <w:szCs w:val="24"/>
        </w:rPr>
        <w:t>、网安的合同项目；</w:t>
      </w:r>
      <w:r w:rsidR="003123EF">
        <w:rPr>
          <w:rFonts w:asciiTheme="minorEastAsia" w:hAnsiTheme="minorEastAsia" w:hint="eastAsia"/>
          <w:sz w:val="24"/>
          <w:szCs w:val="24"/>
        </w:rPr>
        <w:t>代表处主任只看所辖区域内的合同项目；</w:t>
      </w:r>
      <w:r>
        <w:rPr>
          <w:rFonts w:asciiTheme="minorEastAsia" w:hAnsiTheme="minorEastAsia" w:hint="eastAsia"/>
          <w:sz w:val="24"/>
          <w:szCs w:val="24"/>
        </w:rPr>
        <w:t>公司总经理/分管运营副总可以查看全公司合同项目。</w:t>
      </w:r>
    </w:p>
    <w:p w:rsidR="00BB663F" w:rsidRPr="00983B2A" w:rsidRDefault="00A32A4D" w:rsidP="00983B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83B2A">
        <w:rPr>
          <w:rFonts w:asciiTheme="minorEastAsia" w:hAnsiTheme="minorEastAsia" w:hint="eastAsia"/>
          <w:b/>
          <w:sz w:val="24"/>
          <w:szCs w:val="24"/>
        </w:rPr>
        <w:t>排名</w:t>
      </w:r>
      <w:r w:rsidR="007D17A0" w:rsidRPr="00983B2A">
        <w:rPr>
          <w:rFonts w:asciiTheme="minorEastAsia" w:hAnsiTheme="minorEastAsia" w:hint="eastAsia"/>
          <w:b/>
          <w:sz w:val="24"/>
          <w:szCs w:val="24"/>
        </w:rPr>
        <w:t>：</w:t>
      </w:r>
    </w:p>
    <w:p w:rsidR="00983B2A" w:rsidRP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（一）工程类排名：</w:t>
      </w:r>
    </w:p>
    <w:p w:rsidR="008E7D01" w:rsidRDefault="006B4EB9" w:rsidP="00765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按时间段</w:t>
      </w:r>
      <w:r w:rsidR="009B26AF">
        <w:rPr>
          <w:rFonts w:asciiTheme="minorEastAsia" w:hAnsiTheme="minorEastAsia" w:hint="eastAsia"/>
          <w:sz w:val="24"/>
          <w:szCs w:val="24"/>
        </w:rPr>
        <w:t>（</w:t>
      </w:r>
      <w:r w:rsidR="003C4022">
        <w:rPr>
          <w:rFonts w:asciiTheme="minorEastAsia" w:hAnsiTheme="minorEastAsia" w:hint="eastAsia"/>
          <w:sz w:val="24"/>
          <w:szCs w:val="24"/>
        </w:rPr>
        <w:t>年度、季度、月度</w:t>
      </w:r>
      <w:r w:rsidR="001C07D6">
        <w:rPr>
          <w:rFonts w:asciiTheme="minorEastAsia" w:hAnsiTheme="minorEastAsia" w:hint="eastAsia"/>
          <w:sz w:val="24"/>
          <w:szCs w:val="24"/>
        </w:rPr>
        <w:t>、周等</w:t>
      </w:r>
      <w:r w:rsidR="009B26A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展示</w:t>
      </w:r>
      <w:r w:rsidR="0032026E">
        <w:rPr>
          <w:rFonts w:asciiTheme="minorEastAsia" w:hAnsiTheme="minorEastAsia" w:hint="eastAsia"/>
          <w:sz w:val="24"/>
          <w:szCs w:val="24"/>
        </w:rPr>
        <w:t>各</w:t>
      </w:r>
      <w:r>
        <w:rPr>
          <w:rFonts w:asciiTheme="minorEastAsia" w:hAnsiTheme="minorEastAsia" w:hint="eastAsia"/>
          <w:sz w:val="24"/>
          <w:szCs w:val="24"/>
        </w:rPr>
        <w:t>部门、项目经理</w:t>
      </w:r>
      <w:r w:rsidR="00E446F9">
        <w:rPr>
          <w:rFonts w:asciiTheme="minorEastAsia" w:hAnsiTheme="minorEastAsia" w:hint="eastAsia"/>
          <w:sz w:val="24"/>
          <w:szCs w:val="24"/>
        </w:rPr>
        <w:t>、实施工程师</w:t>
      </w:r>
      <w:r w:rsidRPr="006B4EB9">
        <w:rPr>
          <w:rFonts w:asciiTheme="minorEastAsia" w:hAnsiTheme="minorEastAsia" w:hint="eastAsia"/>
          <w:b/>
          <w:sz w:val="24"/>
          <w:szCs w:val="24"/>
        </w:rPr>
        <w:t>完成情况排名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C05C64">
        <w:rPr>
          <w:rFonts w:asciiTheme="minorEastAsia" w:hAnsiTheme="minorEastAsia" w:hint="eastAsia"/>
          <w:sz w:val="24"/>
          <w:szCs w:val="24"/>
        </w:rPr>
        <w:t>各</w:t>
      </w:r>
      <w:r w:rsidR="00A63FAA">
        <w:rPr>
          <w:rFonts w:asciiTheme="minorEastAsia" w:hAnsiTheme="minorEastAsia" w:hint="eastAsia"/>
          <w:sz w:val="24"/>
          <w:szCs w:val="24"/>
        </w:rPr>
        <w:t>部门的</w:t>
      </w:r>
      <w:r w:rsidR="00C05C64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360646" w:rsidRDefault="009B26AF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="00B83FF0"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 w:rsidR="00360646">
        <w:rPr>
          <w:rFonts w:asciiTheme="minorEastAsia" w:hAnsiTheme="minorEastAsia" w:hint="eastAsia"/>
          <w:sz w:val="24"/>
          <w:szCs w:val="24"/>
        </w:rPr>
        <w:t>的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092CF8">
        <w:rPr>
          <w:rFonts w:asciiTheme="minorEastAsia" w:hAnsiTheme="minorEastAsia" w:hint="eastAsia"/>
          <w:b/>
          <w:sz w:val="24"/>
          <w:szCs w:val="24"/>
        </w:rPr>
        <w:t>工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合同额</w:t>
      </w:r>
      <w:r w:rsidR="00224463" w:rsidRPr="00224463">
        <w:rPr>
          <w:rFonts w:asciiTheme="minorEastAsia" w:hAnsiTheme="minorEastAsia" w:hint="eastAsia"/>
          <w:b/>
          <w:sz w:val="24"/>
          <w:szCs w:val="24"/>
        </w:rPr>
        <w:t>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551C7C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3A4CFF">
        <w:rPr>
          <w:rFonts w:asciiTheme="minorEastAsia" w:hAnsiTheme="minorEastAsia" w:hint="eastAsia"/>
          <w:b/>
          <w:sz w:val="24"/>
          <w:szCs w:val="24"/>
        </w:rPr>
        <w:t>工</w:t>
      </w:r>
      <w:r w:rsidR="00224463">
        <w:rPr>
          <w:rFonts w:asciiTheme="minorEastAsia" w:hAnsiTheme="minorEastAsia" w:hint="eastAsia"/>
          <w:b/>
          <w:sz w:val="24"/>
          <w:szCs w:val="24"/>
        </w:rPr>
        <w:t>率排名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B32FD9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B32FD9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B32FD9">
        <w:rPr>
          <w:rFonts w:asciiTheme="minorEastAsia" w:hAnsiTheme="minorEastAsia" w:hint="eastAsia"/>
          <w:sz w:val="24"/>
          <w:szCs w:val="24"/>
        </w:rPr>
        <w:t>，</w:t>
      </w:r>
      <w:r w:rsidR="0082178F" w:rsidRPr="00C51A59">
        <w:rPr>
          <w:rFonts w:asciiTheme="minorEastAsia" w:hAnsiTheme="minorEastAsia" w:hint="eastAsia"/>
          <w:b/>
          <w:sz w:val="24"/>
          <w:szCs w:val="24"/>
        </w:rPr>
        <w:t>部门人均工时比</w:t>
      </w:r>
      <w:r w:rsidR="0082178F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8979E8">
        <w:rPr>
          <w:rFonts w:asciiTheme="minorEastAsia" w:hAnsiTheme="minorEastAsia" w:hint="eastAsia"/>
          <w:b/>
          <w:sz w:val="24"/>
          <w:szCs w:val="24"/>
        </w:rPr>
        <w:t>、</w:t>
      </w:r>
      <w:r w:rsidR="008979E8" w:rsidRPr="008979E8">
        <w:rPr>
          <w:rFonts w:asciiTheme="minorEastAsia" w:hAnsiTheme="minorEastAsia" w:hint="eastAsia"/>
          <w:b/>
          <w:color w:val="FF0000"/>
          <w:sz w:val="24"/>
          <w:szCs w:val="24"/>
        </w:rPr>
        <w:t>投入产出比排名</w:t>
      </w:r>
      <w:r w:rsidR="0082178F">
        <w:rPr>
          <w:rFonts w:asciiTheme="minorEastAsia" w:hAnsiTheme="minorEastAsia" w:hint="eastAsia"/>
          <w:sz w:val="24"/>
          <w:szCs w:val="24"/>
        </w:rPr>
        <w:t>，</w:t>
      </w:r>
      <w:r w:rsidR="009D47DB" w:rsidRPr="006F21F7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4775D6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3" type="#_x0000_t75" style="width:72.75pt;height:54.75pt" o:ole="">
            <v:imagedata r:id="rId8" o:title=""/>
          </v:shape>
          <o:OLEObject Type="Embed" ProgID="Excel.Sheet.12" ShapeID="_x0000_i1033" DrawAspect="Icon" ObjectID="_1637394419" r:id="rId24"/>
        </w:object>
      </w:r>
      <w:r w:rsidR="005A2D96">
        <w:rPr>
          <w:rFonts w:asciiTheme="minorEastAsia" w:hAnsiTheme="minorEastAsia" w:hint="eastAsia"/>
          <w:sz w:val="24"/>
          <w:szCs w:val="24"/>
        </w:rPr>
        <w:t xml:space="preserve"> </w:t>
      </w:r>
      <w:r w:rsidR="00EF5E9F">
        <w:rPr>
          <w:rFonts w:asciiTheme="minorEastAsia" w:hAnsiTheme="minorEastAsia"/>
          <w:sz w:val="24"/>
          <w:szCs w:val="24"/>
        </w:rPr>
        <w:object w:dxaOrig="1454" w:dyaOrig="1097">
          <v:shape id="_x0000_i1034" type="#_x0000_t75" style="width:72.75pt;height:54.75pt" o:ole="">
            <v:imagedata r:id="rId25" o:title=""/>
          </v:shape>
          <o:OLEObject Type="Embed" ProgID="Excel.Sheet.12" ShapeID="_x0000_i1034" DrawAspect="Icon" ObjectID="_1637394420" r:id="rId26"/>
        </w:object>
      </w:r>
      <w:r w:rsidR="00EF5E9F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A63FAA">
        <w:rPr>
          <w:rFonts w:asciiTheme="minorEastAsia" w:hAnsiTheme="minorEastAsia" w:hint="eastAsia"/>
          <w:sz w:val="24"/>
          <w:szCs w:val="24"/>
        </w:rPr>
        <w:t>项目经理的</w:t>
      </w:r>
      <w:r w:rsidR="0075703F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B32FD9" w:rsidRDefault="00B32FD9" w:rsidP="00B32FD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250B53">
        <w:rPr>
          <w:rFonts w:asciiTheme="minorEastAsia" w:hAnsiTheme="minorEastAsia" w:hint="eastAsia"/>
          <w:b/>
          <w:sz w:val="24"/>
          <w:szCs w:val="24"/>
        </w:rPr>
        <w:t>工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合同额排名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50B53">
        <w:rPr>
          <w:rFonts w:asciiTheme="minorEastAsia" w:hAnsiTheme="minorEastAsia" w:hint="eastAsia"/>
          <w:b/>
          <w:sz w:val="24"/>
          <w:szCs w:val="24"/>
        </w:rPr>
        <w:t>完工率排名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250B53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28D8" w:rsidRPr="006A28D8">
        <w:rPr>
          <w:rFonts w:asciiTheme="minorEastAsia" w:hAnsiTheme="minorEastAsia" w:hint="eastAsia"/>
          <w:b/>
          <w:sz w:val="24"/>
          <w:szCs w:val="24"/>
        </w:rPr>
        <w:t>个人</w:t>
      </w:r>
      <w:r w:rsidR="00B26554" w:rsidRPr="00EE1EFE">
        <w:rPr>
          <w:rFonts w:asciiTheme="minorEastAsia" w:hAnsiTheme="minorEastAsia" w:hint="eastAsia"/>
          <w:b/>
          <w:sz w:val="24"/>
          <w:szCs w:val="24"/>
        </w:rPr>
        <w:t>工时排名</w:t>
      </w:r>
      <w:r w:rsidR="006D46FB">
        <w:rPr>
          <w:rFonts w:asciiTheme="minorEastAsia" w:hAnsiTheme="minorEastAsia" w:hint="eastAsia"/>
          <w:b/>
          <w:sz w:val="24"/>
          <w:szCs w:val="24"/>
        </w:rPr>
        <w:t>、</w:t>
      </w:r>
      <w:r w:rsidR="006D46FB" w:rsidRPr="008979E8">
        <w:rPr>
          <w:rFonts w:asciiTheme="minorEastAsia" w:hAnsiTheme="minorEastAsia" w:hint="eastAsia"/>
          <w:b/>
          <w:color w:val="FF0000"/>
          <w:sz w:val="24"/>
          <w:szCs w:val="24"/>
        </w:rPr>
        <w:t>投入产出比排名</w:t>
      </w:r>
      <w:r w:rsidR="00B26554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4775D6" w:rsidP="005A2D96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5" type="#_x0000_t75" style="width:72.75pt;height:54.75pt" o:ole="">
            <v:imagedata r:id="rId8" o:title=""/>
          </v:shape>
          <o:OLEObject Type="Embed" ProgID="Excel.Sheet.12" ShapeID="_x0000_i1035" DrawAspect="Icon" ObjectID="_1637394421" r:id="rId27"/>
        </w:object>
      </w:r>
      <w:r>
        <w:rPr>
          <w:rFonts w:asciiTheme="minorEastAsia" w:hAnsiTheme="minorEastAsia"/>
          <w:sz w:val="24"/>
          <w:szCs w:val="24"/>
        </w:rPr>
        <w:object w:dxaOrig="1454" w:dyaOrig="1097">
          <v:shape id="_x0000_i1036" type="#_x0000_t75" style="width:72.75pt;height:54.75pt" o:ole="">
            <v:imagedata r:id="rId28" o:title=""/>
          </v:shape>
          <o:OLEObject Type="Embed" ProgID="Excel.Sheet.12" ShapeID="_x0000_i1036" DrawAspect="Icon" ObjectID="_1637394422" r:id="rId29"/>
        </w:object>
      </w:r>
    </w:p>
    <w:p w:rsidR="00A63FAA" w:rsidRDefault="00360646" w:rsidP="00BE2D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0646">
        <w:rPr>
          <w:rFonts w:asciiTheme="minorEastAsia" w:hAnsiTheme="minorEastAsia" w:hint="eastAsia"/>
          <w:sz w:val="24"/>
          <w:szCs w:val="24"/>
        </w:rPr>
        <w:t>（3）</w:t>
      </w:r>
      <w:r w:rsidR="003F7104">
        <w:rPr>
          <w:rFonts w:asciiTheme="minorEastAsia" w:hAnsiTheme="minorEastAsia" w:hint="eastAsia"/>
          <w:sz w:val="24"/>
          <w:szCs w:val="24"/>
        </w:rPr>
        <w:t>展示</w:t>
      </w:r>
      <w:r w:rsidR="00A63FAA">
        <w:rPr>
          <w:rFonts w:asciiTheme="minorEastAsia" w:hAnsiTheme="minorEastAsia" w:hint="eastAsia"/>
          <w:sz w:val="24"/>
          <w:szCs w:val="24"/>
        </w:rPr>
        <w:t>实施工程师的：</w:t>
      </w:r>
    </w:p>
    <w:p w:rsidR="00B83FF0" w:rsidRDefault="00B84109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 w:rsidR="009B26AF">
        <w:rPr>
          <w:rFonts w:asciiTheme="minorEastAsia" w:hAnsiTheme="minorEastAsia" w:hint="eastAsia"/>
          <w:sz w:val="24"/>
          <w:szCs w:val="24"/>
        </w:rPr>
        <w:t>实施</w:t>
      </w:r>
      <w:r w:rsidR="00BB663F" w:rsidRPr="002E58D2">
        <w:rPr>
          <w:rFonts w:asciiTheme="minorEastAsia" w:hAnsiTheme="minorEastAsia" w:hint="eastAsia"/>
          <w:sz w:val="24"/>
          <w:szCs w:val="24"/>
        </w:rPr>
        <w:t>工程师按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合同额</w:t>
      </w:r>
      <w:r w:rsidR="00155C52" w:rsidRPr="00E05819">
        <w:rPr>
          <w:rFonts w:asciiTheme="minorEastAsia" w:hAnsiTheme="minorEastAsia" w:hint="eastAsia"/>
          <w:b/>
          <w:sz w:val="24"/>
          <w:szCs w:val="24"/>
        </w:rPr>
        <w:t>*</w:t>
      </w:r>
      <w:r w:rsidR="00BB663F" w:rsidRPr="00E05819">
        <w:rPr>
          <w:rFonts w:asciiTheme="minorEastAsia" w:hAnsiTheme="minorEastAsia" w:hint="eastAsia"/>
          <w:b/>
          <w:sz w:val="24"/>
          <w:szCs w:val="24"/>
        </w:rPr>
        <w:t>工时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比</w:t>
      </w:r>
      <w:r w:rsidR="00E05819" w:rsidRPr="00E05819">
        <w:rPr>
          <w:rFonts w:asciiTheme="minorEastAsia" w:hAnsiTheme="minorEastAsia" w:hint="eastAsia"/>
          <w:b/>
          <w:sz w:val="24"/>
          <w:szCs w:val="24"/>
        </w:rPr>
        <w:t>排名</w:t>
      </w:r>
      <w:r w:rsidR="00155C52">
        <w:rPr>
          <w:rFonts w:asciiTheme="minorEastAsia" w:hAnsiTheme="minorEastAsia" w:hint="eastAsia"/>
          <w:sz w:val="24"/>
          <w:szCs w:val="24"/>
        </w:rPr>
        <w:t>（项目中实施工程师占比*合同额）</w:t>
      </w:r>
      <w:r w:rsidR="00BB663F" w:rsidRPr="002E58D2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4365EB" w:rsidRDefault="004775D6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7" type="#_x0000_t75" style="width:72.75pt;height:54.75pt" o:ole="">
            <v:imagedata r:id="rId8" o:title=""/>
          </v:shape>
          <o:OLEObject Type="Embed" ProgID="Excel.Sheet.12" ShapeID="_x0000_i1037" DrawAspect="Icon" ObjectID="_1637394423" r:id="rId30"/>
        </w:object>
      </w:r>
    </w:p>
    <w:p w:rsid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（二）售后类排名：</w:t>
      </w:r>
    </w:p>
    <w:p w:rsidR="004775D6" w:rsidRDefault="004775D6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按时间段（年度、季度、月度、周等）展示客户服务部-交付经理、代表处-交付经理</w:t>
      </w:r>
      <w:r w:rsidRPr="006B4EB9">
        <w:rPr>
          <w:rFonts w:asciiTheme="minorEastAsia" w:hAnsiTheme="minorEastAsia" w:hint="eastAsia"/>
          <w:b/>
          <w:sz w:val="24"/>
          <w:szCs w:val="24"/>
        </w:rPr>
        <w:t>完成情况排名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775D6" w:rsidRDefault="004775D6" w:rsidP="004775D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（1）各部门的排名：</w:t>
      </w:r>
    </w:p>
    <w:p w:rsidR="004775D6" w:rsidRDefault="004775D6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客户服务部交付经理</w:t>
      </w:r>
      <w:r w:rsidRPr="002E58D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代表处交付经理的</w:t>
      </w:r>
      <w:r>
        <w:rPr>
          <w:rFonts w:asciiTheme="minorEastAsia" w:hAnsiTheme="minorEastAsia" w:hint="eastAsia"/>
          <w:b/>
          <w:sz w:val="24"/>
          <w:szCs w:val="24"/>
        </w:rPr>
        <w:t>验收</w:t>
      </w:r>
      <w:r w:rsidRPr="00224463">
        <w:rPr>
          <w:rFonts w:asciiTheme="minorEastAsia" w:hAnsiTheme="minorEastAsia" w:hint="eastAsia"/>
          <w:b/>
          <w:sz w:val="24"/>
          <w:szCs w:val="24"/>
        </w:rPr>
        <w:t>合同额排名</w:t>
      </w:r>
      <w:r w:rsidRPr="002E58D2">
        <w:rPr>
          <w:rFonts w:asciiTheme="minorEastAsia" w:hAnsiTheme="minorEastAsia" w:hint="eastAsia"/>
          <w:sz w:val="24"/>
          <w:szCs w:val="24"/>
        </w:rPr>
        <w:t>，</w:t>
      </w:r>
      <w:r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>
        <w:rPr>
          <w:rFonts w:asciiTheme="minorEastAsia" w:hAnsiTheme="minorEastAsia" w:hint="eastAsia"/>
          <w:b/>
          <w:sz w:val="24"/>
          <w:szCs w:val="24"/>
        </w:rPr>
        <w:t>验收率排名</w:t>
      </w:r>
      <w:r w:rsidRPr="002E58D2">
        <w:rPr>
          <w:rFonts w:asciiTheme="minorEastAsia" w:hAnsiTheme="minorEastAsia" w:hint="eastAsia"/>
          <w:sz w:val="24"/>
          <w:szCs w:val="24"/>
        </w:rPr>
        <w:t>，</w:t>
      </w:r>
      <w:r w:rsidRPr="00B32FD9">
        <w:rPr>
          <w:rFonts w:asciiTheme="minorEastAsia" w:hAnsiTheme="minorEastAsia" w:hint="eastAsia"/>
          <w:b/>
          <w:sz w:val="24"/>
          <w:szCs w:val="24"/>
        </w:rPr>
        <w:t>按时</w:t>
      </w:r>
      <w:r>
        <w:rPr>
          <w:rFonts w:asciiTheme="minorEastAsia" w:hAnsiTheme="minorEastAsia" w:hint="eastAsia"/>
          <w:b/>
          <w:sz w:val="24"/>
          <w:szCs w:val="24"/>
        </w:rPr>
        <w:t>验收</w:t>
      </w:r>
      <w:r w:rsidRPr="00B32FD9">
        <w:rPr>
          <w:rFonts w:asciiTheme="minorEastAsia" w:hAnsiTheme="minorEastAsia" w:hint="eastAsia"/>
          <w:b/>
          <w:sz w:val="24"/>
          <w:szCs w:val="24"/>
        </w:rPr>
        <w:t>率</w:t>
      </w:r>
      <w:r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51A59">
        <w:rPr>
          <w:rFonts w:asciiTheme="minorEastAsia" w:hAnsiTheme="minorEastAsia" w:hint="eastAsia"/>
          <w:b/>
          <w:sz w:val="24"/>
          <w:szCs w:val="24"/>
        </w:rPr>
        <w:t>部门人均工时比</w:t>
      </w:r>
      <w:r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6D46FB">
        <w:rPr>
          <w:rFonts w:asciiTheme="minorEastAsia" w:hAnsiTheme="minorEastAsia" w:hint="eastAsia"/>
          <w:b/>
          <w:sz w:val="24"/>
          <w:szCs w:val="24"/>
        </w:rPr>
        <w:t>、</w:t>
      </w:r>
      <w:r w:rsidR="006D46FB" w:rsidRPr="008979E8">
        <w:rPr>
          <w:rFonts w:asciiTheme="minorEastAsia" w:hAnsiTheme="minorEastAsia" w:hint="eastAsia"/>
          <w:b/>
          <w:color w:val="FF0000"/>
          <w:sz w:val="24"/>
          <w:szCs w:val="24"/>
        </w:rPr>
        <w:t>投入产出比排名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F21F7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4775D6" w:rsidRDefault="004775D6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9F21D8">
        <w:rPr>
          <w:rFonts w:asciiTheme="minorEastAsia" w:hAnsiTheme="minorEastAsia"/>
          <w:sz w:val="24"/>
          <w:szCs w:val="24"/>
        </w:rPr>
        <w:object w:dxaOrig="1289" w:dyaOrig="970">
          <v:shape id="_x0000_i1038" type="#_x0000_t75" style="width:64.5pt;height:49.5pt" o:ole="">
            <v:imagedata r:id="rId31" o:title=""/>
          </v:shape>
          <o:OLEObject Type="Embed" ProgID="Excel.Sheet.12" ShapeID="_x0000_i1038" DrawAspect="Icon" ObjectID="_1637394424" r:id="rId32"/>
        </w:object>
      </w:r>
      <w:r w:rsidR="009E277B">
        <w:rPr>
          <w:rFonts w:asciiTheme="minorEastAsia" w:hAnsiTheme="minorEastAsia"/>
          <w:sz w:val="24"/>
          <w:szCs w:val="24"/>
        </w:rPr>
        <w:object w:dxaOrig="1289" w:dyaOrig="970">
          <v:shape id="_x0000_i1039" type="#_x0000_t75" style="width:64.5pt;height:49.5pt" o:ole="">
            <v:imagedata r:id="rId33" o:title=""/>
          </v:shape>
          <o:OLEObject Type="Embed" ProgID="Excel.Sheet.12" ShapeID="_x0000_i1039" DrawAspect="Icon" ObjectID="_1637394425" r:id="rId34"/>
        </w:object>
      </w:r>
    </w:p>
    <w:p w:rsidR="004775D6" w:rsidRDefault="004775D6" w:rsidP="004775D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7F6BC0">
        <w:rPr>
          <w:rFonts w:asciiTheme="minorEastAsia" w:hAnsiTheme="minorEastAsia" w:hint="eastAsia"/>
          <w:sz w:val="24"/>
          <w:szCs w:val="24"/>
        </w:rPr>
        <w:t>交付经理</w:t>
      </w:r>
      <w:r>
        <w:rPr>
          <w:rFonts w:asciiTheme="minorEastAsia" w:hAnsiTheme="minorEastAsia" w:hint="eastAsia"/>
          <w:sz w:val="24"/>
          <w:szCs w:val="24"/>
        </w:rPr>
        <w:t>的排名：</w:t>
      </w:r>
    </w:p>
    <w:p w:rsidR="004775D6" w:rsidRDefault="004775D6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客户服务部-交付经理、代表处-交付经理的</w:t>
      </w:r>
      <w:r>
        <w:rPr>
          <w:rFonts w:asciiTheme="minorEastAsia" w:hAnsiTheme="minorEastAsia" w:hint="eastAsia"/>
          <w:b/>
          <w:sz w:val="24"/>
          <w:szCs w:val="24"/>
        </w:rPr>
        <w:t>验收</w:t>
      </w:r>
      <w:r w:rsidRPr="00224463">
        <w:rPr>
          <w:rFonts w:asciiTheme="minorEastAsia" w:hAnsiTheme="minorEastAsia" w:hint="eastAsia"/>
          <w:b/>
          <w:sz w:val="24"/>
          <w:szCs w:val="24"/>
        </w:rPr>
        <w:t>合同额排名</w:t>
      </w:r>
      <w:r w:rsidRPr="002E58D2">
        <w:rPr>
          <w:rFonts w:asciiTheme="minorEastAsia" w:hAnsiTheme="minorEastAsia" w:hint="eastAsia"/>
          <w:sz w:val="24"/>
          <w:szCs w:val="24"/>
        </w:rPr>
        <w:t>，</w:t>
      </w:r>
      <w:r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>
        <w:rPr>
          <w:rFonts w:asciiTheme="minorEastAsia" w:hAnsiTheme="minorEastAsia" w:hint="eastAsia"/>
          <w:b/>
          <w:sz w:val="24"/>
          <w:szCs w:val="24"/>
        </w:rPr>
        <w:t>验收率排名</w:t>
      </w:r>
      <w:r w:rsidRPr="002E58D2">
        <w:rPr>
          <w:rFonts w:asciiTheme="minorEastAsia" w:hAnsiTheme="minorEastAsia" w:hint="eastAsia"/>
          <w:sz w:val="24"/>
          <w:szCs w:val="24"/>
        </w:rPr>
        <w:t>，</w:t>
      </w:r>
      <w:r w:rsidRPr="00B32FD9">
        <w:rPr>
          <w:rFonts w:asciiTheme="minorEastAsia" w:hAnsiTheme="minorEastAsia" w:hint="eastAsia"/>
          <w:b/>
          <w:sz w:val="24"/>
          <w:szCs w:val="24"/>
        </w:rPr>
        <w:t>按时</w:t>
      </w:r>
      <w:r>
        <w:rPr>
          <w:rFonts w:asciiTheme="minorEastAsia" w:hAnsiTheme="minorEastAsia" w:hint="eastAsia"/>
          <w:b/>
          <w:sz w:val="24"/>
          <w:szCs w:val="24"/>
        </w:rPr>
        <w:t>验收</w:t>
      </w:r>
      <w:r w:rsidRPr="00B32FD9">
        <w:rPr>
          <w:rFonts w:asciiTheme="minorEastAsia" w:hAnsiTheme="minorEastAsia" w:hint="eastAsia"/>
          <w:b/>
          <w:sz w:val="24"/>
          <w:szCs w:val="24"/>
        </w:rPr>
        <w:t>率</w:t>
      </w:r>
      <w:r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A28D8">
        <w:rPr>
          <w:rFonts w:asciiTheme="minorEastAsia" w:hAnsiTheme="minorEastAsia" w:hint="eastAsia"/>
          <w:b/>
          <w:sz w:val="24"/>
          <w:szCs w:val="24"/>
        </w:rPr>
        <w:t>个人</w:t>
      </w:r>
      <w:r w:rsidRPr="00EE1EFE">
        <w:rPr>
          <w:rFonts w:asciiTheme="minorEastAsia" w:hAnsiTheme="minorEastAsia" w:hint="eastAsia"/>
          <w:b/>
          <w:sz w:val="24"/>
          <w:szCs w:val="24"/>
        </w:rPr>
        <w:t>工时排名</w:t>
      </w:r>
      <w:r w:rsidR="006D46FB">
        <w:rPr>
          <w:rFonts w:asciiTheme="minorEastAsia" w:hAnsiTheme="minorEastAsia" w:hint="eastAsia"/>
          <w:b/>
          <w:sz w:val="24"/>
          <w:szCs w:val="24"/>
        </w:rPr>
        <w:t>、</w:t>
      </w:r>
      <w:r w:rsidR="006D46FB" w:rsidRPr="008979E8">
        <w:rPr>
          <w:rFonts w:asciiTheme="minorEastAsia" w:hAnsiTheme="minorEastAsia" w:hint="eastAsia"/>
          <w:b/>
          <w:color w:val="FF0000"/>
          <w:sz w:val="24"/>
          <w:szCs w:val="24"/>
        </w:rPr>
        <w:t>投入产出比排名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4775D6" w:rsidRDefault="009F21D8" w:rsidP="004775D6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289" w:dyaOrig="970">
          <v:shape id="_x0000_i1040" type="#_x0000_t75" style="width:64.5pt;height:49.5pt" o:ole="">
            <v:imagedata r:id="rId35" o:title=""/>
          </v:shape>
          <o:OLEObject Type="Embed" ProgID="Excel.Sheet.12" ShapeID="_x0000_i1040" DrawAspect="Icon" ObjectID="_1637394426" r:id="rId36"/>
        </w:objec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object w:dxaOrig="1289" w:dyaOrig="970">
          <v:shape id="_x0000_i1041" type="#_x0000_t75" style="width:64.5pt;height:49.5pt" o:ole="">
            <v:imagedata r:id="rId37" o:title=""/>
          </v:shape>
          <o:OLEObject Type="Embed" ProgID="Excel.Sheet.12" ShapeID="_x0000_i1041" DrawAspect="Icon" ObjectID="_1637394427" r:id="rId38"/>
        </w:object>
      </w:r>
    </w:p>
    <w:p w:rsidR="004775D6" w:rsidRDefault="004775D6" w:rsidP="004775D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0646">
        <w:rPr>
          <w:rFonts w:asciiTheme="minorEastAsia" w:hAnsiTheme="minorEastAsia" w:hint="eastAsia"/>
          <w:sz w:val="24"/>
          <w:szCs w:val="24"/>
        </w:rPr>
        <w:t>（3）</w:t>
      </w:r>
      <w:r>
        <w:rPr>
          <w:rFonts w:asciiTheme="minorEastAsia" w:hAnsiTheme="minorEastAsia" w:hint="eastAsia"/>
          <w:sz w:val="24"/>
          <w:szCs w:val="24"/>
        </w:rPr>
        <w:t>展示交付经理的：</w:t>
      </w:r>
    </w:p>
    <w:p w:rsidR="004775D6" w:rsidRDefault="004775D6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客户服务部-交付经理、代表处-交付经理</w:t>
      </w:r>
      <w:r w:rsidRPr="002E58D2">
        <w:rPr>
          <w:rFonts w:asciiTheme="minorEastAsia" w:hAnsiTheme="minorEastAsia" w:hint="eastAsia"/>
          <w:sz w:val="24"/>
          <w:szCs w:val="24"/>
        </w:rPr>
        <w:t>按</w:t>
      </w:r>
      <w:r w:rsidRPr="00E05819">
        <w:rPr>
          <w:rFonts w:asciiTheme="minorEastAsia" w:hAnsiTheme="minorEastAsia" w:hint="eastAsia"/>
          <w:b/>
          <w:sz w:val="24"/>
          <w:szCs w:val="24"/>
        </w:rPr>
        <w:t>合同额*工时比排名</w:t>
      </w:r>
      <w:r>
        <w:rPr>
          <w:rFonts w:asciiTheme="minorEastAsia" w:hAnsiTheme="minorEastAsia" w:hint="eastAsia"/>
          <w:sz w:val="24"/>
          <w:szCs w:val="24"/>
        </w:rPr>
        <w:t>（项目中交付经理占比*合同额）</w:t>
      </w:r>
      <w:r w:rsidRPr="002E58D2">
        <w:rPr>
          <w:rFonts w:asciiTheme="minorEastAsia" w:hAnsiTheme="minorEastAsia" w:hint="eastAsia"/>
          <w:sz w:val="24"/>
          <w:szCs w:val="24"/>
        </w:rPr>
        <w:t>，</w:t>
      </w:r>
      <w:r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4775D6" w:rsidRDefault="00B253F7" w:rsidP="004775D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534" w:dyaOrig="962">
          <v:shape id="_x0000_i1042" type="#_x0000_t75" style="width:76.5pt;height:48.75pt" o:ole="">
            <v:imagedata r:id="rId39" o:title=""/>
          </v:shape>
          <o:OLEObject Type="Embed" ProgID="Excel.Sheet.12" ShapeID="_x0000_i1042" DrawAspect="Icon" ObjectID="_1637394428" r:id="rId40"/>
        </w:object>
      </w:r>
    </w:p>
    <w:p w:rsidR="005F577B" w:rsidRDefault="005F577B" w:rsidP="005F577B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5F577B">
        <w:rPr>
          <w:rFonts w:asciiTheme="minorEastAsia" w:hAnsiTheme="minorEastAsia" w:hint="eastAsia"/>
          <w:b/>
          <w:sz w:val="24"/>
          <w:szCs w:val="24"/>
        </w:rPr>
        <w:t>补充需求</w:t>
      </w:r>
    </w:p>
    <w:p w:rsidR="00CC3194" w:rsidRDefault="00CC3194" w:rsidP="0086660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BI改名为“合同履行BI”</w:t>
      </w:r>
      <w:r w:rsidR="0085141B">
        <w:rPr>
          <w:rFonts w:asciiTheme="minorEastAsia" w:hAnsiTheme="minorEastAsia" w:hint="eastAsia"/>
          <w:sz w:val="24"/>
          <w:szCs w:val="24"/>
        </w:rPr>
        <w:t>,</w:t>
      </w:r>
      <w:r w:rsidR="002B049C">
        <w:rPr>
          <w:rFonts w:asciiTheme="minorEastAsia" w:hAnsiTheme="minorEastAsia" w:hint="eastAsia"/>
          <w:sz w:val="24"/>
          <w:szCs w:val="24"/>
        </w:rPr>
        <w:t>展示内容</w:t>
      </w:r>
      <w:r w:rsidR="0085141B">
        <w:rPr>
          <w:rFonts w:asciiTheme="minorEastAsia" w:hAnsiTheme="minorEastAsia" w:hint="eastAsia"/>
          <w:sz w:val="24"/>
          <w:szCs w:val="24"/>
        </w:rPr>
        <w:t>包括合同交付（完工/验收）</w:t>
      </w:r>
      <w:r w:rsidR="000C5B18">
        <w:rPr>
          <w:rFonts w:asciiTheme="minorEastAsia" w:hAnsiTheme="minorEastAsia" w:hint="eastAsia"/>
          <w:sz w:val="24"/>
          <w:szCs w:val="24"/>
        </w:rPr>
        <w:t>、合同</w:t>
      </w:r>
      <w:r w:rsidR="00C25D0F">
        <w:rPr>
          <w:rFonts w:asciiTheme="minorEastAsia" w:hAnsiTheme="minorEastAsia" w:hint="eastAsia"/>
          <w:sz w:val="24"/>
          <w:szCs w:val="24"/>
        </w:rPr>
        <w:t>回款</w:t>
      </w:r>
      <w:r w:rsidR="000C5B18">
        <w:rPr>
          <w:rFonts w:asciiTheme="minorEastAsia" w:hAnsiTheme="minorEastAsia" w:hint="eastAsia"/>
          <w:sz w:val="24"/>
          <w:szCs w:val="24"/>
        </w:rPr>
        <w:t>（保证金）、合同维保</w:t>
      </w:r>
      <w:r w:rsidR="00F54D28">
        <w:rPr>
          <w:rFonts w:asciiTheme="minorEastAsia" w:hAnsiTheme="minorEastAsia" w:hint="eastAsia"/>
          <w:sz w:val="24"/>
          <w:szCs w:val="24"/>
        </w:rPr>
        <w:t>等方面</w:t>
      </w:r>
      <w:r w:rsidR="000C5B18">
        <w:rPr>
          <w:rFonts w:asciiTheme="minorEastAsia" w:hAnsiTheme="minorEastAsia" w:hint="eastAsia"/>
          <w:sz w:val="24"/>
          <w:szCs w:val="24"/>
        </w:rPr>
        <w:t>。</w:t>
      </w:r>
    </w:p>
    <w:p w:rsidR="00F926AE" w:rsidRDefault="006D1DF7" w:rsidP="0086660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较第一版增加：合同交付内容的</w:t>
      </w:r>
      <w:r w:rsidR="00456DFB" w:rsidRPr="0086660B">
        <w:rPr>
          <w:rFonts w:asciiTheme="minorEastAsia" w:hAnsiTheme="minorEastAsia" w:hint="eastAsia"/>
          <w:sz w:val="24"/>
          <w:szCs w:val="24"/>
        </w:rPr>
        <w:t>中国地图中</w:t>
      </w:r>
      <w:r w:rsidR="00AC163D" w:rsidRPr="0086660B">
        <w:rPr>
          <w:rFonts w:asciiTheme="minorEastAsia" w:hAnsiTheme="minorEastAsia" w:hint="eastAsia"/>
          <w:sz w:val="24"/>
          <w:szCs w:val="24"/>
        </w:rPr>
        <w:t>的</w:t>
      </w:r>
      <w:r w:rsidR="00456DFB" w:rsidRPr="0086660B">
        <w:rPr>
          <w:rFonts w:asciiTheme="minorEastAsia" w:hAnsiTheme="minorEastAsia" w:hint="eastAsia"/>
          <w:sz w:val="24"/>
          <w:szCs w:val="24"/>
        </w:rPr>
        <w:t>整体情况查看，</w:t>
      </w:r>
      <w:r w:rsidR="0086660B">
        <w:rPr>
          <w:rFonts w:asciiTheme="minorEastAsia" w:hAnsiTheme="minorEastAsia" w:hint="eastAsia"/>
          <w:sz w:val="24"/>
          <w:szCs w:val="24"/>
        </w:rPr>
        <w:t>要按</w:t>
      </w:r>
      <w:r w:rsidR="0086660B" w:rsidRPr="00E27E09">
        <w:rPr>
          <w:rFonts w:asciiTheme="minorEastAsia" w:hAnsiTheme="minorEastAsia" w:hint="eastAsia"/>
          <w:b/>
          <w:color w:val="FF0000"/>
          <w:sz w:val="24"/>
          <w:szCs w:val="24"/>
        </w:rPr>
        <w:t>合同主体、行业</w:t>
      </w:r>
      <w:r w:rsidR="0086660B">
        <w:rPr>
          <w:rFonts w:asciiTheme="minorEastAsia" w:hAnsiTheme="minorEastAsia" w:hint="eastAsia"/>
          <w:sz w:val="24"/>
          <w:szCs w:val="24"/>
        </w:rPr>
        <w:t>划分，让合同主体的总监、分管行业的系统部总监也能看到</w:t>
      </w:r>
      <w:r w:rsidR="00CC3194">
        <w:rPr>
          <w:rFonts w:asciiTheme="minorEastAsia" w:hAnsiTheme="minorEastAsia" w:hint="eastAsia"/>
          <w:sz w:val="24"/>
          <w:szCs w:val="24"/>
        </w:rPr>
        <w:t>所属合同主体、行业的合同履行情况。</w:t>
      </w:r>
    </w:p>
    <w:p w:rsidR="00EE7AEF" w:rsidRDefault="00163E2C" w:rsidP="00EE7AE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E7AEF">
        <w:rPr>
          <w:rFonts w:asciiTheme="minorEastAsia" w:hAnsiTheme="minorEastAsia" w:hint="eastAsia"/>
          <w:sz w:val="24"/>
          <w:szCs w:val="24"/>
        </w:rPr>
        <w:t>较第一版增加：合同交付内容的中国地图中的整体情况查看，</w:t>
      </w:r>
      <w:r w:rsidR="00880EF3" w:rsidRPr="00EE7AEF">
        <w:rPr>
          <w:rFonts w:asciiTheme="minorEastAsia" w:hAnsiTheme="minorEastAsia" w:hint="eastAsia"/>
          <w:sz w:val="24"/>
          <w:szCs w:val="24"/>
        </w:rPr>
        <w:t>增加</w:t>
      </w:r>
      <w:r w:rsidR="00880EF3" w:rsidRPr="00EE7AEF">
        <w:rPr>
          <w:rFonts w:asciiTheme="minorEastAsia" w:hAnsiTheme="minorEastAsia" w:hint="eastAsia"/>
          <w:b/>
          <w:color w:val="FF0000"/>
          <w:sz w:val="24"/>
          <w:szCs w:val="24"/>
        </w:rPr>
        <w:t>合同维保信息</w:t>
      </w:r>
      <w:r w:rsidR="00880EF3" w:rsidRPr="00EE7AEF">
        <w:rPr>
          <w:rFonts w:asciiTheme="minorEastAsia" w:hAnsiTheme="minorEastAsia" w:hint="eastAsia"/>
          <w:sz w:val="24"/>
          <w:szCs w:val="24"/>
        </w:rPr>
        <w:t>。</w:t>
      </w:r>
    </w:p>
    <w:p w:rsidR="00EE7AEF" w:rsidRPr="00EE7AEF" w:rsidRDefault="00EE7AEF" w:rsidP="00EE7A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E7AEF">
        <w:rPr>
          <w:rFonts w:asciiTheme="minorEastAsia" w:hAnsiTheme="minorEastAsia" w:hint="eastAsia"/>
          <w:sz w:val="24"/>
          <w:szCs w:val="24"/>
        </w:rPr>
        <w:t>按部门（各代表处、网安事业部交付团队、九事交付团队、七事交付团队）和省份维度展示</w:t>
      </w:r>
      <w:r w:rsidRPr="00EE7AEF">
        <w:rPr>
          <w:rFonts w:asciiTheme="minorEastAsia" w:hAnsiTheme="minorEastAsia" w:hint="eastAsia"/>
          <w:b/>
          <w:sz w:val="24"/>
          <w:szCs w:val="24"/>
        </w:rPr>
        <w:t>合同在保</w:t>
      </w:r>
      <w:r w:rsidR="00FB78A1">
        <w:rPr>
          <w:rFonts w:asciiTheme="minorEastAsia" w:hAnsiTheme="minorEastAsia" w:hint="eastAsia"/>
          <w:b/>
          <w:sz w:val="24"/>
          <w:szCs w:val="24"/>
        </w:rPr>
        <w:t>、不在保</w:t>
      </w:r>
      <w:r w:rsidRPr="00EE7AEF">
        <w:rPr>
          <w:rFonts w:asciiTheme="minorEastAsia" w:hAnsiTheme="minorEastAsia" w:hint="eastAsia"/>
          <w:sz w:val="24"/>
          <w:szCs w:val="24"/>
        </w:rPr>
        <w:t>的数量和金额，如果不选择部门默认显示为全公司的。</w:t>
      </w:r>
    </w:p>
    <w:p w:rsidR="00EE7AEF" w:rsidRDefault="00EE7AEF" w:rsidP="00EE7A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1239A">
        <w:rPr>
          <w:rFonts w:asciiTheme="minorEastAsia" w:hAnsiTheme="minorEastAsia" w:hint="eastAsia"/>
          <w:sz w:val="24"/>
          <w:szCs w:val="24"/>
        </w:rPr>
        <w:t>筛选一级部门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1239A">
        <w:rPr>
          <w:rFonts w:asciiTheme="minorEastAsia" w:hAnsiTheme="minorEastAsia" w:hint="eastAsia"/>
          <w:sz w:val="24"/>
          <w:szCs w:val="24"/>
        </w:rPr>
        <w:t>二级部门</w:t>
      </w:r>
      <w:r>
        <w:rPr>
          <w:rFonts w:asciiTheme="minorEastAsia" w:hAnsiTheme="minorEastAsia" w:hint="eastAsia"/>
          <w:sz w:val="24"/>
          <w:szCs w:val="24"/>
        </w:rPr>
        <w:t>、交付经理</w:t>
      </w:r>
      <w:r w:rsidRPr="00E1239A">
        <w:rPr>
          <w:rFonts w:asciiTheme="minorEastAsia" w:hAnsiTheme="minorEastAsia" w:hint="eastAsia"/>
          <w:sz w:val="24"/>
          <w:szCs w:val="24"/>
        </w:rPr>
        <w:t>名下</w:t>
      </w:r>
      <w:r>
        <w:rPr>
          <w:rFonts w:asciiTheme="minorEastAsia" w:hAnsiTheme="minorEastAsia" w:hint="eastAsia"/>
          <w:sz w:val="24"/>
          <w:szCs w:val="24"/>
        </w:rPr>
        <w:t>在保项目数量和金额</w:t>
      </w:r>
      <w:r w:rsidRPr="00E1239A">
        <w:rPr>
          <w:rFonts w:asciiTheme="minorEastAsia" w:hAnsiTheme="minorEastAsia" w:hint="eastAsia"/>
          <w:sz w:val="24"/>
          <w:szCs w:val="24"/>
        </w:rPr>
        <w:t>，各省份的</w:t>
      </w:r>
      <w:r w:rsidRPr="00C646EE">
        <w:rPr>
          <w:rFonts w:asciiTheme="minorEastAsia" w:hAnsiTheme="minorEastAsia" w:hint="eastAsia"/>
          <w:b/>
          <w:sz w:val="24"/>
          <w:szCs w:val="24"/>
        </w:rPr>
        <w:t>在</w:t>
      </w:r>
      <w:r w:rsidRPr="00EE7AEF">
        <w:rPr>
          <w:rFonts w:asciiTheme="minorEastAsia" w:hAnsiTheme="minorEastAsia" w:hint="eastAsia"/>
          <w:b/>
          <w:sz w:val="24"/>
          <w:szCs w:val="24"/>
        </w:rPr>
        <w:t>保</w:t>
      </w:r>
      <w:r w:rsidR="00FB78A1">
        <w:rPr>
          <w:rFonts w:asciiTheme="minorEastAsia" w:hAnsiTheme="minorEastAsia" w:hint="eastAsia"/>
          <w:b/>
          <w:sz w:val="24"/>
          <w:szCs w:val="24"/>
        </w:rPr>
        <w:t>、不在保</w:t>
      </w:r>
      <w:r w:rsidR="003C05E9">
        <w:rPr>
          <w:rFonts w:asciiTheme="minorEastAsia" w:hAnsiTheme="minorEastAsia" w:hint="eastAsia"/>
          <w:sz w:val="24"/>
          <w:szCs w:val="24"/>
        </w:rPr>
        <w:t>合同</w:t>
      </w:r>
      <w:r>
        <w:rPr>
          <w:rFonts w:asciiTheme="minorEastAsia" w:hAnsiTheme="minorEastAsia" w:hint="eastAsia"/>
          <w:sz w:val="24"/>
          <w:szCs w:val="24"/>
        </w:rPr>
        <w:t>数量</w:t>
      </w:r>
      <w:r w:rsidRPr="002E58D2">
        <w:rPr>
          <w:rFonts w:asciiTheme="minorEastAsia" w:hAnsiTheme="minorEastAsia" w:hint="eastAsia"/>
          <w:sz w:val="24"/>
          <w:szCs w:val="24"/>
        </w:rPr>
        <w:t>和金额</w:t>
      </w:r>
      <w:r w:rsidRPr="00E1239A">
        <w:rPr>
          <w:rFonts w:asciiTheme="minorEastAsia" w:hAnsiTheme="minorEastAsia" w:hint="eastAsia"/>
          <w:sz w:val="24"/>
          <w:szCs w:val="24"/>
        </w:rPr>
        <w:t>，可查看</w:t>
      </w:r>
      <w:r>
        <w:rPr>
          <w:rFonts w:asciiTheme="minorEastAsia" w:hAnsiTheme="minorEastAsia" w:hint="eastAsia"/>
          <w:sz w:val="24"/>
          <w:szCs w:val="24"/>
        </w:rPr>
        <w:t>对应</w:t>
      </w:r>
      <w:r w:rsidRPr="00E1239A">
        <w:rPr>
          <w:rFonts w:asciiTheme="minorEastAsia" w:hAnsiTheme="minorEastAsia" w:hint="eastAsia"/>
          <w:sz w:val="24"/>
          <w:szCs w:val="24"/>
        </w:rPr>
        <w:t>项目的明细</w:t>
      </w:r>
      <w:r>
        <w:rPr>
          <w:rFonts w:asciiTheme="minorEastAsia" w:hAnsiTheme="minorEastAsia" w:hint="eastAsia"/>
          <w:sz w:val="24"/>
          <w:szCs w:val="24"/>
        </w:rPr>
        <w:t>，有</w:t>
      </w:r>
      <w:r w:rsidRPr="00E1239A">
        <w:rPr>
          <w:rFonts w:asciiTheme="minorEastAsia" w:hAnsiTheme="minorEastAsia" w:hint="eastAsia"/>
          <w:sz w:val="24"/>
          <w:szCs w:val="24"/>
        </w:rPr>
        <w:t>导出功能。所有</w:t>
      </w:r>
      <w:r>
        <w:rPr>
          <w:rFonts w:asciiTheme="minorEastAsia" w:hAnsiTheme="minorEastAsia" w:hint="eastAsia"/>
          <w:sz w:val="24"/>
          <w:szCs w:val="24"/>
        </w:rPr>
        <w:t>在保</w:t>
      </w:r>
      <w:r w:rsidRPr="00E1239A">
        <w:rPr>
          <w:rFonts w:asciiTheme="minorEastAsia" w:hAnsiTheme="minorEastAsia" w:hint="eastAsia"/>
          <w:sz w:val="24"/>
          <w:szCs w:val="24"/>
        </w:rPr>
        <w:t>状态可在</w:t>
      </w:r>
      <w:r w:rsidRPr="00E1239A">
        <w:rPr>
          <w:rFonts w:asciiTheme="minorEastAsia" w:hAnsiTheme="minorEastAsia" w:hint="eastAsia"/>
          <w:b/>
          <w:sz w:val="24"/>
          <w:szCs w:val="24"/>
        </w:rPr>
        <w:t>中国地图</w:t>
      </w:r>
      <w:r w:rsidRPr="00E1239A">
        <w:rPr>
          <w:rFonts w:asciiTheme="minorEastAsia" w:hAnsiTheme="minorEastAsia" w:hint="eastAsia"/>
          <w:sz w:val="24"/>
          <w:szCs w:val="24"/>
        </w:rPr>
        <w:t>中点击查看，如点击查看某省展</w:t>
      </w:r>
      <w:r w:rsidRPr="00C1572F">
        <w:rPr>
          <w:rFonts w:asciiTheme="minorEastAsia" w:hAnsiTheme="minorEastAsia" w:hint="eastAsia"/>
          <w:sz w:val="24"/>
          <w:szCs w:val="24"/>
        </w:rPr>
        <w:t>示</w:t>
      </w:r>
      <w:r>
        <w:rPr>
          <w:rFonts w:asciiTheme="minorEastAsia" w:hAnsiTheme="minorEastAsia" w:hint="eastAsia"/>
          <w:sz w:val="24"/>
          <w:szCs w:val="24"/>
        </w:rPr>
        <w:t>在保</w:t>
      </w:r>
      <w:r w:rsidR="00FB78A1">
        <w:rPr>
          <w:rFonts w:asciiTheme="minorEastAsia" w:hAnsiTheme="minorEastAsia" w:hint="eastAsia"/>
          <w:sz w:val="24"/>
          <w:szCs w:val="24"/>
        </w:rPr>
        <w:t>、不在保</w:t>
      </w:r>
      <w:r>
        <w:rPr>
          <w:rFonts w:asciiTheme="minorEastAsia" w:hAnsiTheme="minorEastAsia" w:hint="eastAsia"/>
          <w:sz w:val="24"/>
          <w:szCs w:val="24"/>
        </w:rPr>
        <w:t>合同</w:t>
      </w:r>
      <w:r w:rsidRPr="002960C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数量</w:t>
      </w:r>
      <w:r w:rsidRPr="002E58D2">
        <w:rPr>
          <w:rFonts w:asciiTheme="minorEastAsia" w:hAnsiTheme="minorEastAsia" w:hint="eastAsia"/>
          <w:sz w:val="24"/>
          <w:szCs w:val="24"/>
        </w:rPr>
        <w:t>和金额</w:t>
      </w:r>
      <w:r>
        <w:rPr>
          <w:rFonts w:asciiTheme="minorEastAsia" w:hAnsiTheme="minorEastAsia" w:hint="eastAsia"/>
          <w:sz w:val="24"/>
          <w:szCs w:val="24"/>
        </w:rPr>
        <w:t>、在保期限</w:t>
      </w:r>
      <w:r w:rsidRPr="00E1239A">
        <w:rPr>
          <w:rFonts w:asciiTheme="minorEastAsia" w:hAnsiTheme="minorEastAsia" w:hint="eastAsia"/>
          <w:sz w:val="24"/>
          <w:szCs w:val="24"/>
        </w:rPr>
        <w:t>，可查看导出项目明细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E1239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B78A1" w:rsidRDefault="001643F8" w:rsidP="00EE7A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289" w:dyaOrig="970">
          <v:shape id="_x0000_i1043" type="#_x0000_t75" style="width:64.5pt;height:48.75pt" o:ole="">
            <v:imagedata r:id="rId41" o:title=""/>
          </v:shape>
          <o:OLEObject Type="Embed" ProgID="Excel.Sheet.12" ShapeID="_x0000_i1043" DrawAspect="Icon" ObjectID="_1637394429" r:id="rId42"/>
        </w:object>
      </w:r>
      <w:r>
        <w:rPr>
          <w:rFonts w:asciiTheme="minorEastAsia" w:hAnsiTheme="minorEastAsia"/>
          <w:sz w:val="24"/>
          <w:szCs w:val="24"/>
        </w:rPr>
        <w:object w:dxaOrig="1289" w:dyaOrig="970">
          <v:shape id="_x0000_i1044" type="#_x0000_t75" style="width:64.5pt;height:48.75pt" o:ole="">
            <v:imagedata r:id="rId43" o:title=""/>
          </v:shape>
          <o:OLEObject Type="Embed" ProgID="Excel.Sheet.12" ShapeID="_x0000_i1044" DrawAspect="Icon" ObjectID="_1637394430" r:id="rId44"/>
        </w:object>
      </w:r>
    </w:p>
    <w:p w:rsidR="0010515B" w:rsidRPr="00B80FB1" w:rsidRDefault="0010515B" w:rsidP="00B80F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较第一版增加：</w:t>
      </w:r>
      <w:r w:rsidR="00B71004">
        <w:rPr>
          <w:rFonts w:asciiTheme="minorEastAsia" w:hAnsiTheme="minorEastAsia" w:hint="eastAsia"/>
          <w:sz w:val="24"/>
          <w:szCs w:val="24"/>
        </w:rPr>
        <w:t>工程售后排名中，</w:t>
      </w:r>
      <w:r>
        <w:rPr>
          <w:rFonts w:asciiTheme="minorEastAsia" w:hAnsiTheme="minorEastAsia" w:hint="eastAsia"/>
          <w:sz w:val="24"/>
          <w:szCs w:val="24"/>
        </w:rPr>
        <w:t>增加</w:t>
      </w:r>
      <w:r w:rsidR="008F50EC">
        <w:rPr>
          <w:rFonts w:asciiTheme="minorEastAsia" w:hAnsiTheme="minorEastAsia" w:hint="eastAsia"/>
          <w:sz w:val="24"/>
          <w:szCs w:val="24"/>
        </w:rPr>
        <w:t>各</w:t>
      </w:r>
      <w:r>
        <w:rPr>
          <w:rFonts w:asciiTheme="minorEastAsia" w:hAnsiTheme="minorEastAsia" w:hint="eastAsia"/>
          <w:sz w:val="24"/>
          <w:szCs w:val="24"/>
        </w:rPr>
        <w:t>部门、项目经理、交付经理的</w:t>
      </w:r>
      <w:r w:rsidRPr="008979E8">
        <w:rPr>
          <w:rFonts w:asciiTheme="minorEastAsia" w:hAnsiTheme="minorEastAsia" w:hint="eastAsia"/>
          <w:b/>
          <w:color w:val="FF0000"/>
          <w:sz w:val="24"/>
          <w:szCs w:val="24"/>
        </w:rPr>
        <w:t>投入产出比排名</w:t>
      </w:r>
      <w:r w:rsidRPr="007E2722">
        <w:rPr>
          <w:rFonts w:asciiTheme="minorEastAsia" w:hAnsiTheme="minorEastAsia" w:hint="eastAsia"/>
          <w:sz w:val="24"/>
          <w:szCs w:val="24"/>
        </w:rPr>
        <w:t>。</w:t>
      </w:r>
      <w:r w:rsidR="00B80FB1" w:rsidRPr="007E2722">
        <w:rPr>
          <w:rFonts w:asciiTheme="minorEastAsia" w:hAnsiTheme="minorEastAsia" w:hint="eastAsia"/>
          <w:sz w:val="24"/>
          <w:szCs w:val="24"/>
        </w:rPr>
        <w:t>（</w:t>
      </w:r>
      <w:r w:rsidRPr="007E2722">
        <w:rPr>
          <w:rFonts w:asciiTheme="minorEastAsia" w:hAnsiTheme="minorEastAsia" w:hint="eastAsia"/>
          <w:sz w:val="24"/>
          <w:szCs w:val="24"/>
        </w:rPr>
        <w:t>投入产出比=费用总额/完工或验收后确认收入金额</w:t>
      </w:r>
      <w:r w:rsidR="00B80FB1" w:rsidRPr="007E2722">
        <w:rPr>
          <w:rFonts w:asciiTheme="minorEastAsia" w:hAnsiTheme="minorEastAsia" w:hint="eastAsia"/>
          <w:sz w:val="24"/>
          <w:szCs w:val="24"/>
        </w:rPr>
        <w:t>）</w:t>
      </w:r>
      <w:r w:rsidR="00F00E5D">
        <w:rPr>
          <w:rFonts w:asciiTheme="minorEastAsia" w:hAnsiTheme="minorEastAsia" w:hint="eastAsia"/>
          <w:sz w:val="24"/>
          <w:szCs w:val="24"/>
        </w:rPr>
        <w:t>。</w:t>
      </w:r>
    </w:p>
    <w:p w:rsidR="00A91719" w:rsidRDefault="00563FA7" w:rsidP="0086660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合同回款(保证金)BI:</w:t>
      </w:r>
      <w:r w:rsidR="00A91719" w:rsidRPr="00A9171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6660B" w:rsidRDefault="00956098" w:rsidP="00A91719">
      <w:pPr>
        <w:pStyle w:val="a3"/>
        <w:spacing w:line="360" w:lineRule="auto"/>
        <w:ind w:left="87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以</w:t>
      </w:r>
      <w:r w:rsidR="00A91719" w:rsidRPr="0086660B">
        <w:rPr>
          <w:rFonts w:asciiTheme="minorEastAsia" w:hAnsiTheme="minorEastAsia" w:hint="eastAsia"/>
          <w:sz w:val="24"/>
          <w:szCs w:val="24"/>
        </w:rPr>
        <w:t>中国地图</w:t>
      </w:r>
      <w:r>
        <w:rPr>
          <w:rFonts w:asciiTheme="minorEastAsia" w:hAnsiTheme="minorEastAsia" w:hint="eastAsia"/>
          <w:sz w:val="24"/>
          <w:szCs w:val="24"/>
        </w:rPr>
        <w:t>为基础查看各省份的</w:t>
      </w:r>
      <w:r w:rsidR="00A91719" w:rsidRPr="0086660B">
        <w:rPr>
          <w:rFonts w:asciiTheme="minorEastAsia" w:hAnsiTheme="minorEastAsia" w:hint="eastAsia"/>
          <w:sz w:val="24"/>
          <w:szCs w:val="24"/>
        </w:rPr>
        <w:t>整体</w:t>
      </w:r>
      <w:r>
        <w:rPr>
          <w:rFonts w:asciiTheme="minorEastAsia" w:hAnsiTheme="minorEastAsia" w:hint="eastAsia"/>
          <w:sz w:val="24"/>
          <w:szCs w:val="24"/>
        </w:rPr>
        <w:t>付款</w:t>
      </w:r>
      <w:r w:rsidR="00A91719" w:rsidRPr="0086660B">
        <w:rPr>
          <w:rFonts w:asciiTheme="minorEastAsia" w:hAnsiTheme="minorEastAsia" w:hint="eastAsia"/>
          <w:sz w:val="24"/>
          <w:szCs w:val="24"/>
        </w:rPr>
        <w:t>情况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17EC3" w:rsidRDefault="00E1239A" w:rsidP="00E1239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3421">
        <w:rPr>
          <w:rFonts w:asciiTheme="minorEastAsia" w:hAnsiTheme="minorEastAsia" w:hint="eastAsia"/>
          <w:sz w:val="24"/>
          <w:szCs w:val="24"/>
        </w:rPr>
        <w:t>按部门（</w:t>
      </w:r>
      <w:r w:rsidR="00956098">
        <w:rPr>
          <w:rFonts w:asciiTheme="minorEastAsia" w:hAnsiTheme="minorEastAsia" w:hint="eastAsia"/>
          <w:sz w:val="24"/>
          <w:szCs w:val="24"/>
        </w:rPr>
        <w:t>有回款工作的部门</w:t>
      </w:r>
      <w:r w:rsidRPr="001E342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1E3421">
        <w:rPr>
          <w:rFonts w:asciiTheme="minorEastAsia" w:hAnsiTheme="minorEastAsia" w:hint="eastAsia"/>
          <w:sz w:val="24"/>
          <w:szCs w:val="24"/>
        </w:rPr>
        <w:t>省份</w:t>
      </w:r>
      <w:r>
        <w:rPr>
          <w:rFonts w:asciiTheme="minorEastAsia" w:hAnsiTheme="minorEastAsia" w:hint="eastAsia"/>
          <w:sz w:val="24"/>
          <w:szCs w:val="24"/>
        </w:rPr>
        <w:t>维度分别展示</w:t>
      </w:r>
      <w:r w:rsidR="00817EC3">
        <w:rPr>
          <w:rFonts w:asciiTheme="minorEastAsia" w:hAnsiTheme="minorEastAsia" w:hint="eastAsia"/>
          <w:sz w:val="24"/>
          <w:szCs w:val="24"/>
        </w:rPr>
        <w:t>：</w:t>
      </w:r>
    </w:p>
    <w:p w:rsidR="00817EC3" w:rsidRDefault="00817EC3" w:rsidP="00E1239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（1）合同</w:t>
      </w:r>
      <w:r w:rsidR="007820E7">
        <w:rPr>
          <w:rFonts w:asciiTheme="minorEastAsia" w:hAnsiTheme="minorEastAsia" w:hint="eastAsia"/>
          <w:sz w:val="24"/>
          <w:szCs w:val="24"/>
        </w:rPr>
        <w:t>款项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1329"/>
        <w:gridCol w:w="1511"/>
        <w:gridCol w:w="2241"/>
        <w:gridCol w:w="782"/>
        <w:gridCol w:w="1877"/>
      </w:tblGrid>
      <w:tr w:rsidR="00E50616" w:rsidRPr="00817EC3" w:rsidTr="00E50616">
        <w:trPr>
          <w:trHeight w:val="720"/>
          <w:jc w:val="center"/>
        </w:trPr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已回款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超期应收账款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未到期应收账款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不符合回款条件待收账款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疑难款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50616" w:rsidRPr="00817EC3" w:rsidRDefault="00E50616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累计应收和待收账款</w:t>
            </w:r>
          </w:p>
        </w:tc>
      </w:tr>
    </w:tbl>
    <w:p w:rsidR="00817EC3" w:rsidRPr="002960C4" w:rsidRDefault="00817EC3" w:rsidP="00E1239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（2）保证金：</w:t>
      </w:r>
    </w:p>
    <w:tbl>
      <w:tblPr>
        <w:tblW w:w="9200" w:type="dxa"/>
        <w:jc w:val="center"/>
        <w:tblLook w:val="04A0" w:firstRow="1" w:lastRow="0" w:firstColumn="1" w:lastColumn="0" w:noHBand="0" w:noVBand="1"/>
      </w:tblPr>
      <w:tblGrid>
        <w:gridCol w:w="1974"/>
        <w:gridCol w:w="2448"/>
        <w:gridCol w:w="2330"/>
        <w:gridCol w:w="2448"/>
      </w:tblGrid>
      <w:tr w:rsidR="00817EC3" w:rsidRPr="00817EC3" w:rsidTr="00817EC3">
        <w:trPr>
          <w:trHeight w:val="735"/>
          <w:jc w:val="center"/>
        </w:trPr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17EC3" w:rsidRPr="00817EC3" w:rsidRDefault="00817EC3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超期投标保证金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17EC3" w:rsidRPr="00817EC3" w:rsidRDefault="00817EC3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未到期未满足条件投标保证金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17EC3" w:rsidRPr="00817EC3" w:rsidRDefault="00817EC3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超期履约</w:t>
            </w:r>
            <w:r w:rsidRPr="00817EC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质量保证金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17EC3" w:rsidRPr="00817EC3" w:rsidRDefault="00817EC3" w:rsidP="00817EC3">
            <w:pPr>
              <w:widowControl/>
              <w:wordWrap w:val="0"/>
              <w:spacing w:line="360" w:lineRule="auto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未到期未满足条件履约</w:t>
            </w:r>
            <w:r w:rsidRPr="00817EC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/</w:t>
            </w:r>
            <w:r w:rsidRPr="00817EC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质量保证金</w:t>
            </w:r>
          </w:p>
        </w:tc>
      </w:tr>
    </w:tbl>
    <w:p w:rsidR="00E1239A" w:rsidRDefault="007820E7" w:rsidP="00E1239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以上合同款项、保证金</w:t>
      </w:r>
      <w:r w:rsidR="00E1239A" w:rsidRPr="002960C4">
        <w:rPr>
          <w:rFonts w:asciiTheme="minorEastAsia" w:hAnsiTheme="minorEastAsia" w:hint="eastAsia"/>
          <w:sz w:val="24"/>
          <w:szCs w:val="24"/>
        </w:rPr>
        <w:t>的</w:t>
      </w:r>
      <w:r w:rsidR="008A0531">
        <w:rPr>
          <w:rFonts w:asciiTheme="minorEastAsia" w:hAnsiTheme="minorEastAsia" w:hint="eastAsia"/>
          <w:sz w:val="24"/>
          <w:szCs w:val="24"/>
        </w:rPr>
        <w:t>笔数</w:t>
      </w:r>
      <w:r w:rsidR="00E1239A" w:rsidRPr="002E58D2">
        <w:rPr>
          <w:rFonts w:asciiTheme="minorEastAsia" w:hAnsiTheme="minorEastAsia" w:hint="eastAsia"/>
          <w:sz w:val="24"/>
          <w:szCs w:val="24"/>
        </w:rPr>
        <w:t>和金额</w:t>
      </w:r>
      <w:r w:rsidR="00E1239A">
        <w:rPr>
          <w:rFonts w:asciiTheme="minorEastAsia" w:hAnsiTheme="minorEastAsia" w:hint="eastAsia"/>
          <w:sz w:val="24"/>
          <w:szCs w:val="24"/>
        </w:rPr>
        <w:t>，如果不选择部门默认显示为全公司的。</w:t>
      </w:r>
    </w:p>
    <w:p w:rsidR="00422B2F" w:rsidRDefault="00E1239A" w:rsidP="00E1239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1239A">
        <w:rPr>
          <w:rFonts w:asciiTheme="minorEastAsia" w:hAnsiTheme="minorEastAsia" w:hint="eastAsia"/>
          <w:sz w:val="24"/>
          <w:szCs w:val="24"/>
        </w:rPr>
        <w:t>筛选一级部门</w:t>
      </w:r>
      <w:r w:rsidR="004F3B49">
        <w:rPr>
          <w:rFonts w:asciiTheme="minorEastAsia" w:hAnsiTheme="minorEastAsia" w:hint="eastAsia"/>
          <w:sz w:val="24"/>
          <w:szCs w:val="24"/>
        </w:rPr>
        <w:t>、</w:t>
      </w:r>
      <w:r w:rsidRPr="00E1239A">
        <w:rPr>
          <w:rFonts w:asciiTheme="minorEastAsia" w:hAnsiTheme="minorEastAsia" w:hint="eastAsia"/>
          <w:sz w:val="24"/>
          <w:szCs w:val="24"/>
        </w:rPr>
        <w:t>二级部门</w:t>
      </w:r>
      <w:r w:rsidR="004F3B49">
        <w:rPr>
          <w:rFonts w:asciiTheme="minorEastAsia" w:hAnsiTheme="minorEastAsia" w:hint="eastAsia"/>
          <w:sz w:val="24"/>
          <w:szCs w:val="24"/>
        </w:rPr>
        <w:t>、客户经理</w:t>
      </w:r>
      <w:r w:rsidRPr="00E1239A">
        <w:rPr>
          <w:rFonts w:asciiTheme="minorEastAsia" w:hAnsiTheme="minorEastAsia" w:hint="eastAsia"/>
          <w:sz w:val="24"/>
          <w:szCs w:val="24"/>
        </w:rPr>
        <w:t>名下</w:t>
      </w:r>
      <w:r w:rsidR="004F3B49">
        <w:rPr>
          <w:rFonts w:asciiTheme="minorEastAsia" w:hAnsiTheme="minorEastAsia" w:hint="eastAsia"/>
          <w:sz w:val="24"/>
          <w:szCs w:val="24"/>
        </w:rPr>
        <w:t>付款笔数和金额</w:t>
      </w:r>
      <w:r w:rsidR="007820E7">
        <w:rPr>
          <w:rFonts w:asciiTheme="minorEastAsia" w:hAnsiTheme="minorEastAsia" w:hint="eastAsia"/>
          <w:sz w:val="24"/>
          <w:szCs w:val="24"/>
        </w:rPr>
        <w:t>，各省份上述各类</w:t>
      </w:r>
      <w:r w:rsidR="00251D70" w:rsidRPr="002960C4">
        <w:rPr>
          <w:rFonts w:asciiTheme="minorEastAsia" w:hAnsiTheme="minorEastAsia" w:hint="eastAsia"/>
          <w:sz w:val="24"/>
          <w:szCs w:val="24"/>
        </w:rPr>
        <w:t>的</w:t>
      </w:r>
      <w:r w:rsidR="00251D70">
        <w:rPr>
          <w:rFonts w:asciiTheme="minorEastAsia" w:hAnsiTheme="minorEastAsia" w:hint="eastAsia"/>
          <w:sz w:val="24"/>
          <w:szCs w:val="24"/>
        </w:rPr>
        <w:t>笔数</w:t>
      </w:r>
      <w:r w:rsidR="00251D70" w:rsidRPr="002E58D2">
        <w:rPr>
          <w:rFonts w:asciiTheme="minorEastAsia" w:hAnsiTheme="minorEastAsia" w:hint="eastAsia"/>
          <w:sz w:val="24"/>
          <w:szCs w:val="24"/>
        </w:rPr>
        <w:t>和金额</w:t>
      </w:r>
      <w:r w:rsidRPr="00E1239A">
        <w:rPr>
          <w:rFonts w:asciiTheme="minorEastAsia" w:hAnsiTheme="minorEastAsia" w:hint="eastAsia"/>
          <w:sz w:val="24"/>
          <w:szCs w:val="24"/>
        </w:rPr>
        <w:t>，可查看</w:t>
      </w:r>
      <w:r w:rsidR="008F4F2A">
        <w:rPr>
          <w:rFonts w:asciiTheme="minorEastAsia" w:hAnsiTheme="minorEastAsia" w:hint="eastAsia"/>
          <w:sz w:val="24"/>
          <w:szCs w:val="24"/>
        </w:rPr>
        <w:t>对应</w:t>
      </w:r>
      <w:r w:rsidRPr="00E1239A">
        <w:rPr>
          <w:rFonts w:asciiTheme="minorEastAsia" w:hAnsiTheme="minorEastAsia" w:hint="eastAsia"/>
          <w:sz w:val="24"/>
          <w:szCs w:val="24"/>
        </w:rPr>
        <w:t>项目的明细</w:t>
      </w:r>
      <w:r w:rsidR="008F4F2A">
        <w:rPr>
          <w:rFonts w:asciiTheme="minorEastAsia" w:hAnsiTheme="minorEastAsia" w:hint="eastAsia"/>
          <w:sz w:val="24"/>
          <w:szCs w:val="24"/>
        </w:rPr>
        <w:t>，有</w:t>
      </w:r>
      <w:r w:rsidRPr="00E1239A">
        <w:rPr>
          <w:rFonts w:asciiTheme="minorEastAsia" w:hAnsiTheme="minorEastAsia" w:hint="eastAsia"/>
          <w:sz w:val="24"/>
          <w:szCs w:val="24"/>
        </w:rPr>
        <w:t>导出功能。所有</w:t>
      </w:r>
      <w:r w:rsidR="00C1572F">
        <w:rPr>
          <w:rFonts w:asciiTheme="minorEastAsia" w:hAnsiTheme="minorEastAsia" w:hint="eastAsia"/>
          <w:sz w:val="24"/>
          <w:szCs w:val="24"/>
        </w:rPr>
        <w:t>付款</w:t>
      </w:r>
      <w:r w:rsidRPr="00E1239A">
        <w:rPr>
          <w:rFonts w:asciiTheme="minorEastAsia" w:hAnsiTheme="minorEastAsia" w:hint="eastAsia"/>
          <w:sz w:val="24"/>
          <w:szCs w:val="24"/>
        </w:rPr>
        <w:t>状态可在</w:t>
      </w:r>
      <w:r w:rsidRPr="00E1239A">
        <w:rPr>
          <w:rFonts w:asciiTheme="minorEastAsia" w:hAnsiTheme="minorEastAsia" w:hint="eastAsia"/>
          <w:b/>
          <w:sz w:val="24"/>
          <w:szCs w:val="24"/>
        </w:rPr>
        <w:t>中国地图</w:t>
      </w:r>
      <w:r w:rsidRPr="00E1239A">
        <w:rPr>
          <w:rFonts w:asciiTheme="minorEastAsia" w:hAnsiTheme="minorEastAsia" w:hint="eastAsia"/>
          <w:sz w:val="24"/>
          <w:szCs w:val="24"/>
        </w:rPr>
        <w:t>中点击查看，如点击查看某省展</w:t>
      </w:r>
      <w:r w:rsidRPr="00C1572F">
        <w:rPr>
          <w:rFonts w:asciiTheme="minorEastAsia" w:hAnsiTheme="minorEastAsia" w:hint="eastAsia"/>
          <w:sz w:val="24"/>
          <w:szCs w:val="24"/>
        </w:rPr>
        <w:t>示</w:t>
      </w:r>
      <w:r w:rsidR="00C1572F" w:rsidRPr="00C1572F">
        <w:rPr>
          <w:rFonts w:asciiTheme="minorEastAsia" w:hAnsiTheme="minorEastAsia" w:hint="eastAsia"/>
          <w:sz w:val="24"/>
          <w:szCs w:val="24"/>
        </w:rPr>
        <w:t>未回款（超期、正常）、已回款</w:t>
      </w:r>
      <w:r w:rsidR="00452B26">
        <w:rPr>
          <w:rFonts w:asciiTheme="minorEastAsia" w:hAnsiTheme="minorEastAsia" w:hint="eastAsia"/>
          <w:sz w:val="24"/>
          <w:szCs w:val="24"/>
        </w:rPr>
        <w:t>、未回保证金</w:t>
      </w:r>
      <w:r w:rsidR="00C1572F" w:rsidRPr="00C1572F">
        <w:rPr>
          <w:rFonts w:asciiTheme="minorEastAsia" w:hAnsiTheme="minorEastAsia" w:hint="eastAsia"/>
          <w:sz w:val="24"/>
          <w:szCs w:val="24"/>
        </w:rPr>
        <w:t>项目</w:t>
      </w:r>
      <w:r w:rsidR="00BB6CA3">
        <w:rPr>
          <w:rFonts w:asciiTheme="minorEastAsia" w:hAnsiTheme="minorEastAsia" w:hint="eastAsia"/>
          <w:sz w:val="24"/>
          <w:szCs w:val="24"/>
        </w:rPr>
        <w:t>（超期、正常）</w:t>
      </w:r>
      <w:r w:rsidR="00C1572F" w:rsidRPr="002960C4">
        <w:rPr>
          <w:rFonts w:asciiTheme="minorEastAsia" w:hAnsiTheme="minorEastAsia" w:hint="eastAsia"/>
          <w:sz w:val="24"/>
          <w:szCs w:val="24"/>
        </w:rPr>
        <w:t>的</w:t>
      </w:r>
      <w:r w:rsidR="00C1572F">
        <w:rPr>
          <w:rFonts w:asciiTheme="minorEastAsia" w:hAnsiTheme="minorEastAsia" w:hint="eastAsia"/>
          <w:sz w:val="24"/>
          <w:szCs w:val="24"/>
        </w:rPr>
        <w:t>笔数</w:t>
      </w:r>
      <w:r w:rsidR="00C1572F" w:rsidRPr="002E58D2">
        <w:rPr>
          <w:rFonts w:asciiTheme="minorEastAsia" w:hAnsiTheme="minorEastAsia" w:hint="eastAsia"/>
          <w:sz w:val="24"/>
          <w:szCs w:val="24"/>
        </w:rPr>
        <w:t>和金额</w:t>
      </w:r>
      <w:r w:rsidRPr="00E1239A">
        <w:rPr>
          <w:rFonts w:asciiTheme="minorEastAsia" w:hAnsiTheme="minorEastAsia" w:hint="eastAsia"/>
          <w:sz w:val="24"/>
          <w:szCs w:val="24"/>
        </w:rPr>
        <w:t>，可查看导出项目明细。</w:t>
      </w:r>
      <w:r w:rsidR="00C14EFF">
        <w:rPr>
          <w:rFonts w:asciiTheme="minorEastAsia" w:hAnsiTheme="minorEastAsia" w:hint="eastAsia"/>
          <w:sz w:val="24"/>
          <w:szCs w:val="24"/>
        </w:rPr>
        <w:t>此部分的</w:t>
      </w:r>
      <w:r w:rsidR="00C7261A">
        <w:rPr>
          <w:rFonts w:asciiTheme="minorEastAsia" w:hAnsiTheme="minorEastAsia" w:hint="eastAsia"/>
          <w:sz w:val="24"/>
          <w:szCs w:val="24"/>
        </w:rPr>
        <w:t>数据取值可借鉴</w:t>
      </w:r>
      <w:r w:rsidR="00C14EFF">
        <w:rPr>
          <w:rFonts w:asciiTheme="minorEastAsia" w:hAnsiTheme="minorEastAsia" w:hint="eastAsia"/>
          <w:sz w:val="24"/>
          <w:szCs w:val="24"/>
        </w:rPr>
        <w:t>家园后台中的“项目回款数据中心”下的“项目回款列表”、“应收账款”两个菜单下表单</w:t>
      </w:r>
      <w:r w:rsidR="00F34972">
        <w:rPr>
          <w:rFonts w:asciiTheme="minorEastAsia" w:hAnsiTheme="minorEastAsia" w:hint="eastAsia"/>
          <w:sz w:val="24"/>
          <w:szCs w:val="24"/>
        </w:rPr>
        <w:t>中字段</w:t>
      </w:r>
      <w:r w:rsidR="00C14EFF">
        <w:rPr>
          <w:rFonts w:asciiTheme="minorEastAsia" w:hAnsiTheme="minorEastAsia" w:hint="eastAsia"/>
          <w:sz w:val="24"/>
          <w:szCs w:val="24"/>
        </w:rPr>
        <w:t>名称</w:t>
      </w:r>
      <w:r w:rsidR="00F34972">
        <w:rPr>
          <w:rFonts w:asciiTheme="minorEastAsia" w:hAnsiTheme="minorEastAsia" w:hint="eastAsia"/>
          <w:sz w:val="24"/>
          <w:szCs w:val="24"/>
        </w:rPr>
        <w:t>，作为导出项目的明细</w:t>
      </w:r>
      <w:r w:rsidR="00C14EFF">
        <w:rPr>
          <w:rFonts w:asciiTheme="minorEastAsia" w:hAnsiTheme="minorEastAsia" w:hint="eastAsia"/>
          <w:sz w:val="24"/>
          <w:szCs w:val="24"/>
        </w:rPr>
        <w:t>。</w:t>
      </w:r>
    </w:p>
    <w:p w:rsidR="001D7318" w:rsidRPr="001D7318" w:rsidRDefault="001D7318" w:rsidP="001D731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D7318">
        <w:rPr>
          <w:rFonts w:asciiTheme="minorEastAsia" w:hAnsiTheme="minorEastAsia" w:hint="eastAsia"/>
          <w:sz w:val="24"/>
          <w:szCs w:val="24"/>
        </w:rPr>
        <w:t>6、合同交付（完工/验收）中，增加未完工项目、已完工未验收项目的里程碑超期与否的选项，以及按照“承诺完成时间段、合同要求完成时间段、里程碑阶段、实际完成时间段”的多维度筛选项目的功能，并配有按合同额、签订时间排序的功能。</w:t>
      </w:r>
      <w:bookmarkStart w:id="0" w:name="_GoBack"/>
      <w:bookmarkEnd w:id="0"/>
    </w:p>
    <w:sectPr w:rsidR="001D7318" w:rsidRPr="001D7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D9B" w:rsidRDefault="00435D9B" w:rsidP="00AF2767">
      <w:r>
        <w:separator/>
      </w:r>
    </w:p>
  </w:endnote>
  <w:endnote w:type="continuationSeparator" w:id="0">
    <w:p w:rsidR="00435D9B" w:rsidRDefault="00435D9B" w:rsidP="00AF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D9B" w:rsidRDefault="00435D9B" w:rsidP="00AF2767">
      <w:r>
        <w:separator/>
      </w:r>
    </w:p>
  </w:footnote>
  <w:footnote w:type="continuationSeparator" w:id="0">
    <w:p w:rsidR="00435D9B" w:rsidRDefault="00435D9B" w:rsidP="00AF2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26D"/>
    <w:multiLevelType w:val="hybridMultilevel"/>
    <w:tmpl w:val="3B1AAAAE"/>
    <w:lvl w:ilvl="0" w:tplc="7D0E0460">
      <w:start w:val="1"/>
      <w:numFmt w:val="decimal"/>
      <w:lvlText w:val="（%1）"/>
      <w:lvlJc w:val="left"/>
      <w:pPr>
        <w:ind w:left="15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2" w:hanging="420"/>
      </w:pPr>
    </w:lvl>
    <w:lvl w:ilvl="2" w:tplc="0409001B" w:tentative="1">
      <w:start w:val="1"/>
      <w:numFmt w:val="lowerRoman"/>
      <w:lvlText w:val="%3."/>
      <w:lvlJc w:val="right"/>
      <w:pPr>
        <w:ind w:left="2132" w:hanging="420"/>
      </w:pPr>
    </w:lvl>
    <w:lvl w:ilvl="3" w:tplc="0409000F" w:tentative="1">
      <w:start w:val="1"/>
      <w:numFmt w:val="decimal"/>
      <w:lvlText w:val="%4."/>
      <w:lvlJc w:val="left"/>
      <w:pPr>
        <w:ind w:left="2552" w:hanging="420"/>
      </w:pPr>
    </w:lvl>
    <w:lvl w:ilvl="4" w:tplc="04090019" w:tentative="1">
      <w:start w:val="1"/>
      <w:numFmt w:val="lowerLetter"/>
      <w:lvlText w:val="%5)"/>
      <w:lvlJc w:val="left"/>
      <w:pPr>
        <w:ind w:left="2972" w:hanging="420"/>
      </w:pPr>
    </w:lvl>
    <w:lvl w:ilvl="5" w:tplc="0409001B" w:tentative="1">
      <w:start w:val="1"/>
      <w:numFmt w:val="lowerRoman"/>
      <w:lvlText w:val="%6."/>
      <w:lvlJc w:val="right"/>
      <w:pPr>
        <w:ind w:left="3392" w:hanging="420"/>
      </w:pPr>
    </w:lvl>
    <w:lvl w:ilvl="6" w:tplc="0409000F" w:tentative="1">
      <w:start w:val="1"/>
      <w:numFmt w:val="decimal"/>
      <w:lvlText w:val="%7."/>
      <w:lvlJc w:val="left"/>
      <w:pPr>
        <w:ind w:left="3812" w:hanging="420"/>
      </w:pPr>
    </w:lvl>
    <w:lvl w:ilvl="7" w:tplc="04090019" w:tentative="1">
      <w:start w:val="1"/>
      <w:numFmt w:val="lowerLetter"/>
      <w:lvlText w:val="%8)"/>
      <w:lvlJc w:val="left"/>
      <w:pPr>
        <w:ind w:left="4232" w:hanging="420"/>
      </w:pPr>
    </w:lvl>
    <w:lvl w:ilvl="8" w:tplc="0409001B" w:tentative="1">
      <w:start w:val="1"/>
      <w:numFmt w:val="lowerRoman"/>
      <w:lvlText w:val="%9."/>
      <w:lvlJc w:val="right"/>
      <w:pPr>
        <w:ind w:left="4652" w:hanging="420"/>
      </w:pPr>
    </w:lvl>
  </w:abstractNum>
  <w:abstractNum w:abstractNumId="1">
    <w:nsid w:val="5F6153FE"/>
    <w:multiLevelType w:val="hybridMultilevel"/>
    <w:tmpl w:val="DA78AAD2"/>
    <w:lvl w:ilvl="0" w:tplc="FA88EEB2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2BD35D5"/>
    <w:multiLevelType w:val="hybridMultilevel"/>
    <w:tmpl w:val="55F64692"/>
    <w:lvl w:ilvl="0" w:tplc="712069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4716E2"/>
    <w:multiLevelType w:val="hybridMultilevel"/>
    <w:tmpl w:val="FC12DACE"/>
    <w:lvl w:ilvl="0" w:tplc="19E236F6">
      <w:start w:val="1"/>
      <w:numFmt w:val="decimal"/>
      <w:lvlText w:val="%1、"/>
      <w:lvlJc w:val="left"/>
      <w:pPr>
        <w:ind w:left="532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67"/>
    <w:rsid w:val="000107D6"/>
    <w:rsid w:val="000207D3"/>
    <w:rsid w:val="00025074"/>
    <w:rsid w:val="000256EE"/>
    <w:rsid w:val="0003798D"/>
    <w:rsid w:val="00043A7B"/>
    <w:rsid w:val="00050C1B"/>
    <w:rsid w:val="000514CF"/>
    <w:rsid w:val="000609B9"/>
    <w:rsid w:val="00062B8E"/>
    <w:rsid w:val="000640E6"/>
    <w:rsid w:val="000645C9"/>
    <w:rsid w:val="00081644"/>
    <w:rsid w:val="0008593F"/>
    <w:rsid w:val="00092AC9"/>
    <w:rsid w:val="00092CF8"/>
    <w:rsid w:val="000A0F06"/>
    <w:rsid w:val="000A2CDE"/>
    <w:rsid w:val="000A39CC"/>
    <w:rsid w:val="000A5869"/>
    <w:rsid w:val="000B05C0"/>
    <w:rsid w:val="000B43D7"/>
    <w:rsid w:val="000C3ECE"/>
    <w:rsid w:val="000C49E9"/>
    <w:rsid w:val="000C5B18"/>
    <w:rsid w:val="0010155E"/>
    <w:rsid w:val="00102471"/>
    <w:rsid w:val="00103F78"/>
    <w:rsid w:val="0010515B"/>
    <w:rsid w:val="00107830"/>
    <w:rsid w:val="00111F03"/>
    <w:rsid w:val="00113733"/>
    <w:rsid w:val="0011681B"/>
    <w:rsid w:val="00116F7D"/>
    <w:rsid w:val="00117C94"/>
    <w:rsid w:val="0012565E"/>
    <w:rsid w:val="00127A78"/>
    <w:rsid w:val="001322F1"/>
    <w:rsid w:val="00133E80"/>
    <w:rsid w:val="00135D34"/>
    <w:rsid w:val="00142913"/>
    <w:rsid w:val="0014383B"/>
    <w:rsid w:val="00143A8B"/>
    <w:rsid w:val="0014667E"/>
    <w:rsid w:val="00151F3B"/>
    <w:rsid w:val="00155C52"/>
    <w:rsid w:val="00157A23"/>
    <w:rsid w:val="001633AA"/>
    <w:rsid w:val="00163E2C"/>
    <w:rsid w:val="001643F8"/>
    <w:rsid w:val="001664DB"/>
    <w:rsid w:val="00174CC3"/>
    <w:rsid w:val="001840CB"/>
    <w:rsid w:val="00184898"/>
    <w:rsid w:val="001869CC"/>
    <w:rsid w:val="001913C9"/>
    <w:rsid w:val="001928C2"/>
    <w:rsid w:val="00194C96"/>
    <w:rsid w:val="001C07D6"/>
    <w:rsid w:val="001C0BF9"/>
    <w:rsid w:val="001D1A98"/>
    <w:rsid w:val="001D31F1"/>
    <w:rsid w:val="001D7318"/>
    <w:rsid w:val="001E3421"/>
    <w:rsid w:val="001E3F74"/>
    <w:rsid w:val="00200138"/>
    <w:rsid w:val="00222C40"/>
    <w:rsid w:val="00223AA7"/>
    <w:rsid w:val="00224463"/>
    <w:rsid w:val="002251AB"/>
    <w:rsid w:val="002374E9"/>
    <w:rsid w:val="00246D3D"/>
    <w:rsid w:val="00246E30"/>
    <w:rsid w:val="00250B53"/>
    <w:rsid w:val="00251D70"/>
    <w:rsid w:val="00254E4C"/>
    <w:rsid w:val="00262F4C"/>
    <w:rsid w:val="0026481B"/>
    <w:rsid w:val="002866E7"/>
    <w:rsid w:val="002960C4"/>
    <w:rsid w:val="002A2014"/>
    <w:rsid w:val="002B049C"/>
    <w:rsid w:val="002B3248"/>
    <w:rsid w:val="002B7DD9"/>
    <w:rsid w:val="002C2107"/>
    <w:rsid w:val="002C33D1"/>
    <w:rsid w:val="002D502B"/>
    <w:rsid w:val="002D783D"/>
    <w:rsid w:val="002E05F8"/>
    <w:rsid w:val="002E58D2"/>
    <w:rsid w:val="002F2B11"/>
    <w:rsid w:val="002F516C"/>
    <w:rsid w:val="002F58CB"/>
    <w:rsid w:val="003123EF"/>
    <w:rsid w:val="00316EB1"/>
    <w:rsid w:val="0032026E"/>
    <w:rsid w:val="00325DB0"/>
    <w:rsid w:val="0032738E"/>
    <w:rsid w:val="00342803"/>
    <w:rsid w:val="00343029"/>
    <w:rsid w:val="003450B6"/>
    <w:rsid w:val="00360646"/>
    <w:rsid w:val="00364C33"/>
    <w:rsid w:val="00366ABE"/>
    <w:rsid w:val="00370A97"/>
    <w:rsid w:val="00371063"/>
    <w:rsid w:val="00371BD7"/>
    <w:rsid w:val="003761EC"/>
    <w:rsid w:val="00380B4B"/>
    <w:rsid w:val="00382F4A"/>
    <w:rsid w:val="003A4CFF"/>
    <w:rsid w:val="003A6F1C"/>
    <w:rsid w:val="003A7B99"/>
    <w:rsid w:val="003C05E9"/>
    <w:rsid w:val="003C1527"/>
    <w:rsid w:val="003C4022"/>
    <w:rsid w:val="003E27A6"/>
    <w:rsid w:val="003E349B"/>
    <w:rsid w:val="003E71D5"/>
    <w:rsid w:val="003E7FAA"/>
    <w:rsid w:val="003F3504"/>
    <w:rsid w:val="003F645B"/>
    <w:rsid w:val="003F70C4"/>
    <w:rsid w:val="003F7104"/>
    <w:rsid w:val="00400D8B"/>
    <w:rsid w:val="004013BF"/>
    <w:rsid w:val="0040275D"/>
    <w:rsid w:val="004069B0"/>
    <w:rsid w:val="00407890"/>
    <w:rsid w:val="00422B2F"/>
    <w:rsid w:val="00427ED5"/>
    <w:rsid w:val="0043022B"/>
    <w:rsid w:val="0043494E"/>
    <w:rsid w:val="00435D9B"/>
    <w:rsid w:val="004365EB"/>
    <w:rsid w:val="004455A5"/>
    <w:rsid w:val="00445EE1"/>
    <w:rsid w:val="00452B26"/>
    <w:rsid w:val="00455BD4"/>
    <w:rsid w:val="00456DFB"/>
    <w:rsid w:val="00460AB0"/>
    <w:rsid w:val="00462241"/>
    <w:rsid w:val="004743ED"/>
    <w:rsid w:val="004775D6"/>
    <w:rsid w:val="00480F3B"/>
    <w:rsid w:val="00481F81"/>
    <w:rsid w:val="0049128A"/>
    <w:rsid w:val="0049184B"/>
    <w:rsid w:val="00491E47"/>
    <w:rsid w:val="0049589B"/>
    <w:rsid w:val="004979D2"/>
    <w:rsid w:val="004A2AE4"/>
    <w:rsid w:val="004B026A"/>
    <w:rsid w:val="004B44C9"/>
    <w:rsid w:val="004B599B"/>
    <w:rsid w:val="004B75F5"/>
    <w:rsid w:val="004B7D9C"/>
    <w:rsid w:val="004C150B"/>
    <w:rsid w:val="004C5BD6"/>
    <w:rsid w:val="004E03F7"/>
    <w:rsid w:val="004E360B"/>
    <w:rsid w:val="004E63DD"/>
    <w:rsid w:val="004E78AA"/>
    <w:rsid w:val="004F3B49"/>
    <w:rsid w:val="004F4460"/>
    <w:rsid w:val="004F72D3"/>
    <w:rsid w:val="004F7F1B"/>
    <w:rsid w:val="0050338E"/>
    <w:rsid w:val="00521172"/>
    <w:rsid w:val="0052262D"/>
    <w:rsid w:val="0052648E"/>
    <w:rsid w:val="00527BD1"/>
    <w:rsid w:val="005355FD"/>
    <w:rsid w:val="00540CE4"/>
    <w:rsid w:val="00542726"/>
    <w:rsid w:val="00551C7C"/>
    <w:rsid w:val="0055205A"/>
    <w:rsid w:val="00552D59"/>
    <w:rsid w:val="00553A9D"/>
    <w:rsid w:val="00560698"/>
    <w:rsid w:val="00563FA7"/>
    <w:rsid w:val="00565C9F"/>
    <w:rsid w:val="005700C6"/>
    <w:rsid w:val="005879F3"/>
    <w:rsid w:val="00587CEA"/>
    <w:rsid w:val="00591CFC"/>
    <w:rsid w:val="005927E6"/>
    <w:rsid w:val="005934F1"/>
    <w:rsid w:val="0059780E"/>
    <w:rsid w:val="005A2D96"/>
    <w:rsid w:val="005B3D5B"/>
    <w:rsid w:val="005B44D2"/>
    <w:rsid w:val="005D231A"/>
    <w:rsid w:val="005D24DC"/>
    <w:rsid w:val="005F577B"/>
    <w:rsid w:val="005F7C92"/>
    <w:rsid w:val="006028CD"/>
    <w:rsid w:val="00604848"/>
    <w:rsid w:val="00606B67"/>
    <w:rsid w:val="00611381"/>
    <w:rsid w:val="0061643C"/>
    <w:rsid w:val="00621063"/>
    <w:rsid w:val="0062624B"/>
    <w:rsid w:val="00631DE4"/>
    <w:rsid w:val="00633A9A"/>
    <w:rsid w:val="006347CC"/>
    <w:rsid w:val="00653DF0"/>
    <w:rsid w:val="0065404C"/>
    <w:rsid w:val="00656068"/>
    <w:rsid w:val="00675470"/>
    <w:rsid w:val="0068085D"/>
    <w:rsid w:val="00680C5F"/>
    <w:rsid w:val="00684581"/>
    <w:rsid w:val="006A28D8"/>
    <w:rsid w:val="006A7B51"/>
    <w:rsid w:val="006B491D"/>
    <w:rsid w:val="006B4EB9"/>
    <w:rsid w:val="006B7569"/>
    <w:rsid w:val="006B7CF1"/>
    <w:rsid w:val="006C01F6"/>
    <w:rsid w:val="006C049E"/>
    <w:rsid w:val="006C13A7"/>
    <w:rsid w:val="006C19DA"/>
    <w:rsid w:val="006D02D2"/>
    <w:rsid w:val="006D1DF7"/>
    <w:rsid w:val="006D46FB"/>
    <w:rsid w:val="006F21F7"/>
    <w:rsid w:val="006F7B45"/>
    <w:rsid w:val="00707E1F"/>
    <w:rsid w:val="00712D0C"/>
    <w:rsid w:val="007131D8"/>
    <w:rsid w:val="00713BEE"/>
    <w:rsid w:val="00716D71"/>
    <w:rsid w:val="007175A8"/>
    <w:rsid w:val="00741282"/>
    <w:rsid w:val="0074328E"/>
    <w:rsid w:val="00743F11"/>
    <w:rsid w:val="00744758"/>
    <w:rsid w:val="0074501C"/>
    <w:rsid w:val="00746D27"/>
    <w:rsid w:val="00752F12"/>
    <w:rsid w:val="0075703F"/>
    <w:rsid w:val="00757969"/>
    <w:rsid w:val="00761285"/>
    <w:rsid w:val="0076520E"/>
    <w:rsid w:val="00770D73"/>
    <w:rsid w:val="007820E7"/>
    <w:rsid w:val="00783B3C"/>
    <w:rsid w:val="00787361"/>
    <w:rsid w:val="007A2E74"/>
    <w:rsid w:val="007B5367"/>
    <w:rsid w:val="007B5EC4"/>
    <w:rsid w:val="007C0AD9"/>
    <w:rsid w:val="007C1D72"/>
    <w:rsid w:val="007D07BA"/>
    <w:rsid w:val="007D17A0"/>
    <w:rsid w:val="007D5619"/>
    <w:rsid w:val="007D65A3"/>
    <w:rsid w:val="007E1D8E"/>
    <w:rsid w:val="007E2722"/>
    <w:rsid w:val="007E3ECC"/>
    <w:rsid w:val="007E4CEE"/>
    <w:rsid w:val="007F4A2B"/>
    <w:rsid w:val="007F6A34"/>
    <w:rsid w:val="007F6BC0"/>
    <w:rsid w:val="00804DDF"/>
    <w:rsid w:val="0080574A"/>
    <w:rsid w:val="0081100A"/>
    <w:rsid w:val="00812915"/>
    <w:rsid w:val="00817EC3"/>
    <w:rsid w:val="0082178F"/>
    <w:rsid w:val="00823447"/>
    <w:rsid w:val="00826B13"/>
    <w:rsid w:val="008302A7"/>
    <w:rsid w:val="00834076"/>
    <w:rsid w:val="00835A16"/>
    <w:rsid w:val="00841668"/>
    <w:rsid w:val="008444AA"/>
    <w:rsid w:val="00845808"/>
    <w:rsid w:val="00850186"/>
    <w:rsid w:val="0085141B"/>
    <w:rsid w:val="008529BA"/>
    <w:rsid w:val="008556A6"/>
    <w:rsid w:val="00861C0E"/>
    <w:rsid w:val="00866253"/>
    <w:rsid w:val="0086660B"/>
    <w:rsid w:val="00873948"/>
    <w:rsid w:val="00880EF3"/>
    <w:rsid w:val="0088278D"/>
    <w:rsid w:val="008976A6"/>
    <w:rsid w:val="008979E8"/>
    <w:rsid w:val="008A0531"/>
    <w:rsid w:val="008A3A38"/>
    <w:rsid w:val="008B34D8"/>
    <w:rsid w:val="008B3FB2"/>
    <w:rsid w:val="008C5171"/>
    <w:rsid w:val="008D0A75"/>
    <w:rsid w:val="008D649F"/>
    <w:rsid w:val="008E7D01"/>
    <w:rsid w:val="008F1D24"/>
    <w:rsid w:val="008F4F2A"/>
    <w:rsid w:val="008F50EC"/>
    <w:rsid w:val="008F7A68"/>
    <w:rsid w:val="00912C7E"/>
    <w:rsid w:val="009176A4"/>
    <w:rsid w:val="00920B03"/>
    <w:rsid w:val="00923BEF"/>
    <w:rsid w:val="009253E5"/>
    <w:rsid w:val="009260D8"/>
    <w:rsid w:val="00936950"/>
    <w:rsid w:val="00941866"/>
    <w:rsid w:val="00945B2A"/>
    <w:rsid w:val="00956098"/>
    <w:rsid w:val="009750AA"/>
    <w:rsid w:val="009770A5"/>
    <w:rsid w:val="00980848"/>
    <w:rsid w:val="00983B2A"/>
    <w:rsid w:val="009902E6"/>
    <w:rsid w:val="00990A29"/>
    <w:rsid w:val="00990F32"/>
    <w:rsid w:val="009A249A"/>
    <w:rsid w:val="009A5282"/>
    <w:rsid w:val="009A7CA6"/>
    <w:rsid w:val="009B26AF"/>
    <w:rsid w:val="009B738A"/>
    <w:rsid w:val="009C0A43"/>
    <w:rsid w:val="009C35FA"/>
    <w:rsid w:val="009D3025"/>
    <w:rsid w:val="009D3B56"/>
    <w:rsid w:val="009D47DB"/>
    <w:rsid w:val="009E277B"/>
    <w:rsid w:val="009E5A90"/>
    <w:rsid w:val="009E727A"/>
    <w:rsid w:val="009F21D8"/>
    <w:rsid w:val="009F7B5B"/>
    <w:rsid w:val="00A06B0C"/>
    <w:rsid w:val="00A078A7"/>
    <w:rsid w:val="00A1110F"/>
    <w:rsid w:val="00A22FD3"/>
    <w:rsid w:val="00A23454"/>
    <w:rsid w:val="00A25725"/>
    <w:rsid w:val="00A26D66"/>
    <w:rsid w:val="00A27165"/>
    <w:rsid w:val="00A32A4D"/>
    <w:rsid w:val="00A3429C"/>
    <w:rsid w:val="00A42825"/>
    <w:rsid w:val="00A4285A"/>
    <w:rsid w:val="00A46F3F"/>
    <w:rsid w:val="00A55F5E"/>
    <w:rsid w:val="00A57F44"/>
    <w:rsid w:val="00A57FAB"/>
    <w:rsid w:val="00A60856"/>
    <w:rsid w:val="00A63FAA"/>
    <w:rsid w:val="00A66101"/>
    <w:rsid w:val="00A66BDC"/>
    <w:rsid w:val="00A70FA7"/>
    <w:rsid w:val="00A7201A"/>
    <w:rsid w:val="00A750D3"/>
    <w:rsid w:val="00A82E83"/>
    <w:rsid w:val="00A91719"/>
    <w:rsid w:val="00A92FBF"/>
    <w:rsid w:val="00AA3253"/>
    <w:rsid w:val="00AC163D"/>
    <w:rsid w:val="00AC1DCC"/>
    <w:rsid w:val="00AC5DFF"/>
    <w:rsid w:val="00AD3392"/>
    <w:rsid w:val="00AD3BE9"/>
    <w:rsid w:val="00AD5177"/>
    <w:rsid w:val="00AD6095"/>
    <w:rsid w:val="00AE4148"/>
    <w:rsid w:val="00AF2580"/>
    <w:rsid w:val="00AF2767"/>
    <w:rsid w:val="00AF54E4"/>
    <w:rsid w:val="00AF7339"/>
    <w:rsid w:val="00B0098F"/>
    <w:rsid w:val="00B05434"/>
    <w:rsid w:val="00B14564"/>
    <w:rsid w:val="00B253F7"/>
    <w:rsid w:val="00B26554"/>
    <w:rsid w:val="00B32FD9"/>
    <w:rsid w:val="00B71004"/>
    <w:rsid w:val="00B80FB1"/>
    <w:rsid w:val="00B82F10"/>
    <w:rsid w:val="00B83FBB"/>
    <w:rsid w:val="00B83FF0"/>
    <w:rsid w:val="00B84109"/>
    <w:rsid w:val="00B84A8C"/>
    <w:rsid w:val="00B85331"/>
    <w:rsid w:val="00B93D62"/>
    <w:rsid w:val="00BB34A2"/>
    <w:rsid w:val="00BB663F"/>
    <w:rsid w:val="00BB6CA3"/>
    <w:rsid w:val="00BC6EE1"/>
    <w:rsid w:val="00BC6F71"/>
    <w:rsid w:val="00BC7E7C"/>
    <w:rsid w:val="00BD1570"/>
    <w:rsid w:val="00BD6D90"/>
    <w:rsid w:val="00BE26D3"/>
    <w:rsid w:val="00BE2DA8"/>
    <w:rsid w:val="00BE3EB1"/>
    <w:rsid w:val="00BF2399"/>
    <w:rsid w:val="00C032DB"/>
    <w:rsid w:val="00C03B38"/>
    <w:rsid w:val="00C053F1"/>
    <w:rsid w:val="00C05C64"/>
    <w:rsid w:val="00C14EFF"/>
    <w:rsid w:val="00C15105"/>
    <w:rsid w:val="00C1572F"/>
    <w:rsid w:val="00C22D43"/>
    <w:rsid w:val="00C23E65"/>
    <w:rsid w:val="00C25D0F"/>
    <w:rsid w:val="00C26BF6"/>
    <w:rsid w:val="00C368F6"/>
    <w:rsid w:val="00C370CB"/>
    <w:rsid w:val="00C46186"/>
    <w:rsid w:val="00C46584"/>
    <w:rsid w:val="00C46635"/>
    <w:rsid w:val="00C50B3B"/>
    <w:rsid w:val="00C51A59"/>
    <w:rsid w:val="00C55D0D"/>
    <w:rsid w:val="00C55D91"/>
    <w:rsid w:val="00C646EE"/>
    <w:rsid w:val="00C653EB"/>
    <w:rsid w:val="00C7261A"/>
    <w:rsid w:val="00C7686B"/>
    <w:rsid w:val="00C8460D"/>
    <w:rsid w:val="00C866A3"/>
    <w:rsid w:val="00C914C5"/>
    <w:rsid w:val="00C95264"/>
    <w:rsid w:val="00CC2929"/>
    <w:rsid w:val="00CC3194"/>
    <w:rsid w:val="00CD04F8"/>
    <w:rsid w:val="00CD1E48"/>
    <w:rsid w:val="00CD7990"/>
    <w:rsid w:val="00CE5D76"/>
    <w:rsid w:val="00CF0A2B"/>
    <w:rsid w:val="00CF5A1A"/>
    <w:rsid w:val="00CF63E0"/>
    <w:rsid w:val="00D11538"/>
    <w:rsid w:val="00D123A5"/>
    <w:rsid w:val="00D12DC1"/>
    <w:rsid w:val="00D1672F"/>
    <w:rsid w:val="00D234C1"/>
    <w:rsid w:val="00D23BB5"/>
    <w:rsid w:val="00D3592A"/>
    <w:rsid w:val="00D41A72"/>
    <w:rsid w:val="00D472D8"/>
    <w:rsid w:val="00D56700"/>
    <w:rsid w:val="00D64B6C"/>
    <w:rsid w:val="00D72B69"/>
    <w:rsid w:val="00D75098"/>
    <w:rsid w:val="00D84F0D"/>
    <w:rsid w:val="00D86BA9"/>
    <w:rsid w:val="00D86EFA"/>
    <w:rsid w:val="00D9460B"/>
    <w:rsid w:val="00D96361"/>
    <w:rsid w:val="00DB0E54"/>
    <w:rsid w:val="00DC0338"/>
    <w:rsid w:val="00DC4AE4"/>
    <w:rsid w:val="00DD1A70"/>
    <w:rsid w:val="00DE3B3F"/>
    <w:rsid w:val="00DF2967"/>
    <w:rsid w:val="00E02098"/>
    <w:rsid w:val="00E05819"/>
    <w:rsid w:val="00E1239A"/>
    <w:rsid w:val="00E213AA"/>
    <w:rsid w:val="00E21AB0"/>
    <w:rsid w:val="00E21E5F"/>
    <w:rsid w:val="00E22AF5"/>
    <w:rsid w:val="00E27639"/>
    <w:rsid w:val="00E27E09"/>
    <w:rsid w:val="00E30E7B"/>
    <w:rsid w:val="00E42FC3"/>
    <w:rsid w:val="00E446F9"/>
    <w:rsid w:val="00E450A5"/>
    <w:rsid w:val="00E46822"/>
    <w:rsid w:val="00E50616"/>
    <w:rsid w:val="00E67BCF"/>
    <w:rsid w:val="00E67CCF"/>
    <w:rsid w:val="00E91529"/>
    <w:rsid w:val="00EA1F90"/>
    <w:rsid w:val="00EB07FF"/>
    <w:rsid w:val="00EB425E"/>
    <w:rsid w:val="00ED0EC5"/>
    <w:rsid w:val="00EE1EFE"/>
    <w:rsid w:val="00EE594E"/>
    <w:rsid w:val="00EE7AEF"/>
    <w:rsid w:val="00EF57FE"/>
    <w:rsid w:val="00EF5E9F"/>
    <w:rsid w:val="00F00E5D"/>
    <w:rsid w:val="00F0294C"/>
    <w:rsid w:val="00F0779D"/>
    <w:rsid w:val="00F13943"/>
    <w:rsid w:val="00F15743"/>
    <w:rsid w:val="00F15AD5"/>
    <w:rsid w:val="00F31538"/>
    <w:rsid w:val="00F34972"/>
    <w:rsid w:val="00F3643E"/>
    <w:rsid w:val="00F369E6"/>
    <w:rsid w:val="00F463C5"/>
    <w:rsid w:val="00F50AFF"/>
    <w:rsid w:val="00F5260E"/>
    <w:rsid w:val="00F54D28"/>
    <w:rsid w:val="00F564E8"/>
    <w:rsid w:val="00F57FFB"/>
    <w:rsid w:val="00F64AF3"/>
    <w:rsid w:val="00F73ABD"/>
    <w:rsid w:val="00F77D9A"/>
    <w:rsid w:val="00F81280"/>
    <w:rsid w:val="00F814F6"/>
    <w:rsid w:val="00F926AE"/>
    <w:rsid w:val="00F92B97"/>
    <w:rsid w:val="00F94C1A"/>
    <w:rsid w:val="00F972D7"/>
    <w:rsid w:val="00FA6E50"/>
    <w:rsid w:val="00FB288B"/>
    <w:rsid w:val="00FB78A1"/>
    <w:rsid w:val="00FD6240"/>
    <w:rsid w:val="00FF4261"/>
    <w:rsid w:val="00FF6ECB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767"/>
    <w:rPr>
      <w:sz w:val="18"/>
      <w:szCs w:val="18"/>
    </w:rPr>
  </w:style>
  <w:style w:type="character" w:styleId="a6">
    <w:name w:val="Strong"/>
    <w:basedOn w:val="a0"/>
    <w:uiPriority w:val="22"/>
    <w:qFormat/>
    <w:rsid w:val="00817E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767"/>
    <w:rPr>
      <w:sz w:val="18"/>
      <w:szCs w:val="18"/>
    </w:rPr>
  </w:style>
  <w:style w:type="character" w:styleId="a6">
    <w:name w:val="Strong"/>
    <w:basedOn w:val="a0"/>
    <w:uiPriority w:val="22"/>
    <w:qFormat/>
    <w:rsid w:val="00817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3.xlsx"/><Relationship Id="rId18" Type="http://schemas.openxmlformats.org/officeDocument/2006/relationships/image" Target="media/image6.emf"/><Relationship Id="rId26" Type="http://schemas.openxmlformats.org/officeDocument/2006/relationships/package" Target="embeddings/Microsoft_Excel____10.xlsx"/><Relationship Id="rId39" Type="http://schemas.openxmlformats.org/officeDocument/2006/relationships/image" Target="media/image15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___7.xlsx"/><Relationship Id="rId34" Type="http://schemas.openxmlformats.org/officeDocument/2006/relationships/package" Target="embeddings/Microsoft_Excel____15.xlsx"/><Relationship Id="rId42" Type="http://schemas.openxmlformats.org/officeDocument/2006/relationships/package" Target="embeddings/Microsoft_Excel____19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___5.xlsx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package" Target="embeddings/Microsoft_Excel____17.xlsx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___12.xlsx"/><Relationship Id="rId41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24" Type="http://schemas.openxmlformats.org/officeDocument/2006/relationships/package" Target="embeddings/Microsoft_Excel____9.xlsx"/><Relationship Id="rId32" Type="http://schemas.openxmlformats.org/officeDocument/2006/relationships/package" Target="embeddings/Microsoft_Excel____14.xlsx"/><Relationship Id="rId37" Type="http://schemas.openxmlformats.org/officeDocument/2006/relationships/image" Target="media/image14.emf"/><Relationship Id="rId40" Type="http://schemas.openxmlformats.org/officeDocument/2006/relationships/package" Target="embeddings/Microsoft_Excel____18.xlsx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4.xlsx"/><Relationship Id="rId23" Type="http://schemas.openxmlformats.org/officeDocument/2006/relationships/package" Target="embeddings/Microsoft_Excel____8.xlsx"/><Relationship Id="rId28" Type="http://schemas.openxmlformats.org/officeDocument/2006/relationships/image" Target="media/image10.emf"/><Relationship Id="rId36" Type="http://schemas.openxmlformats.org/officeDocument/2006/relationships/package" Target="embeddings/Microsoft_Excel____16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___6.xlsx"/><Relationship Id="rId31" Type="http://schemas.openxmlformats.org/officeDocument/2006/relationships/image" Target="media/image11.emf"/><Relationship Id="rId44" Type="http://schemas.openxmlformats.org/officeDocument/2006/relationships/package" Target="embeddings/Microsoft_Excel____20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___11.xlsx"/><Relationship Id="rId30" Type="http://schemas.openxmlformats.org/officeDocument/2006/relationships/package" Target="embeddings/Microsoft_Excel____13.xlsx"/><Relationship Id="rId35" Type="http://schemas.openxmlformats.org/officeDocument/2006/relationships/image" Target="media/image13.emf"/><Relationship Id="rId43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385</Words>
  <Characters>2195</Characters>
  <Application>Microsoft Office Word</Application>
  <DocSecurity>0</DocSecurity>
  <Lines>18</Lines>
  <Paragraphs>5</Paragraphs>
  <ScaleCrop>false</ScaleCrop>
  <Company>WORKGROUP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张姗姗</cp:lastModifiedBy>
  <cp:revision>410</cp:revision>
  <dcterms:created xsi:type="dcterms:W3CDTF">2019-11-08T05:54:00Z</dcterms:created>
  <dcterms:modified xsi:type="dcterms:W3CDTF">2019-12-09T03:00:00Z</dcterms:modified>
</cp:coreProperties>
</file>