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88" w:rsidRDefault="00822040">
      <w:r>
        <w:rPr>
          <w:rFonts w:hint="eastAsia"/>
        </w:rPr>
        <w:t>驾驶舱需要分析的维度</w:t>
      </w:r>
    </w:p>
    <w:p w:rsidR="00822040" w:rsidRDefault="00822040">
      <w:r>
        <w:rPr>
          <w:rFonts w:hint="eastAsia"/>
        </w:rPr>
        <w:t>业绩总额：</w:t>
      </w:r>
    </w:p>
    <w:p w:rsidR="00822040" w:rsidRDefault="00822040" w:rsidP="008220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对各地区的业绩总额进行分析</w:t>
      </w:r>
      <w:r>
        <w:rPr>
          <w:rFonts w:hint="eastAsia"/>
        </w:rPr>
        <w:t>.</w:t>
      </w:r>
    </w:p>
    <w:p w:rsidR="00822040" w:rsidRDefault="00822040" w:rsidP="008220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当年及当年各季度的目标实际完成情况</w:t>
      </w:r>
    </w:p>
    <w:p w:rsidR="00822040" w:rsidRDefault="00822040" w:rsidP="008220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业绩当年及上年四个季度的情况</w:t>
      </w:r>
    </w:p>
    <w:p w:rsidR="00822040" w:rsidRDefault="00822040" w:rsidP="00822040">
      <w:r>
        <w:rPr>
          <w:rFonts w:hint="eastAsia"/>
        </w:rPr>
        <w:t>回款</w:t>
      </w:r>
      <w:r>
        <w:rPr>
          <w:rFonts w:hint="eastAsia"/>
        </w:rPr>
        <w:t>：</w:t>
      </w:r>
    </w:p>
    <w:p w:rsidR="00822040" w:rsidRDefault="00822040" w:rsidP="00822040">
      <w:pPr>
        <w:rPr>
          <w:rFonts w:hint="eastAsia"/>
        </w:rPr>
      </w:pPr>
      <w:r>
        <w:rPr>
          <w:rFonts w:hint="eastAsia"/>
        </w:rPr>
        <w:t>对各地区的</w:t>
      </w:r>
      <w:r>
        <w:rPr>
          <w:rFonts w:hint="eastAsia"/>
        </w:rPr>
        <w:t>回款情况</w:t>
      </w:r>
      <w:r>
        <w:rPr>
          <w:rFonts w:hint="eastAsia"/>
        </w:rPr>
        <w:t>分析</w:t>
      </w:r>
      <w:r>
        <w:rPr>
          <w:rFonts w:hint="eastAsia"/>
        </w:rPr>
        <w:t>当年及当年各季度的目标实际完成情况。</w:t>
      </w:r>
    </w:p>
    <w:p w:rsidR="00822040" w:rsidRDefault="00632ED0" w:rsidP="00822040">
      <w:r>
        <w:rPr>
          <w:rFonts w:hint="eastAsia"/>
        </w:rPr>
        <w:t>工程售后：</w:t>
      </w:r>
    </w:p>
    <w:p w:rsidR="00632ED0" w:rsidRDefault="00632ED0" w:rsidP="00822040">
      <w:r>
        <w:rPr>
          <w:rFonts w:hint="eastAsia"/>
        </w:rPr>
        <w:t>完工合同金额</w:t>
      </w:r>
      <w:r>
        <w:rPr>
          <w:rFonts w:hint="eastAsia"/>
        </w:rPr>
        <w:t>,</w:t>
      </w:r>
      <w:r>
        <w:rPr>
          <w:rFonts w:hint="eastAsia"/>
        </w:rPr>
        <w:t>验收合同金额，已确认收入，</w:t>
      </w:r>
      <w:r w:rsidR="001D173F">
        <w:rPr>
          <w:rFonts w:hint="eastAsia"/>
        </w:rPr>
        <w:t>总金额</w:t>
      </w:r>
    </w:p>
    <w:p w:rsidR="001D173F" w:rsidRDefault="001D173F" w:rsidP="00822040">
      <w:r>
        <w:rPr>
          <w:rFonts w:hint="eastAsia"/>
        </w:rPr>
        <w:t>现金流量表：</w:t>
      </w:r>
    </w:p>
    <w:p w:rsidR="00822040" w:rsidRDefault="001D173F" w:rsidP="00822040">
      <w:r w:rsidRPr="001D173F">
        <w:rPr>
          <w:rFonts w:hint="eastAsia"/>
        </w:rPr>
        <w:t>现金余额，贷款余额，经营性现金流量净额</w:t>
      </w:r>
    </w:p>
    <w:p w:rsidR="001D173F" w:rsidRDefault="001D173F" w:rsidP="00822040">
      <w:r>
        <w:rPr>
          <w:rFonts w:hint="eastAsia"/>
        </w:rPr>
        <w:t>级别分类：</w:t>
      </w:r>
    </w:p>
    <w:p w:rsidR="001D173F" w:rsidRDefault="001D173F" w:rsidP="00822040">
      <w:r>
        <w:rPr>
          <w:rFonts w:hint="eastAsia"/>
        </w:rPr>
        <w:t>各级别的员工数量及总规划人数，在岗人数，空岗人数</w:t>
      </w:r>
    </w:p>
    <w:p w:rsidR="001D173F" w:rsidRDefault="001D173F" w:rsidP="00822040">
      <w:r>
        <w:rPr>
          <w:rFonts w:hint="eastAsia"/>
        </w:rPr>
        <w:t>应收：</w:t>
      </w:r>
    </w:p>
    <w:p w:rsidR="001D173F" w:rsidRDefault="001D173F" w:rsidP="00822040">
      <w:r>
        <w:rPr>
          <w:rFonts w:hint="eastAsia"/>
        </w:rPr>
        <w:t>逾期未回金额及已立项未回金额</w:t>
      </w:r>
    </w:p>
    <w:p w:rsidR="001D173F" w:rsidRDefault="001D173F" w:rsidP="00822040">
      <w:r>
        <w:rPr>
          <w:rFonts w:hint="eastAsia"/>
        </w:rPr>
        <w:t>立项明细</w:t>
      </w:r>
    </w:p>
    <w:p w:rsidR="001D173F" w:rsidRPr="001D173F" w:rsidRDefault="001D173F" w:rsidP="00822040">
      <w:pPr>
        <w:rPr>
          <w:rFonts w:hint="eastAsia"/>
        </w:rPr>
      </w:pPr>
      <w:r>
        <w:rPr>
          <w:rFonts w:hint="eastAsia"/>
        </w:rPr>
        <w:t>项目名称，数量，预计合同额，实际合同额</w:t>
      </w:r>
      <w:bookmarkStart w:id="0" w:name="_GoBack"/>
      <w:bookmarkEnd w:id="0"/>
    </w:p>
    <w:sectPr w:rsidR="001D173F" w:rsidRPr="001D1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3D6" w:rsidRDefault="008C33D6" w:rsidP="00822040">
      <w:r>
        <w:separator/>
      </w:r>
    </w:p>
  </w:endnote>
  <w:endnote w:type="continuationSeparator" w:id="0">
    <w:p w:rsidR="008C33D6" w:rsidRDefault="008C33D6" w:rsidP="0082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3D6" w:rsidRDefault="008C33D6" w:rsidP="00822040">
      <w:r>
        <w:separator/>
      </w:r>
    </w:p>
  </w:footnote>
  <w:footnote w:type="continuationSeparator" w:id="0">
    <w:p w:rsidR="008C33D6" w:rsidRDefault="008C33D6" w:rsidP="00822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32542"/>
    <w:multiLevelType w:val="hybridMultilevel"/>
    <w:tmpl w:val="F68C182C"/>
    <w:lvl w:ilvl="0" w:tplc="33328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F6"/>
    <w:rsid w:val="001D173F"/>
    <w:rsid w:val="004E4988"/>
    <w:rsid w:val="00583CF6"/>
    <w:rsid w:val="00632ED0"/>
    <w:rsid w:val="00822040"/>
    <w:rsid w:val="008C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245AF4-8E0E-4FCC-8471-A26207E9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040"/>
    <w:rPr>
      <w:sz w:val="18"/>
      <w:szCs w:val="18"/>
    </w:rPr>
  </w:style>
  <w:style w:type="paragraph" w:styleId="a5">
    <w:name w:val="List Paragraph"/>
    <w:basedOn w:val="a"/>
    <w:uiPriority w:val="34"/>
    <w:qFormat/>
    <w:rsid w:val="008220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2019-06-15T08:54:00Z</dcterms:created>
  <dcterms:modified xsi:type="dcterms:W3CDTF">2019-06-15T09:23:00Z</dcterms:modified>
</cp:coreProperties>
</file>