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FB5" w:rsidRPr="00180FB5" w:rsidRDefault="00180FB5" w:rsidP="00180FB5">
      <w:pPr>
        <w:widowControl/>
        <w:jc w:val="left"/>
        <w:rPr>
          <w:rFonts w:ascii="宋体" w:eastAsia="宋体" w:hAnsi="宋体" w:cs="Calibri"/>
          <w:color w:val="000000"/>
          <w:kern w:val="0"/>
          <w:sz w:val="40"/>
          <w:szCs w:val="40"/>
        </w:rPr>
      </w:pPr>
      <w:r w:rsidRPr="00180FB5">
        <w:rPr>
          <w:rFonts w:ascii="宋体" w:eastAsia="宋体" w:hAnsi="宋体" w:cs="Calibri" w:hint="eastAsia"/>
          <w:color w:val="000000"/>
          <w:kern w:val="0"/>
          <w:sz w:val="40"/>
          <w:szCs w:val="40"/>
        </w:rPr>
        <w:t>损益表新增需求分析</w:t>
      </w:r>
    </w:p>
    <w:p w:rsidR="00180FB5" w:rsidRPr="00180FB5" w:rsidRDefault="00180FB5" w:rsidP="00180FB5">
      <w:pPr>
        <w:widowControl/>
        <w:jc w:val="left"/>
        <w:rPr>
          <w:rFonts w:ascii="Calibri" w:eastAsia="宋体" w:hAnsi="Calibri" w:cs="Calibri"/>
          <w:color w:val="808080"/>
          <w:kern w:val="0"/>
          <w:sz w:val="18"/>
          <w:szCs w:val="18"/>
        </w:rPr>
      </w:pPr>
      <w:r w:rsidRPr="00180FB5">
        <w:rPr>
          <w:rFonts w:ascii="Calibri" w:eastAsia="宋体" w:hAnsi="Calibri" w:cs="Calibri"/>
          <w:color w:val="808080"/>
          <w:kern w:val="0"/>
          <w:sz w:val="18"/>
          <w:szCs w:val="18"/>
        </w:rPr>
        <w:t>2019</w:t>
      </w:r>
      <w:r w:rsidRPr="00180FB5">
        <w:rPr>
          <w:rFonts w:ascii="宋体" w:eastAsia="宋体" w:hAnsi="宋体" w:cs="Calibri" w:hint="eastAsia"/>
          <w:color w:val="808080"/>
          <w:kern w:val="0"/>
          <w:sz w:val="18"/>
          <w:szCs w:val="18"/>
        </w:rPr>
        <w:t>年</w:t>
      </w:r>
      <w:r w:rsidRPr="00180FB5">
        <w:rPr>
          <w:rFonts w:ascii="Calibri" w:eastAsia="宋体" w:hAnsi="Calibri" w:cs="Calibri"/>
          <w:color w:val="808080"/>
          <w:kern w:val="0"/>
          <w:sz w:val="18"/>
          <w:szCs w:val="18"/>
        </w:rPr>
        <w:t>8</w:t>
      </w:r>
      <w:r w:rsidRPr="00180FB5">
        <w:rPr>
          <w:rFonts w:ascii="宋体" w:eastAsia="宋体" w:hAnsi="宋体" w:cs="Calibri" w:hint="eastAsia"/>
          <w:color w:val="808080"/>
          <w:kern w:val="0"/>
          <w:sz w:val="18"/>
          <w:szCs w:val="18"/>
        </w:rPr>
        <w:t>月</w:t>
      </w:r>
      <w:r w:rsidRPr="00180FB5">
        <w:rPr>
          <w:rFonts w:ascii="Calibri" w:eastAsia="宋体" w:hAnsi="Calibri" w:cs="Calibri"/>
          <w:color w:val="808080"/>
          <w:kern w:val="0"/>
          <w:sz w:val="18"/>
          <w:szCs w:val="18"/>
        </w:rPr>
        <w:t>9</w:t>
      </w:r>
      <w:r w:rsidRPr="00180FB5">
        <w:rPr>
          <w:rFonts w:ascii="宋体" w:eastAsia="宋体" w:hAnsi="宋体" w:cs="Calibri" w:hint="eastAsia"/>
          <w:color w:val="808080"/>
          <w:kern w:val="0"/>
          <w:sz w:val="18"/>
          <w:szCs w:val="18"/>
        </w:rPr>
        <w:t>日</w:t>
      </w:r>
    </w:p>
    <w:p w:rsidR="00180FB5" w:rsidRPr="00180FB5" w:rsidRDefault="00180FB5" w:rsidP="00180FB5">
      <w:pPr>
        <w:widowControl/>
        <w:jc w:val="left"/>
        <w:rPr>
          <w:rFonts w:ascii="Calibri" w:eastAsia="宋体" w:hAnsi="Calibri" w:cs="Calibri"/>
          <w:color w:val="808080"/>
          <w:kern w:val="0"/>
          <w:sz w:val="18"/>
          <w:szCs w:val="18"/>
        </w:rPr>
      </w:pPr>
      <w:r w:rsidRPr="00180FB5">
        <w:rPr>
          <w:rFonts w:ascii="Calibri" w:eastAsia="宋体" w:hAnsi="Calibri" w:cs="Calibri"/>
          <w:color w:val="808080"/>
          <w:kern w:val="0"/>
          <w:sz w:val="18"/>
          <w:szCs w:val="18"/>
        </w:rPr>
        <w:t>14:34</w:t>
      </w:r>
    </w:p>
    <w:p w:rsidR="00180FB5" w:rsidRPr="00180FB5" w:rsidRDefault="00180FB5" w:rsidP="00180FB5">
      <w:pPr>
        <w:widowControl/>
        <w:jc w:val="left"/>
        <w:rPr>
          <w:rFonts w:ascii="宋体" w:eastAsia="宋体" w:hAnsi="宋体" w:cs="Calibri"/>
          <w:color w:val="000000"/>
          <w:kern w:val="0"/>
          <w:szCs w:val="21"/>
        </w:rPr>
      </w:pPr>
      <w:r w:rsidRPr="00180FB5">
        <w:rPr>
          <w:rFonts w:ascii="宋体" w:eastAsia="宋体" w:hAnsi="宋体" w:cs="Calibri" w:hint="eastAsia"/>
          <w:color w:val="000000"/>
          <w:kern w:val="0"/>
          <w:szCs w:val="21"/>
        </w:rPr>
        <w:t>损益表新增需求：</w:t>
      </w:r>
    </w:p>
    <w:p w:rsidR="00180FB5" w:rsidRPr="00180FB5" w:rsidRDefault="00180FB5" w:rsidP="00180FB5">
      <w:pPr>
        <w:widowControl/>
        <w:jc w:val="left"/>
        <w:rPr>
          <w:rFonts w:ascii="宋体" w:eastAsia="宋体" w:hAnsi="宋体" w:cs="Calibri"/>
          <w:color w:val="000000"/>
          <w:kern w:val="0"/>
          <w:szCs w:val="21"/>
        </w:rPr>
      </w:pPr>
      <w:r w:rsidRPr="00180FB5">
        <w:rPr>
          <w:rFonts w:ascii="宋体" w:eastAsia="宋体" w:hAnsi="宋体" w:cs="Calibri" w:hint="eastAsia"/>
          <w:b/>
          <w:bCs/>
          <w:color w:val="000000"/>
          <w:kern w:val="0"/>
          <w:szCs w:val="21"/>
        </w:rPr>
        <w:t>关键指标：</w:t>
      </w:r>
    </w:p>
    <w:p w:rsidR="00180FB5" w:rsidRPr="00180FB5" w:rsidRDefault="00180FB5" w:rsidP="00180FB5">
      <w:pPr>
        <w:widowControl/>
        <w:numPr>
          <w:ilvl w:val="0"/>
          <w:numId w:val="1"/>
        </w:numPr>
        <w:ind w:left="540"/>
        <w:jc w:val="left"/>
        <w:textAlignment w:val="center"/>
        <w:rPr>
          <w:rFonts w:ascii="Calibri" w:eastAsia="宋体" w:hAnsi="Calibri" w:cs="Calibri"/>
          <w:color w:val="000000"/>
          <w:kern w:val="0"/>
          <w:szCs w:val="21"/>
        </w:rPr>
      </w:pPr>
      <w:r w:rsidRPr="00180FB5">
        <w:rPr>
          <w:rFonts w:ascii="宋体" w:eastAsia="宋体" w:hAnsi="宋体" w:cs="Calibri" w:hint="eastAsia"/>
          <w:color w:val="000000"/>
          <w:kern w:val="0"/>
          <w:szCs w:val="21"/>
        </w:rPr>
        <w:t>净利润</w:t>
      </w:r>
    </w:p>
    <w:p w:rsidR="00180FB5" w:rsidRPr="00180FB5" w:rsidRDefault="00180FB5" w:rsidP="00180FB5">
      <w:pPr>
        <w:widowControl/>
        <w:numPr>
          <w:ilvl w:val="0"/>
          <w:numId w:val="1"/>
        </w:numPr>
        <w:ind w:left="540"/>
        <w:jc w:val="left"/>
        <w:textAlignment w:val="center"/>
        <w:rPr>
          <w:rFonts w:ascii="Calibri" w:eastAsia="宋体" w:hAnsi="Calibri" w:cs="Calibri"/>
          <w:color w:val="000000"/>
          <w:kern w:val="0"/>
          <w:szCs w:val="21"/>
        </w:rPr>
      </w:pPr>
      <w:r w:rsidRPr="00180FB5">
        <w:rPr>
          <w:rFonts w:ascii="宋体" w:eastAsia="宋体" w:hAnsi="宋体" w:cs="Calibri" w:hint="eastAsia"/>
          <w:color w:val="000000"/>
          <w:kern w:val="0"/>
          <w:szCs w:val="21"/>
        </w:rPr>
        <w:t>收入</w:t>
      </w:r>
    </w:p>
    <w:p w:rsidR="00180FB5" w:rsidRPr="00180FB5" w:rsidRDefault="00180FB5" w:rsidP="00180FB5">
      <w:pPr>
        <w:widowControl/>
        <w:numPr>
          <w:ilvl w:val="0"/>
          <w:numId w:val="1"/>
        </w:numPr>
        <w:ind w:left="540"/>
        <w:jc w:val="left"/>
        <w:textAlignment w:val="center"/>
        <w:rPr>
          <w:rFonts w:ascii="Calibri" w:eastAsia="宋体" w:hAnsi="Calibri" w:cs="Calibri"/>
          <w:color w:val="000000"/>
          <w:kern w:val="0"/>
          <w:szCs w:val="21"/>
        </w:rPr>
      </w:pPr>
      <w:r w:rsidRPr="00180FB5">
        <w:rPr>
          <w:rFonts w:ascii="宋体" w:eastAsia="宋体" w:hAnsi="宋体" w:cs="Calibri" w:hint="eastAsia"/>
          <w:color w:val="000000"/>
          <w:kern w:val="0"/>
          <w:szCs w:val="21"/>
        </w:rPr>
        <w:t>费用总额</w:t>
      </w:r>
    </w:p>
    <w:p w:rsidR="00180FB5" w:rsidRPr="00180FB5" w:rsidRDefault="00180FB5" w:rsidP="00180FB5">
      <w:pPr>
        <w:widowControl/>
        <w:jc w:val="left"/>
        <w:rPr>
          <w:rFonts w:ascii="Calibri" w:eastAsia="宋体" w:hAnsi="Calibri" w:cs="Calibri"/>
          <w:color w:val="000000"/>
          <w:kern w:val="0"/>
          <w:szCs w:val="21"/>
        </w:rPr>
      </w:pPr>
      <w:r w:rsidRPr="00180FB5">
        <w:rPr>
          <w:rFonts w:ascii="宋体" w:eastAsia="宋体" w:hAnsi="宋体" w:cs="Calibri" w:hint="eastAsia"/>
          <w:color w:val="000000"/>
          <w:kern w:val="0"/>
          <w:szCs w:val="21"/>
        </w:rPr>
        <w:t>使用用户：</w:t>
      </w:r>
      <w:r w:rsidRPr="00180FB5">
        <w:rPr>
          <w:rFonts w:ascii="Calibri" w:eastAsia="宋体" w:hAnsi="Calibri" w:cs="Calibri"/>
          <w:color w:val="000000"/>
          <w:kern w:val="0"/>
          <w:szCs w:val="21"/>
        </w:rPr>
        <w:t xml:space="preserve"> </w:t>
      </w:r>
    </w:p>
    <w:p w:rsidR="00180FB5" w:rsidRPr="00180FB5" w:rsidRDefault="00180FB5" w:rsidP="00180FB5">
      <w:pPr>
        <w:widowControl/>
        <w:jc w:val="left"/>
        <w:rPr>
          <w:rFonts w:ascii="宋体" w:eastAsia="宋体" w:hAnsi="宋体" w:cs="Calibri"/>
          <w:color w:val="000000"/>
          <w:kern w:val="0"/>
          <w:szCs w:val="21"/>
        </w:rPr>
      </w:pPr>
      <w:r w:rsidRPr="00180FB5">
        <w:rPr>
          <w:rFonts w:ascii="宋体" w:eastAsia="宋体" w:hAnsi="宋体" w:cs="Calibri" w:hint="eastAsia"/>
          <w:color w:val="000000"/>
          <w:kern w:val="0"/>
          <w:szCs w:val="21"/>
        </w:rPr>
        <w:t>公司层级领导，事业群级领导</w:t>
      </w:r>
      <w:bookmarkStart w:id="0" w:name="_GoBack"/>
      <w:bookmarkEnd w:id="0"/>
    </w:p>
    <w:p w:rsidR="00180FB5" w:rsidRPr="00180FB5" w:rsidRDefault="00180FB5" w:rsidP="00180FB5">
      <w:pPr>
        <w:widowControl/>
        <w:jc w:val="left"/>
        <w:rPr>
          <w:rFonts w:ascii="宋体" w:eastAsia="宋体" w:hAnsi="宋体" w:cs="Calibri"/>
          <w:color w:val="000000"/>
          <w:kern w:val="0"/>
          <w:szCs w:val="21"/>
        </w:rPr>
      </w:pPr>
      <w:r w:rsidRPr="00180FB5">
        <w:rPr>
          <w:rFonts w:ascii="宋体" w:eastAsia="宋体" w:hAnsi="宋体" w:cs="Calibri" w:hint="eastAsia"/>
          <w:color w:val="000000"/>
          <w:kern w:val="0"/>
          <w:szCs w:val="21"/>
        </w:rPr>
        <w:t> </w:t>
      </w:r>
    </w:p>
    <w:p w:rsidR="00180FB5" w:rsidRPr="00180FB5" w:rsidRDefault="00180FB5" w:rsidP="00180FB5">
      <w:pPr>
        <w:widowControl/>
        <w:jc w:val="left"/>
        <w:rPr>
          <w:rFonts w:ascii="宋体" w:eastAsia="宋体" w:hAnsi="宋体" w:cs="Calibri"/>
          <w:color w:val="000000"/>
          <w:kern w:val="0"/>
          <w:szCs w:val="21"/>
        </w:rPr>
      </w:pPr>
      <w:r w:rsidRPr="00180FB5">
        <w:rPr>
          <w:rFonts w:ascii="宋体" w:eastAsia="宋体" w:hAnsi="宋体" w:cs="Calibri" w:hint="eastAsia"/>
          <w:color w:val="000000"/>
          <w:kern w:val="0"/>
          <w:szCs w:val="21"/>
        </w:rPr>
        <w:t>公司层级领导需要查看到的相关信息：</w:t>
      </w:r>
    </w:p>
    <w:p w:rsidR="00180FB5" w:rsidRPr="00180FB5" w:rsidRDefault="00180FB5" w:rsidP="00180FB5">
      <w:pPr>
        <w:widowControl/>
        <w:numPr>
          <w:ilvl w:val="0"/>
          <w:numId w:val="2"/>
        </w:numPr>
        <w:ind w:left="540"/>
        <w:jc w:val="left"/>
        <w:textAlignment w:val="center"/>
        <w:rPr>
          <w:rFonts w:ascii="Calibri" w:eastAsia="宋体" w:hAnsi="Calibri" w:cs="Calibri"/>
          <w:color w:val="000000"/>
          <w:kern w:val="0"/>
          <w:szCs w:val="21"/>
        </w:rPr>
      </w:pPr>
      <w:r w:rsidRPr="00180FB5">
        <w:rPr>
          <w:rFonts w:ascii="宋体" w:eastAsia="宋体" w:hAnsi="宋体" w:cs="Calibri" w:hint="eastAsia"/>
          <w:color w:val="000000"/>
          <w:kern w:val="0"/>
          <w:szCs w:val="21"/>
        </w:rPr>
        <w:t>公司层级需要查看公司级净利润的当年金额及上年金额并查看其同比。</w:t>
      </w:r>
    </w:p>
    <w:p w:rsidR="00180FB5" w:rsidRPr="00180FB5" w:rsidRDefault="00180FB5" w:rsidP="00180FB5">
      <w:pPr>
        <w:widowControl/>
        <w:numPr>
          <w:ilvl w:val="0"/>
          <w:numId w:val="2"/>
        </w:numPr>
        <w:ind w:left="540"/>
        <w:jc w:val="left"/>
        <w:textAlignment w:val="center"/>
        <w:rPr>
          <w:rFonts w:ascii="Calibri" w:eastAsia="宋体" w:hAnsi="Calibri" w:cs="Calibri"/>
          <w:color w:val="000000"/>
          <w:kern w:val="0"/>
          <w:szCs w:val="21"/>
        </w:rPr>
      </w:pPr>
      <w:r w:rsidRPr="00180FB5">
        <w:rPr>
          <w:rFonts w:ascii="宋体" w:eastAsia="宋体" w:hAnsi="宋体" w:cs="Calibri" w:hint="eastAsia"/>
          <w:color w:val="000000"/>
          <w:kern w:val="0"/>
          <w:szCs w:val="21"/>
        </w:rPr>
        <w:t>公司层级需要查看所有事业群层级的当年金额及上年金额，并查看其同比。</w:t>
      </w:r>
    </w:p>
    <w:p w:rsidR="00180FB5" w:rsidRPr="00180FB5" w:rsidRDefault="00180FB5" w:rsidP="00180FB5">
      <w:pPr>
        <w:widowControl/>
        <w:numPr>
          <w:ilvl w:val="0"/>
          <w:numId w:val="2"/>
        </w:numPr>
        <w:ind w:left="540"/>
        <w:jc w:val="left"/>
        <w:textAlignment w:val="center"/>
        <w:rPr>
          <w:rFonts w:ascii="Calibri" w:eastAsia="宋体" w:hAnsi="Calibri" w:cs="Calibri"/>
          <w:color w:val="000000"/>
          <w:kern w:val="0"/>
          <w:szCs w:val="21"/>
        </w:rPr>
      </w:pPr>
      <w:r w:rsidRPr="00180FB5">
        <w:rPr>
          <w:rFonts w:ascii="宋体" w:eastAsia="宋体" w:hAnsi="宋体" w:cs="Calibri" w:hint="eastAsia"/>
          <w:color w:val="000000"/>
          <w:kern w:val="0"/>
          <w:szCs w:val="21"/>
        </w:rPr>
        <w:t>公司层级需要查看所有一级事业部层级的净利润，收入，费用总额，数据并进行排序，按照净利润进行排序，事业部可钻取到本事业部的损益表</w:t>
      </w:r>
    </w:p>
    <w:p w:rsidR="00180FB5" w:rsidRPr="00180FB5" w:rsidRDefault="00180FB5" w:rsidP="00180FB5">
      <w:pPr>
        <w:widowControl/>
        <w:jc w:val="left"/>
        <w:rPr>
          <w:rFonts w:ascii="宋体" w:eastAsia="宋体" w:hAnsi="宋体" w:cs="Calibri"/>
          <w:color w:val="000000"/>
          <w:kern w:val="0"/>
          <w:szCs w:val="21"/>
        </w:rPr>
      </w:pPr>
      <w:r w:rsidRPr="00180FB5">
        <w:rPr>
          <w:rFonts w:ascii="宋体" w:eastAsia="宋体" w:hAnsi="宋体" w:cs="Calibri" w:hint="eastAsia"/>
          <w:color w:val="000000"/>
          <w:kern w:val="0"/>
          <w:szCs w:val="21"/>
        </w:rPr>
        <w:t> </w:t>
      </w:r>
    </w:p>
    <w:p w:rsidR="00180FB5" w:rsidRPr="00180FB5" w:rsidRDefault="00180FB5" w:rsidP="00180FB5">
      <w:pPr>
        <w:widowControl/>
        <w:jc w:val="left"/>
        <w:rPr>
          <w:rFonts w:ascii="宋体" w:eastAsia="宋体" w:hAnsi="宋体" w:cs="Calibri"/>
          <w:color w:val="000000"/>
          <w:kern w:val="0"/>
          <w:szCs w:val="21"/>
        </w:rPr>
      </w:pPr>
      <w:r w:rsidRPr="00180FB5">
        <w:rPr>
          <w:rFonts w:ascii="宋体" w:eastAsia="宋体" w:hAnsi="宋体" w:cs="Calibri" w:hint="eastAsia"/>
          <w:color w:val="000000"/>
          <w:kern w:val="0"/>
          <w:szCs w:val="21"/>
        </w:rPr>
        <w:t>事业群层级领导需要查看到的相关信息：</w:t>
      </w:r>
    </w:p>
    <w:p w:rsidR="00180FB5" w:rsidRPr="00180FB5" w:rsidRDefault="00180FB5" w:rsidP="00180FB5">
      <w:pPr>
        <w:widowControl/>
        <w:numPr>
          <w:ilvl w:val="0"/>
          <w:numId w:val="3"/>
        </w:numPr>
        <w:ind w:left="540"/>
        <w:jc w:val="left"/>
        <w:textAlignment w:val="center"/>
        <w:rPr>
          <w:rFonts w:ascii="Calibri" w:eastAsia="宋体" w:hAnsi="Calibri" w:cs="Calibri"/>
          <w:color w:val="000000"/>
          <w:kern w:val="0"/>
          <w:szCs w:val="21"/>
        </w:rPr>
      </w:pPr>
      <w:r w:rsidRPr="00180FB5">
        <w:rPr>
          <w:rFonts w:ascii="宋体" w:eastAsia="宋体" w:hAnsi="宋体" w:cs="Calibri" w:hint="eastAsia"/>
          <w:color w:val="000000"/>
          <w:kern w:val="0"/>
          <w:szCs w:val="21"/>
        </w:rPr>
        <w:t>公司层级需要查看所有事业群层级的当年金额及上年金额，并查看其同比。</w:t>
      </w:r>
    </w:p>
    <w:p w:rsidR="00180FB5" w:rsidRPr="00180FB5" w:rsidRDefault="00180FB5" w:rsidP="00180FB5">
      <w:pPr>
        <w:widowControl/>
        <w:numPr>
          <w:ilvl w:val="0"/>
          <w:numId w:val="3"/>
        </w:numPr>
        <w:ind w:left="540"/>
        <w:jc w:val="left"/>
        <w:textAlignment w:val="center"/>
        <w:rPr>
          <w:rFonts w:ascii="Calibri" w:eastAsia="宋体" w:hAnsi="Calibri" w:cs="Calibri"/>
          <w:color w:val="000000"/>
          <w:kern w:val="0"/>
          <w:szCs w:val="21"/>
        </w:rPr>
      </w:pPr>
      <w:r w:rsidRPr="00180FB5">
        <w:rPr>
          <w:rFonts w:ascii="宋体" w:eastAsia="宋体" w:hAnsi="宋体" w:cs="Calibri" w:hint="eastAsia"/>
          <w:color w:val="000000"/>
          <w:kern w:val="0"/>
          <w:szCs w:val="21"/>
        </w:rPr>
        <w:t>公司层级需要查看所有一级事业部层级的净利润，收入，费用总额，数据并进行排序，按照净利润进行排序，事业部可钻取到本事业部的损益表</w:t>
      </w:r>
    </w:p>
    <w:p w:rsidR="00114111" w:rsidRPr="00180FB5" w:rsidRDefault="00114111"/>
    <w:sectPr w:rsidR="00114111" w:rsidRPr="00180F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478C0"/>
    <w:multiLevelType w:val="multilevel"/>
    <w:tmpl w:val="7C66B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19433D"/>
    <w:multiLevelType w:val="multilevel"/>
    <w:tmpl w:val="6484B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A06926"/>
    <w:multiLevelType w:val="multilevel"/>
    <w:tmpl w:val="3B8E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0"/>
    <w:lvlOverride w:ilvl="0">
      <w:startOverride w:val="1"/>
    </w:lvlOverride>
  </w:num>
  <w:num w:numId="3">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6CF"/>
    <w:rsid w:val="0002304D"/>
    <w:rsid w:val="00114111"/>
    <w:rsid w:val="00180FB5"/>
    <w:rsid w:val="00311402"/>
    <w:rsid w:val="00DE6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EA5D0F-858D-4AFC-B7B1-D9F70266C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80FB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81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51</Words>
  <Characters>293</Characters>
  <Application>Microsoft Office Word</Application>
  <DocSecurity>0</DocSecurity>
  <Lines>2</Lines>
  <Paragraphs>1</Paragraphs>
  <ScaleCrop>false</ScaleCrop>
  <Company/>
  <LinksUpToDate>false</LinksUpToDate>
  <CharactersWithSpaces>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2019-08-09T08:59:00Z</dcterms:created>
  <dcterms:modified xsi:type="dcterms:W3CDTF">2019-08-09T11:24:00Z</dcterms:modified>
</cp:coreProperties>
</file>