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1.20</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List pages have tap filters and clear Lagos When times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Swaps,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 Pick the supplier and paid or not paid.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a supplier, add units by hand or upload the opening stock Excel. Each load gets a PO. Nothing else.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Supplier bill, one item, or many from Excel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puts what is on the shelf into the system and creates a real Goods from supplier bill. First, staff start an upload bill: shop, supplier, and paid or not paid. That bill gets a unique PO number and a running submission value from cost. Add one item to the shelf then books each IMEI, serial, or piece count under that same PO until the bill is closed. The Abu Twins opening stock Excel still loads a full shop at once: pick shop, supplier, and payment status, then upload PHONES, ACCESSORIES, SCREEN, and LAPTOPS. Unpaid bills show on Finance as still owed. Older four-step sheet uploads sit under Advanced.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Accountants and auditors need to know who supplied the stock, what it cost, whether it was paid, and which PO to open. Loading phones without that trail leaves money and goods unlinked. One session bill keeps a carton together. Excel still saves the big opening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The uploader starts an upload bill for that supplier, marks it not paid yet, and scans three iPhone 17 Pro Max units under the same PO. Finance shows the submission value as still owed. That evening, Bodija uploads its full opening stock Excel with the same supplier marked paid. A new PO appears on Goods from supplier as Loaded on Upload stock.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Start an upload bill: pick the shop, the supplier, and whether it is paid.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Add each unit: pick or add the item name, scan or type the IMEI, serial, or piece count, then save. Confirm the fields clear and the bill value grows.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Close the bill when that carton is finished, or leave it open to add more.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full shop load, scroll to Abu Twins opening stock Excel, pick shop, supplier, and paid or not paid, then upload the file.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Finance. Confirm the PO, submission value, and owed amount.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open upload bill shows the PO number, supplier, submission value, and paid or not paid.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links to the PO,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with no number raises the piece count and the bill value by cost times quantity.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upload bills appear under Still owed to suppliers.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labels upload bills as Loaded on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PO and books stock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stock and item names into the system. It sees Upload stock, the item list, Goods from supplier (to open the PO it created), the phone list, and shop stock. It cannot sell, cannot open money pages to post payments,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move cash.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start upload bills, load Excel files, and open each PO to check the submission value. At no point can they open Money in and out to pay a supplier,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Goods from supplier and find a bill marked Loaded on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supplier, and paid or not paid. Upload the PHONES / ACCESSORIES / SCREEN / LAPTOPS file. A PO appears.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an upload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Find Loaded on Upload stock. Confirm PO, submission value, and owed. Pay supplier settles the unpaid bill.</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2026-09-12T17:25:36.905Z</dcterms:created>
  <dcterms:modified xsi:type="dcterms:W3CDTF">2026-09-12T17:25:36.907Z</dcterms:modified>
</cp:coreProperties>
</file>

<file path=docProps/custom.xml><?xml version="1.0" encoding="utf-8"?>
<Properties xmlns="http://schemas.openxmlformats.org/officeDocument/2006/custom-properties" xmlns:vt="http://schemas.openxmlformats.org/officeDocument/2006/docPropsVTypes"/>
</file>