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PowerCo Customer Churn – Data Requirements and Analysis Approach</w:t>
      </w:r>
    </w:p>
    <w:p>
      <w:r>
        <w:t>Hi Estelle,</w:t>
      </w:r>
    </w:p>
    <w:p>
      <w:r>
        <w:t>Following our team discussion, I have outlined the data we would need from PowerCo and the techniques I would use to investigate the key drivers of customer churn, with a particular focus on testing whether price sensitivity is a significant factor.</w:t>
      </w:r>
    </w:p>
    <w:p>
      <w:r>
        <w:rPr>
          <w:b/>
        </w:rPr>
        <w:t>Data required from PowerCo:</w:t>
      </w:r>
    </w:p>
    <w:p>
      <w:r>
        <w:rPr>
          <w:b/>
        </w:rPr>
        <w:t>1. Customer information</w:t>
      </w:r>
    </w:p>
    <w:p>
      <w:pPr>
        <w:pStyle w:val="ListBullet"/>
      </w:pPr>
      <w:r>
        <w:t>Customer ID</w:t>
      </w:r>
    </w:p>
    <w:p>
      <w:pPr>
        <w:pStyle w:val="ListBullet"/>
      </w:pPr>
      <w:r>
        <w:t>Business type and size</w:t>
      </w:r>
    </w:p>
    <w:p>
      <w:pPr>
        <w:pStyle w:val="ListBullet"/>
      </w:pPr>
      <w:r>
        <w:t>Geographic location</w:t>
      </w:r>
    </w:p>
    <w:p>
      <w:pPr>
        <w:pStyle w:val="ListBullet"/>
      </w:pPr>
      <w:r>
        <w:t>Customer tenure and start date</w:t>
      </w:r>
    </w:p>
    <w:p>
      <w:pPr>
        <w:pStyle w:val="ListBullet"/>
      </w:pPr>
      <w:r>
        <w:t>Contract type and renewal information</w:t>
      </w:r>
    </w:p>
    <w:p>
      <w:r>
        <w:rPr>
          <w:b/>
        </w:rPr>
        <w:t>2. Pricing and billing data</w:t>
      </w:r>
    </w:p>
    <w:p>
      <w:pPr>
        <w:pStyle w:val="ListBullet"/>
      </w:pPr>
      <w:r>
        <w:t>Current and historical electricity/gas prices</w:t>
      </w:r>
    </w:p>
    <w:p>
      <w:pPr>
        <w:pStyle w:val="ListBullet"/>
      </w:pPr>
      <w:r>
        <w:t>Customer tariffs and contract rates</w:t>
      </w:r>
    </w:p>
    <w:p>
      <w:pPr>
        <w:pStyle w:val="ListBullet"/>
      </w:pPr>
      <w:r>
        <w:t>Monthly bills and consumption costs</w:t>
      </w:r>
    </w:p>
    <w:p>
      <w:pPr>
        <w:pStyle w:val="ListBullet"/>
      </w:pPr>
      <w:r>
        <w:t>Discounts, promotions and price changes</w:t>
      </w:r>
    </w:p>
    <w:p>
      <w:pPr>
        <w:pStyle w:val="ListBullet"/>
      </w:pPr>
      <w:r>
        <w:t>Competitor pricing, where available</w:t>
      </w:r>
    </w:p>
    <w:p>
      <w:r>
        <w:rPr>
          <w:b/>
        </w:rPr>
        <w:t>3. Energy consumption data</w:t>
      </w:r>
    </w:p>
    <w:p>
      <w:pPr>
        <w:pStyle w:val="ListBullet"/>
      </w:pPr>
      <w:r>
        <w:t>Monthly/weekly energy consumption</w:t>
      </w:r>
    </w:p>
    <w:p>
      <w:pPr>
        <w:pStyle w:val="ListBullet"/>
      </w:pPr>
      <w:r>
        <w:t>Historical consumption patterns</w:t>
      </w:r>
    </w:p>
    <w:p>
      <w:pPr>
        <w:pStyle w:val="ListBullet"/>
      </w:pPr>
      <w:r>
        <w:t>Changes in consumption over time</w:t>
      </w:r>
    </w:p>
    <w:p>
      <w:pPr>
        <w:pStyle w:val="ListBullet"/>
      </w:pPr>
      <w:r>
        <w:t>Peak and off-peak usage</w:t>
      </w:r>
    </w:p>
    <w:p>
      <w:r>
        <w:rPr>
          <w:b/>
        </w:rPr>
        <w:t>4. Customer engagement and service data</w:t>
      </w:r>
    </w:p>
    <w:p>
      <w:pPr>
        <w:pStyle w:val="ListBullet"/>
      </w:pPr>
      <w:r>
        <w:t>Number and type of customer service interactions</w:t>
      </w:r>
    </w:p>
    <w:p>
      <w:pPr>
        <w:pStyle w:val="ListBullet"/>
      </w:pPr>
      <w:r>
        <w:t>Complaints and complaint resolution times</w:t>
      </w:r>
    </w:p>
    <w:p>
      <w:pPr>
        <w:pStyle w:val="ListBullet"/>
      </w:pPr>
      <w:r>
        <w:t>Support requests</w:t>
      </w:r>
    </w:p>
    <w:p>
      <w:pPr>
        <w:pStyle w:val="ListBullet"/>
      </w:pPr>
      <w:r>
        <w:t>Satisfaction or NPS scores, if available</w:t>
      </w:r>
    </w:p>
    <w:p>
      <w:pPr>
        <w:pStyle w:val="ListBullet"/>
      </w:pPr>
      <w:r>
        <w:t>Payment history and late payments</w:t>
      </w:r>
    </w:p>
    <w:p>
      <w:r>
        <w:rPr>
          <w:b/>
        </w:rPr>
        <w:t>5. Churn information</w:t>
      </w:r>
    </w:p>
    <w:p>
      <w:pPr>
        <w:pStyle w:val="ListBullet"/>
      </w:pPr>
      <w:r>
        <w:t>Whether the customer churned</w:t>
      </w:r>
    </w:p>
    <w:p>
      <w:pPr>
        <w:pStyle w:val="ListBullet"/>
      </w:pPr>
      <w:r>
        <w:t>Churn date</w:t>
      </w:r>
    </w:p>
    <w:p>
      <w:pPr>
        <w:pStyle w:val="ListBullet"/>
      </w:pPr>
      <w:r>
        <w:t>Reason for leaving, if recorded</w:t>
      </w:r>
    </w:p>
    <w:p>
      <w:pPr>
        <w:pStyle w:val="ListBullet"/>
      </w:pPr>
      <w:r>
        <w:t>Previous provider and destination provider, where available</w:t>
      </w:r>
    </w:p>
    <w:p>
      <w:pPr>
        <w:pStyle w:val="ListBullet"/>
      </w:pPr>
      <w:r>
        <w:t>Time between key events such as price changes and churn</w:t>
      </w:r>
    </w:p>
    <w:p>
      <w:r>
        <w:rPr>
          <w:b/>
        </w:rPr>
        <w:t>6. Competitor and market information</w:t>
      </w:r>
    </w:p>
    <w:p>
      <w:pPr>
        <w:pStyle w:val="ListBullet"/>
      </w:pPr>
      <w:r>
        <w:t>Competitor prices and available offers</w:t>
      </w:r>
    </w:p>
    <w:p>
      <w:pPr>
        <w:pStyle w:val="ListBullet"/>
      </w:pPr>
      <w:r>
        <w:t>Competitor promotions</w:t>
      </w:r>
    </w:p>
    <w:p>
      <w:pPr>
        <w:pStyle w:val="ListBullet"/>
      </w:pPr>
      <w:r>
        <w:t>Market conditions and regional competition</w:t>
      </w:r>
    </w:p>
    <w:p>
      <w:pPr>
        <w:pStyle w:val="ListBullet"/>
      </w:pPr>
      <w:r>
        <w:t>Alternative energy providers available in each customer's location</w:t>
      </w:r>
    </w:p>
    <w:p>
      <w:r>
        <w:rPr>
          <w:b/>
        </w:rPr>
        <w:t>Analysis approach:</w:t>
      </w:r>
    </w:p>
    <w:p>
      <w:r>
        <w:t>First, I would conduct exploratory data analysis and data cleaning to understand the structure and quality of the data. This would include checking for missing values, duplicates, outliers, inconsistent formats and potential data leakage.</w:t>
      </w:r>
    </w:p>
    <w:p>
      <w:r>
        <w:t>Next, I would investigate patterns between churn and variables such as price, consumption, customer tenure, contract type, location, customer service interactions and complaints. I would compare churn rates across different customer segments and examine whether churn increases following significant price changes.</w:t>
      </w:r>
    </w:p>
    <w:p>
      <w:r>
        <w:t>For the price-sensitivity hypothesis specifically, I would engineer features such as percentage price changes, monthly cost changes, price-to-consumption ratios and the difference between PowerCo's prices and competitor prices where available.</w:t>
      </w:r>
    </w:p>
    <w:p>
      <w:r>
        <w:t>I would then build predictive models to identify customers who are most likely to churn. I would start with a baseline model such as logistic regression to provide interpretable results, and then compare it with tree-based models such as Random Forest or Gradient Boosting.</w:t>
      </w:r>
    </w:p>
    <w:p>
      <w:r>
        <w:t>Model performance would be evaluated using appropriate metrics such as precision, recall, F1-score, ROC-AUC and a confusion matrix. I would also examine feature importance and model explainability techniques to understand which variables are contributing most strongly to churn predictions.</w:t>
      </w:r>
    </w:p>
    <w:p>
      <w:r>
        <w:t>Finally, I would translate the findings into business recommendations. Rather than assuming that price is the primary driver, we should determine whether the data supports this hypothesis and identify the other factors that may be contributing to churn.</w:t>
      </w:r>
    </w:p>
    <w:p>
      <w:r>
        <w:t>If price sensitivity is confirmed, PowerCo could consider targeted discounts, revised tariffs or retention offers for price-sensitive customers. If other factors such as customer service, contract structure or engagement are more influential, we can recommend interventions in those areas instead.</w:t>
      </w:r>
    </w:p>
    <w:p>
      <w:r>
        <w:t>This approach should allow us to distinguish correlation from meaningful predictive signals and provide PowerCo with evidence-based recommendations for reducing customer churn.</w:t>
      </w:r>
    </w:p>
    <w:p>
      <w:r>
        <w:t>Best regards,</w:t>
      </w:r>
    </w:p>
    <w:p>
      <w:r>
        <w:t>Junior Data Scientist</w:t>
      </w:r>
    </w:p>
    <w:p>
      <w:r>
        <w:t>BCG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